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8FCE" w14:textId="4CC528F5" w:rsidR="00C16ADB" w:rsidRPr="0066768E" w:rsidRDefault="00C16ADB" w:rsidP="003072C5">
      <w:pPr>
        <w:pStyle w:val="BSubBullet"/>
      </w:pPr>
      <w:bookmarkStart w:id="0" w:name="_Hlk163212071"/>
    </w:p>
    <w:p w14:paraId="209FB531" w14:textId="77777777" w:rsidR="00C16ADB" w:rsidRPr="0066768E" w:rsidRDefault="00C16ADB" w:rsidP="008534AF">
      <w:pPr>
        <w:keepLines/>
        <w:widowControl w:val="0"/>
        <w:ind w:left="-142" w:firstLine="142"/>
        <w:rPr>
          <w:rFonts w:cstheme="minorHAnsi"/>
          <w:color w:val="000000"/>
          <w:szCs w:val="28"/>
        </w:rPr>
      </w:pPr>
    </w:p>
    <w:p w14:paraId="29F6ED19" w14:textId="77777777" w:rsidR="00B4791B" w:rsidRPr="0066768E" w:rsidRDefault="00B4791B" w:rsidP="008534AF">
      <w:pPr>
        <w:keepLines/>
        <w:widowControl w:val="0"/>
        <w:jc w:val="center"/>
        <w:rPr>
          <w:rFonts w:cstheme="minorHAnsi"/>
          <w:color w:val="000000"/>
          <w:sz w:val="44"/>
        </w:rPr>
      </w:pPr>
    </w:p>
    <w:p w14:paraId="00F298D3" w14:textId="260E3403" w:rsidR="00B4791B" w:rsidRPr="0066768E" w:rsidRDefault="00CB0A43" w:rsidP="008534AF">
      <w:pPr>
        <w:keepLines/>
        <w:widowControl w:val="0"/>
        <w:rPr>
          <w:rFonts w:cstheme="minorHAnsi"/>
          <w:color w:val="000000"/>
          <w:sz w:val="44"/>
        </w:rPr>
      </w:pPr>
      <w:r w:rsidRPr="0066768E">
        <w:rPr>
          <w:rFonts w:cstheme="minorHAnsi"/>
          <w:noProof/>
        </w:rPr>
        <w:drawing>
          <wp:anchor distT="0" distB="0" distL="114300" distR="114300" simplePos="0" relativeHeight="251658242" behindDoc="0" locked="0" layoutInCell="1" allowOverlap="1" wp14:anchorId="4034AFA4" wp14:editId="0F820709">
            <wp:simplePos x="0" y="0"/>
            <wp:positionH relativeFrom="margin">
              <wp:align>center</wp:align>
            </wp:positionH>
            <wp:positionV relativeFrom="paragraph">
              <wp:posOffset>17780</wp:posOffset>
            </wp:positionV>
            <wp:extent cx="2933065" cy="42926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4109" t="40816" r="4030" b="40826"/>
                    <a:stretch>
                      <a:fillRect/>
                    </a:stretch>
                  </pic:blipFill>
                  <pic:spPr bwMode="auto">
                    <a:xfrm>
                      <a:off x="0" y="0"/>
                      <a:ext cx="293306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D87BA" w14:textId="77777777" w:rsidR="001D2828" w:rsidRPr="0066768E" w:rsidRDefault="001D2828" w:rsidP="008534AF">
      <w:pPr>
        <w:keepLines/>
        <w:widowControl w:val="0"/>
        <w:jc w:val="center"/>
        <w:rPr>
          <w:rFonts w:cstheme="minorHAnsi"/>
          <w:b/>
          <w:bCs/>
          <w:smallCaps/>
          <w:color w:val="000000"/>
          <w:sz w:val="40"/>
          <w:szCs w:val="18"/>
        </w:rPr>
      </w:pPr>
    </w:p>
    <w:p w14:paraId="4EACE9CD" w14:textId="77777777" w:rsidR="00B4791B" w:rsidRPr="0066768E" w:rsidRDefault="001D2828" w:rsidP="008534AF">
      <w:pPr>
        <w:keepLines/>
        <w:widowControl w:val="0"/>
        <w:jc w:val="center"/>
        <w:rPr>
          <w:rFonts w:cstheme="minorHAnsi"/>
          <w:b/>
          <w:bCs/>
          <w:smallCaps/>
          <w:color w:val="000000"/>
          <w:sz w:val="40"/>
          <w:szCs w:val="18"/>
        </w:rPr>
      </w:pPr>
      <w:r w:rsidRPr="0066768E">
        <w:rPr>
          <w:rFonts w:cstheme="minorHAnsi"/>
          <w:b/>
          <w:bCs/>
          <w:smallCaps/>
          <w:color w:val="000000"/>
          <w:sz w:val="40"/>
          <w:szCs w:val="18"/>
        </w:rPr>
        <w:t>PORT OF SOUTHAMPTON</w:t>
      </w:r>
    </w:p>
    <w:p w14:paraId="5A922CD2" w14:textId="77777777" w:rsidR="00B4791B" w:rsidRPr="0066768E" w:rsidRDefault="00B4791B" w:rsidP="008534AF">
      <w:pPr>
        <w:keepLines/>
        <w:widowControl w:val="0"/>
        <w:rPr>
          <w:rFonts w:cstheme="minorHAnsi"/>
          <w:smallCaps/>
          <w:color w:val="000000"/>
          <w:sz w:val="44"/>
        </w:rPr>
      </w:pPr>
    </w:p>
    <w:p w14:paraId="34CE5BD7" w14:textId="77777777" w:rsidR="003F3E29" w:rsidRPr="0066768E" w:rsidRDefault="003F3E29" w:rsidP="008534AF">
      <w:pPr>
        <w:keepLines/>
        <w:widowControl w:val="0"/>
        <w:rPr>
          <w:rFonts w:cstheme="minorHAnsi"/>
          <w:smallCaps/>
          <w:color w:val="000000"/>
          <w:sz w:val="44"/>
        </w:rPr>
      </w:pPr>
    </w:p>
    <w:p w14:paraId="6BA621FE" w14:textId="4D41971F" w:rsidR="00B4791B" w:rsidRPr="0066768E" w:rsidRDefault="001D2828" w:rsidP="008534AF">
      <w:pPr>
        <w:keepLines/>
        <w:widowControl w:val="0"/>
        <w:ind w:left="-142" w:right="61"/>
        <w:jc w:val="center"/>
        <w:rPr>
          <w:rFonts w:cstheme="minorHAnsi"/>
          <w:b/>
          <w:smallCaps/>
          <w:color w:val="000000"/>
          <w:sz w:val="56"/>
          <w:szCs w:val="28"/>
        </w:rPr>
      </w:pPr>
      <w:r w:rsidRPr="0066768E">
        <w:rPr>
          <w:rFonts w:cstheme="minorHAnsi"/>
          <w:b/>
          <w:smallCaps/>
          <w:color w:val="000000"/>
          <w:sz w:val="56"/>
          <w:szCs w:val="28"/>
        </w:rPr>
        <w:t xml:space="preserve">PORT </w:t>
      </w:r>
      <w:r w:rsidR="00B769E8" w:rsidRPr="0066768E">
        <w:rPr>
          <w:rFonts w:cstheme="minorHAnsi"/>
          <w:b/>
          <w:smallCaps/>
          <w:color w:val="000000"/>
          <w:sz w:val="56"/>
          <w:szCs w:val="28"/>
        </w:rPr>
        <w:t>USERS’</w:t>
      </w:r>
      <w:r w:rsidRPr="0066768E">
        <w:rPr>
          <w:rFonts w:cstheme="minorHAnsi"/>
          <w:b/>
          <w:smallCaps/>
          <w:color w:val="000000"/>
          <w:sz w:val="56"/>
          <w:szCs w:val="28"/>
        </w:rPr>
        <w:t xml:space="preserve"> INFORMATION AND NAVIGATION GUIDELINES</w:t>
      </w:r>
    </w:p>
    <w:p w14:paraId="5F72F3C6" w14:textId="25256C38" w:rsidR="00707656" w:rsidRPr="0066768E" w:rsidRDefault="00CB0A43" w:rsidP="008534AF">
      <w:pPr>
        <w:keepLines/>
        <w:widowControl w:val="0"/>
        <w:rPr>
          <w:rFonts w:cstheme="minorHAnsi"/>
          <w:color w:val="000000"/>
        </w:rPr>
      </w:pPr>
      <w:r w:rsidRPr="0066768E">
        <w:rPr>
          <w:rFonts w:cstheme="minorHAnsi"/>
          <w:noProof/>
        </w:rPr>
        <w:drawing>
          <wp:anchor distT="0" distB="0" distL="114300" distR="114300" simplePos="0" relativeHeight="251658249" behindDoc="1" locked="0" layoutInCell="1" allowOverlap="1" wp14:anchorId="40430849" wp14:editId="18571C65">
            <wp:simplePos x="0" y="0"/>
            <wp:positionH relativeFrom="margin">
              <wp:posOffset>-2360930</wp:posOffset>
            </wp:positionH>
            <wp:positionV relativeFrom="paragraph">
              <wp:posOffset>292100</wp:posOffset>
            </wp:positionV>
            <wp:extent cx="10213975" cy="680656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a:extLst>
                        <a:ext uri="{C183D7F6-B498-43B3-948B-1728B52AA6E4}">
                          <adec:decorative xmlns:adec="http://schemas.microsoft.com/office/drawing/2017/decorative" val="1"/>
                        </a:ext>
                      </a:extLst>
                    </pic:cNvPr>
                    <pic:cNvPicPr>
                      <a:picLocks noChangeAspect="1" noChangeArrowheads="1"/>
                    </pic:cNvPicPr>
                  </pic:nvPicPr>
                  <pic:blipFill>
                    <a:blip r:embed="rId12">
                      <a:alphaModFix amt="70000"/>
                    </a:blip>
                    <a:stretch>
                      <a:fillRect/>
                    </a:stretch>
                  </pic:blipFill>
                  <pic:spPr bwMode="auto">
                    <a:xfrm>
                      <a:off x="0" y="0"/>
                      <a:ext cx="10213975" cy="6806565"/>
                    </a:xfrm>
                    <a:prstGeom prst="rect">
                      <a:avLst/>
                    </a:prstGeom>
                    <a:noFill/>
                    <a:effectLst>
                      <a:softEdge rad="1270000"/>
                    </a:effectLst>
                  </pic:spPr>
                </pic:pic>
              </a:graphicData>
            </a:graphic>
            <wp14:sizeRelH relativeFrom="margin">
              <wp14:pctWidth>0</wp14:pctWidth>
            </wp14:sizeRelH>
            <wp14:sizeRelV relativeFrom="margin">
              <wp14:pctHeight>0</wp14:pctHeight>
            </wp14:sizeRelV>
          </wp:anchor>
        </w:drawing>
      </w:r>
      <w:r w:rsidR="00707656" w:rsidRPr="0066768E">
        <w:rPr>
          <w:rFonts w:cstheme="minorHAnsi"/>
          <w:color w:val="000000"/>
        </w:rPr>
        <w:br w:type="page"/>
      </w:r>
    </w:p>
    <w:p w14:paraId="41A9EE3C" w14:textId="77777777" w:rsidR="00325EAB" w:rsidRPr="004F0551" w:rsidRDefault="00325EAB" w:rsidP="004F0551">
      <w:pPr>
        <w:pStyle w:val="Heading1"/>
        <w:keepNext w:val="0"/>
        <w:widowControl w:val="0"/>
        <w:numPr>
          <w:ilvl w:val="0"/>
          <w:numId w:val="0"/>
        </w:numPr>
        <w:ind w:left="432"/>
        <w:rPr>
          <w:rFonts w:cstheme="minorHAnsi"/>
        </w:rPr>
      </w:pPr>
      <w:bookmarkStart w:id="1" w:name="_Toc194053632"/>
      <w:r w:rsidRPr="004F0551">
        <w:rPr>
          <w:rFonts w:cstheme="minorHAnsi"/>
        </w:rPr>
        <w:lastRenderedPageBreak/>
        <w:t>Review/Approval History</w:t>
      </w:r>
      <w:bookmarkEnd w:id="1"/>
    </w:p>
    <w:tbl>
      <w:tblPr>
        <w:tblW w:w="9750" w:type="dxa"/>
        <w:jc w:val="center"/>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4A0" w:firstRow="1" w:lastRow="0" w:firstColumn="1" w:lastColumn="0" w:noHBand="0" w:noVBand="1"/>
      </w:tblPr>
      <w:tblGrid>
        <w:gridCol w:w="957"/>
        <w:gridCol w:w="1448"/>
        <w:gridCol w:w="4394"/>
        <w:gridCol w:w="1418"/>
        <w:gridCol w:w="1533"/>
      </w:tblGrid>
      <w:tr w:rsidR="00325EAB" w:rsidRPr="00281AE4" w14:paraId="7E2A2094" w14:textId="77777777" w:rsidTr="00CA0542">
        <w:trPr>
          <w:trHeight w:val="340"/>
          <w:tblHeader/>
          <w:jc w:val="center"/>
        </w:trPr>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2F254459"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Version</w:t>
            </w:r>
          </w:p>
        </w:tc>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43BBC7EC"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Date</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15F18E6A"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Reason for Update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6EF13EA3"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Updated by</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37FCF404"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Signed Off by</w:t>
            </w:r>
          </w:p>
        </w:tc>
      </w:tr>
      <w:tr w:rsidR="00671D6F" w:rsidRPr="00281AE4" w14:paraId="2A905250" w14:textId="77777777" w:rsidTr="00CA0542">
        <w:trPr>
          <w:trHeight w:val="5811"/>
          <w:jc w:val="center"/>
        </w:trPr>
        <w:tc>
          <w:tcPr>
            <w:tcW w:w="957" w:type="dxa"/>
            <w:tcBorders>
              <w:top w:val="single" w:sz="4" w:space="0" w:color="002776"/>
              <w:left w:val="single" w:sz="4" w:space="0" w:color="002776"/>
              <w:bottom w:val="single" w:sz="4" w:space="0" w:color="002776"/>
              <w:right w:val="single" w:sz="4" w:space="0" w:color="002776"/>
            </w:tcBorders>
            <w:vAlign w:val="center"/>
          </w:tcPr>
          <w:p w14:paraId="79E2786A" w14:textId="40F5A94D" w:rsidR="00671D6F" w:rsidRDefault="00671D6F" w:rsidP="00022510">
            <w:pPr>
              <w:spacing w:before="60" w:after="120" w:line="240" w:lineRule="auto"/>
              <w:jc w:val="center"/>
              <w:rPr>
                <w:sz w:val="20"/>
              </w:rPr>
            </w:pPr>
            <w:r>
              <w:rPr>
                <w:sz w:val="20"/>
              </w:rPr>
              <w:t>1.5</w:t>
            </w:r>
          </w:p>
        </w:tc>
        <w:tc>
          <w:tcPr>
            <w:tcW w:w="1448" w:type="dxa"/>
            <w:tcBorders>
              <w:top w:val="single" w:sz="4" w:space="0" w:color="002776"/>
              <w:left w:val="single" w:sz="4" w:space="0" w:color="002776"/>
              <w:bottom w:val="single" w:sz="4" w:space="0" w:color="002776"/>
              <w:right w:val="single" w:sz="4" w:space="0" w:color="002776"/>
            </w:tcBorders>
            <w:vAlign w:val="center"/>
          </w:tcPr>
          <w:p w14:paraId="00326A28" w14:textId="224D79C4" w:rsidR="00671D6F" w:rsidRDefault="007716CD" w:rsidP="00022510">
            <w:pPr>
              <w:spacing w:before="60" w:after="120" w:line="240" w:lineRule="auto"/>
              <w:jc w:val="center"/>
              <w:rPr>
                <w:sz w:val="20"/>
              </w:rPr>
            </w:pPr>
            <w:r>
              <w:rPr>
                <w:sz w:val="20"/>
              </w:rPr>
              <w:t>07/10/2025</w:t>
            </w:r>
          </w:p>
        </w:tc>
        <w:tc>
          <w:tcPr>
            <w:tcW w:w="4394" w:type="dxa"/>
            <w:tcBorders>
              <w:top w:val="single" w:sz="4" w:space="0" w:color="002776"/>
              <w:left w:val="single" w:sz="4" w:space="0" w:color="002776"/>
              <w:bottom w:val="single" w:sz="4" w:space="0" w:color="002776"/>
              <w:right w:val="single" w:sz="4" w:space="0" w:color="002776"/>
            </w:tcBorders>
            <w:vAlign w:val="center"/>
          </w:tcPr>
          <w:p w14:paraId="43BDFA55" w14:textId="77777777" w:rsidR="00671D6F" w:rsidRPr="00EA3E56" w:rsidRDefault="00671D6F" w:rsidP="00671D6F">
            <w:pPr>
              <w:spacing w:line="240" w:lineRule="auto"/>
              <w:jc w:val="left"/>
              <w:rPr>
                <w:rFonts w:eastAsia="Times" w:cs="Arial"/>
                <w:b/>
                <w:bCs/>
                <w:sz w:val="20"/>
                <w:u w:val="single"/>
                <w:lang w:eastAsia="en-GB"/>
              </w:rPr>
            </w:pPr>
            <w:r w:rsidRPr="00EA3E56">
              <w:rPr>
                <w:rFonts w:eastAsia="Times" w:cs="Arial"/>
                <w:b/>
                <w:bCs/>
                <w:sz w:val="20"/>
                <w:u w:val="single"/>
                <w:lang w:eastAsia="en-GB"/>
              </w:rPr>
              <w:t>Section 4</w:t>
            </w:r>
          </w:p>
          <w:p w14:paraId="5F5F8D5A" w14:textId="77777777" w:rsidR="007972B9" w:rsidRDefault="00671D6F" w:rsidP="007972B9">
            <w:pPr>
              <w:spacing w:line="240" w:lineRule="auto"/>
              <w:jc w:val="left"/>
              <w:rPr>
                <w:rFonts w:eastAsia="Times" w:cs="Arial"/>
                <w:sz w:val="20"/>
                <w:lang w:eastAsia="en-GB"/>
              </w:rPr>
            </w:pPr>
            <w:r>
              <w:rPr>
                <w:rFonts w:eastAsia="Times" w:cs="Arial"/>
                <w:sz w:val="20"/>
                <w:lang w:eastAsia="en-GB"/>
              </w:rPr>
              <w:t>Clearances for manoeuvring category 3 container ships</w:t>
            </w:r>
            <w:r w:rsidR="00A43840">
              <w:rPr>
                <w:rFonts w:eastAsia="Times" w:cs="Arial"/>
                <w:sz w:val="20"/>
                <w:lang w:eastAsia="en-GB"/>
              </w:rPr>
              <w:t>.</w:t>
            </w:r>
          </w:p>
          <w:p w14:paraId="7D19867D" w14:textId="77777777" w:rsidR="007972B9" w:rsidRDefault="007972B9" w:rsidP="007972B9">
            <w:pPr>
              <w:spacing w:line="240" w:lineRule="auto"/>
              <w:jc w:val="left"/>
              <w:rPr>
                <w:rFonts w:eastAsia="Times" w:cs="Arial"/>
                <w:sz w:val="20"/>
                <w:lang w:eastAsia="en-GB"/>
              </w:rPr>
            </w:pPr>
          </w:p>
          <w:p w14:paraId="469C711C" w14:textId="6FBE92FA" w:rsidR="007972B9" w:rsidRPr="005A1CE7" w:rsidRDefault="007972B9" w:rsidP="007972B9">
            <w:pPr>
              <w:spacing w:line="240" w:lineRule="auto"/>
              <w:jc w:val="left"/>
              <w:rPr>
                <w:rFonts w:eastAsia="Times" w:cs="Arial"/>
                <w:sz w:val="20"/>
                <w:lang w:eastAsia="en-GB"/>
              </w:rPr>
            </w:pPr>
            <w:r w:rsidRPr="005A1CE7">
              <w:rPr>
                <w:rFonts w:eastAsia="Times" w:cs="Arial"/>
                <w:sz w:val="20"/>
                <w:lang w:eastAsia="en-GB"/>
              </w:rPr>
              <w:t xml:space="preserve">Clearances for feeder vessels to SCT 1 </w:t>
            </w:r>
            <w:r>
              <w:rPr>
                <w:rFonts w:eastAsia="Times" w:cs="Arial"/>
                <w:sz w:val="20"/>
                <w:lang w:eastAsia="en-GB"/>
              </w:rPr>
              <w:t>and m</w:t>
            </w:r>
            <w:r w:rsidRPr="005A1CE7">
              <w:rPr>
                <w:rFonts w:eastAsia="Times" w:cs="Arial"/>
                <w:sz w:val="20"/>
                <w:lang w:eastAsia="en-GB"/>
              </w:rPr>
              <w:t xml:space="preserve">inimum distance to adjacent vessel </w:t>
            </w:r>
          </w:p>
          <w:p w14:paraId="41F05310" w14:textId="77777777" w:rsidR="006A578B" w:rsidRDefault="006A578B" w:rsidP="006A578B">
            <w:pPr>
              <w:spacing w:line="240" w:lineRule="auto"/>
              <w:jc w:val="left"/>
              <w:rPr>
                <w:rFonts w:eastAsia="Times" w:cs="Arial"/>
                <w:sz w:val="20"/>
                <w:lang w:eastAsia="en-GB"/>
              </w:rPr>
            </w:pPr>
          </w:p>
          <w:p w14:paraId="45C6F27F" w14:textId="1C126DCB" w:rsidR="006A578B" w:rsidRDefault="006A578B" w:rsidP="006A578B">
            <w:pPr>
              <w:spacing w:line="240" w:lineRule="auto"/>
              <w:jc w:val="left"/>
              <w:rPr>
                <w:rFonts w:eastAsia="Times" w:cs="Arial"/>
                <w:sz w:val="20"/>
                <w:lang w:eastAsia="en-GB"/>
              </w:rPr>
            </w:pPr>
            <w:r>
              <w:rPr>
                <w:rFonts w:eastAsia="Times" w:cs="Arial"/>
                <w:sz w:val="20"/>
                <w:lang w:eastAsia="en-GB"/>
              </w:rPr>
              <w:t xml:space="preserve">Cat 0 Vessels Towage Criteria, Wind Parameters and SCT1 </w:t>
            </w:r>
            <w:r w:rsidR="001009BA">
              <w:rPr>
                <w:rFonts w:eastAsia="Times" w:cs="Arial"/>
                <w:sz w:val="20"/>
                <w:lang w:eastAsia="en-GB"/>
              </w:rPr>
              <w:t xml:space="preserve">positioning </w:t>
            </w:r>
            <w:r>
              <w:rPr>
                <w:rFonts w:eastAsia="Times" w:cs="Arial"/>
                <w:sz w:val="20"/>
                <w:lang w:eastAsia="en-GB"/>
              </w:rPr>
              <w:t>updated</w:t>
            </w:r>
          </w:p>
          <w:p w14:paraId="4B09423E" w14:textId="77777777" w:rsidR="00123E3D" w:rsidRDefault="00123E3D" w:rsidP="00671D6F">
            <w:pPr>
              <w:spacing w:line="240" w:lineRule="auto"/>
              <w:jc w:val="left"/>
              <w:rPr>
                <w:rFonts w:eastAsia="Times" w:cs="Arial"/>
                <w:sz w:val="20"/>
                <w:lang w:eastAsia="en-GB"/>
              </w:rPr>
            </w:pPr>
          </w:p>
          <w:p w14:paraId="1912E21F" w14:textId="77777777" w:rsidR="00671D6F" w:rsidRDefault="00123E3D" w:rsidP="00022510">
            <w:pPr>
              <w:spacing w:line="240" w:lineRule="auto"/>
              <w:jc w:val="left"/>
              <w:rPr>
                <w:rFonts w:eastAsia="Times" w:cs="Arial"/>
                <w:sz w:val="20"/>
                <w:lang w:eastAsia="en-GB"/>
              </w:rPr>
            </w:pPr>
            <w:r>
              <w:rPr>
                <w:rFonts w:eastAsia="Times" w:cs="Arial"/>
                <w:sz w:val="20"/>
                <w:lang w:eastAsia="en-GB"/>
              </w:rPr>
              <w:t xml:space="preserve">Amendment to </w:t>
            </w:r>
            <w:r w:rsidR="00D557DB">
              <w:rPr>
                <w:rFonts w:eastAsia="Times" w:cs="Arial"/>
                <w:sz w:val="20"/>
                <w:lang w:eastAsia="en-GB"/>
              </w:rPr>
              <w:t xml:space="preserve">LNG vessel ETA timings in </w:t>
            </w:r>
            <w:r w:rsidR="000275B4" w:rsidRPr="000275B4">
              <w:rPr>
                <w:rFonts w:eastAsia="Times" w:cs="Arial"/>
                <w:sz w:val="20"/>
                <w:lang w:eastAsia="en-GB"/>
              </w:rPr>
              <w:t>Berths 43 to 47 (Ocean Dock)</w:t>
            </w:r>
            <w:r w:rsidR="000275B4">
              <w:rPr>
                <w:rFonts w:eastAsia="Times" w:cs="Arial"/>
                <w:sz w:val="20"/>
                <w:lang w:eastAsia="en-GB"/>
              </w:rPr>
              <w:t xml:space="preserve"> criteria.</w:t>
            </w:r>
          </w:p>
          <w:p w14:paraId="42788B3A" w14:textId="77777777" w:rsidR="003445CA" w:rsidRDefault="003445CA" w:rsidP="00022510">
            <w:pPr>
              <w:spacing w:line="240" w:lineRule="auto"/>
              <w:jc w:val="left"/>
              <w:rPr>
                <w:rFonts w:eastAsia="Times" w:cs="Arial"/>
                <w:sz w:val="20"/>
                <w:lang w:eastAsia="en-GB"/>
              </w:rPr>
            </w:pPr>
          </w:p>
          <w:p w14:paraId="6F2E33A4" w14:textId="72BFFE14" w:rsidR="003445CA" w:rsidRDefault="003445CA" w:rsidP="00022510">
            <w:pPr>
              <w:spacing w:line="240" w:lineRule="auto"/>
              <w:jc w:val="left"/>
              <w:rPr>
                <w:rFonts w:eastAsia="Times" w:cs="Arial"/>
                <w:sz w:val="20"/>
                <w:lang w:eastAsia="en-GB"/>
              </w:rPr>
            </w:pPr>
            <w:r>
              <w:rPr>
                <w:rFonts w:eastAsia="Times" w:cs="Arial"/>
                <w:sz w:val="20"/>
                <w:lang w:eastAsia="en-GB"/>
              </w:rPr>
              <w:t>Vessel max LOA for Marchwood Wharf</w:t>
            </w:r>
            <w:r w:rsidR="00A43840">
              <w:rPr>
                <w:rFonts w:eastAsia="Times" w:cs="Arial"/>
                <w:sz w:val="20"/>
                <w:lang w:eastAsia="en-GB"/>
              </w:rPr>
              <w:t>.</w:t>
            </w:r>
          </w:p>
          <w:p w14:paraId="7DDE2FDA" w14:textId="77777777" w:rsidR="00A85929" w:rsidRDefault="00A85929" w:rsidP="00022510">
            <w:pPr>
              <w:spacing w:line="240" w:lineRule="auto"/>
              <w:jc w:val="left"/>
              <w:rPr>
                <w:rFonts w:eastAsia="Times" w:cs="Arial"/>
                <w:sz w:val="20"/>
                <w:lang w:eastAsia="en-GB"/>
              </w:rPr>
            </w:pPr>
          </w:p>
          <w:p w14:paraId="7427B7F0" w14:textId="37104F4A" w:rsidR="00927C92" w:rsidRDefault="0052304A" w:rsidP="00927C92">
            <w:pPr>
              <w:spacing w:line="240" w:lineRule="auto"/>
              <w:jc w:val="left"/>
              <w:rPr>
                <w:rFonts w:eastAsia="Times" w:cs="Arial"/>
                <w:sz w:val="20"/>
                <w:lang w:eastAsia="en-GB"/>
              </w:rPr>
            </w:pPr>
            <w:r>
              <w:rPr>
                <w:rFonts w:eastAsia="Times" w:cs="Arial"/>
                <w:sz w:val="20"/>
                <w:lang w:eastAsia="en-GB"/>
              </w:rPr>
              <w:t>SGL</w:t>
            </w:r>
            <w:r w:rsidR="006A578B">
              <w:rPr>
                <w:rFonts w:eastAsia="Times" w:cs="Arial"/>
                <w:sz w:val="20"/>
                <w:lang w:eastAsia="en-GB"/>
              </w:rPr>
              <w:t>3</w:t>
            </w:r>
            <w:r>
              <w:rPr>
                <w:rFonts w:eastAsia="Times" w:cs="Arial"/>
                <w:sz w:val="20"/>
                <w:lang w:eastAsia="en-GB"/>
              </w:rPr>
              <w:t xml:space="preserve"> </w:t>
            </w:r>
            <w:r w:rsidR="00927C92" w:rsidRPr="00043DD9">
              <w:rPr>
                <w:rFonts w:eastAsia="Times" w:cs="Arial"/>
                <w:sz w:val="20"/>
                <w:lang w:eastAsia="en-GB"/>
              </w:rPr>
              <w:t>Tidal clarification for Berthing/unberthing</w:t>
            </w:r>
            <w:r w:rsidR="001009BA">
              <w:rPr>
                <w:rFonts w:eastAsia="Times" w:cs="Arial"/>
                <w:sz w:val="20"/>
                <w:lang w:eastAsia="en-GB"/>
              </w:rPr>
              <w:t xml:space="preserve"> and max LOA</w:t>
            </w:r>
          </w:p>
          <w:p w14:paraId="667D77A3" w14:textId="77777777" w:rsidR="00927C92" w:rsidRDefault="00927C92" w:rsidP="00927C92">
            <w:pPr>
              <w:spacing w:line="240" w:lineRule="auto"/>
              <w:jc w:val="left"/>
              <w:rPr>
                <w:rFonts w:eastAsia="Times" w:cs="Arial"/>
                <w:sz w:val="20"/>
                <w:lang w:eastAsia="en-GB"/>
              </w:rPr>
            </w:pPr>
          </w:p>
          <w:p w14:paraId="208D41BA" w14:textId="77777777" w:rsidR="00927C92" w:rsidRDefault="00927C92" w:rsidP="00927C92">
            <w:pPr>
              <w:spacing w:line="240" w:lineRule="auto"/>
              <w:jc w:val="left"/>
              <w:rPr>
                <w:rFonts w:eastAsia="Times" w:cs="Arial"/>
                <w:sz w:val="20"/>
                <w:lang w:eastAsia="en-GB"/>
              </w:rPr>
            </w:pPr>
            <w:r>
              <w:rPr>
                <w:rFonts w:eastAsia="Times" w:cs="Arial"/>
                <w:sz w:val="20"/>
                <w:lang w:eastAsia="en-GB"/>
              </w:rPr>
              <w:t>Berth 30 to 33 Wind parameters table updated</w:t>
            </w:r>
          </w:p>
          <w:p w14:paraId="291F2686" w14:textId="76639349" w:rsidR="0063756C" w:rsidRPr="001A76A5" w:rsidRDefault="0063756C" w:rsidP="00927C92">
            <w:pPr>
              <w:spacing w:line="240" w:lineRule="auto"/>
              <w:jc w:val="left"/>
              <w:rPr>
                <w:rFonts w:eastAsia="Times" w:cs="Arial"/>
                <w:sz w:val="20"/>
                <w:lang w:eastAsia="en-GB"/>
              </w:rPr>
            </w:pPr>
          </w:p>
        </w:tc>
        <w:tc>
          <w:tcPr>
            <w:tcW w:w="1418" w:type="dxa"/>
            <w:tcBorders>
              <w:top w:val="single" w:sz="4" w:space="0" w:color="002776"/>
              <w:left w:val="single" w:sz="4" w:space="0" w:color="002776"/>
              <w:bottom w:val="single" w:sz="4" w:space="0" w:color="002776"/>
              <w:right w:val="single" w:sz="4" w:space="0" w:color="002776"/>
            </w:tcBorders>
            <w:vAlign w:val="center"/>
          </w:tcPr>
          <w:p w14:paraId="2B1599AE" w14:textId="0BF97F22" w:rsidR="00671D6F" w:rsidRDefault="0052304A" w:rsidP="00022510">
            <w:pPr>
              <w:spacing w:before="60" w:after="120" w:line="240" w:lineRule="auto"/>
              <w:jc w:val="center"/>
              <w:rPr>
                <w:sz w:val="20"/>
              </w:rPr>
            </w:pPr>
            <w:r>
              <w:rPr>
                <w:sz w:val="20"/>
              </w:rPr>
              <w:t>LS</w:t>
            </w:r>
          </w:p>
        </w:tc>
        <w:tc>
          <w:tcPr>
            <w:tcW w:w="1533" w:type="dxa"/>
            <w:tcBorders>
              <w:top w:val="single" w:sz="4" w:space="0" w:color="002776"/>
              <w:left w:val="single" w:sz="4" w:space="0" w:color="002776"/>
              <w:bottom w:val="single" w:sz="4" w:space="0" w:color="002776"/>
              <w:right w:val="single" w:sz="4" w:space="0" w:color="002776"/>
            </w:tcBorders>
            <w:vAlign w:val="center"/>
          </w:tcPr>
          <w:p w14:paraId="76B57682" w14:textId="794EAFAF" w:rsidR="00671D6F" w:rsidRDefault="000515EB" w:rsidP="00022510">
            <w:pPr>
              <w:spacing w:before="60" w:after="120" w:line="240" w:lineRule="auto"/>
              <w:jc w:val="center"/>
              <w:rPr>
                <w:sz w:val="20"/>
              </w:rPr>
            </w:pPr>
            <w:r>
              <w:rPr>
                <w:sz w:val="20"/>
              </w:rPr>
              <w:t>SM</w:t>
            </w:r>
          </w:p>
        </w:tc>
      </w:tr>
      <w:tr w:rsidR="0063756C" w:rsidRPr="0066245C" w14:paraId="71CC0F09" w14:textId="77777777" w:rsidTr="00C85B9B">
        <w:trPr>
          <w:trHeight w:val="2076"/>
          <w:jc w:val="center"/>
        </w:trPr>
        <w:tc>
          <w:tcPr>
            <w:tcW w:w="957" w:type="dxa"/>
            <w:tcBorders>
              <w:top w:val="single" w:sz="4" w:space="0" w:color="002776"/>
              <w:left w:val="single" w:sz="4" w:space="0" w:color="002776"/>
              <w:bottom w:val="single" w:sz="4" w:space="0" w:color="002776"/>
              <w:right w:val="single" w:sz="4" w:space="0" w:color="002776"/>
            </w:tcBorders>
            <w:vAlign w:val="center"/>
          </w:tcPr>
          <w:p w14:paraId="279B2D73" w14:textId="1ED17C83" w:rsidR="0063756C" w:rsidRDefault="0063756C" w:rsidP="00022510">
            <w:pPr>
              <w:spacing w:before="60" w:after="120" w:line="240" w:lineRule="auto"/>
              <w:jc w:val="center"/>
              <w:rPr>
                <w:sz w:val="20"/>
              </w:rPr>
            </w:pPr>
            <w:r>
              <w:rPr>
                <w:sz w:val="20"/>
              </w:rPr>
              <w:t>1.6</w:t>
            </w:r>
          </w:p>
        </w:tc>
        <w:tc>
          <w:tcPr>
            <w:tcW w:w="1448" w:type="dxa"/>
            <w:tcBorders>
              <w:top w:val="single" w:sz="4" w:space="0" w:color="002776"/>
              <w:left w:val="single" w:sz="4" w:space="0" w:color="002776"/>
              <w:bottom w:val="single" w:sz="4" w:space="0" w:color="002776"/>
              <w:right w:val="single" w:sz="4" w:space="0" w:color="002776"/>
            </w:tcBorders>
            <w:vAlign w:val="center"/>
          </w:tcPr>
          <w:p w14:paraId="072B6BD9" w14:textId="6E3CC34C" w:rsidR="0063756C" w:rsidRDefault="0063756C" w:rsidP="00022510">
            <w:pPr>
              <w:spacing w:before="60" w:after="120" w:line="240" w:lineRule="auto"/>
              <w:jc w:val="center"/>
              <w:rPr>
                <w:sz w:val="20"/>
              </w:rPr>
            </w:pPr>
            <w:r>
              <w:rPr>
                <w:sz w:val="20"/>
              </w:rPr>
              <w:t>30/10/2025</w:t>
            </w:r>
          </w:p>
        </w:tc>
        <w:tc>
          <w:tcPr>
            <w:tcW w:w="4394" w:type="dxa"/>
            <w:tcBorders>
              <w:top w:val="single" w:sz="4" w:space="0" w:color="002776"/>
              <w:left w:val="single" w:sz="4" w:space="0" w:color="002776"/>
              <w:bottom w:val="single" w:sz="4" w:space="0" w:color="002776"/>
              <w:right w:val="single" w:sz="4" w:space="0" w:color="002776"/>
            </w:tcBorders>
            <w:vAlign w:val="center"/>
          </w:tcPr>
          <w:p w14:paraId="0A8867DF" w14:textId="77777777" w:rsidR="003F4152" w:rsidRDefault="003F4152" w:rsidP="00671D6F">
            <w:pPr>
              <w:spacing w:line="240" w:lineRule="auto"/>
              <w:jc w:val="left"/>
              <w:rPr>
                <w:rFonts w:eastAsia="Times" w:cs="Arial"/>
                <w:b/>
                <w:bCs/>
                <w:sz w:val="20"/>
                <w:u w:val="single"/>
                <w:lang w:eastAsia="en-GB"/>
              </w:rPr>
            </w:pPr>
            <w:r>
              <w:rPr>
                <w:rFonts w:eastAsia="Times" w:cs="Arial"/>
                <w:b/>
                <w:bCs/>
                <w:sz w:val="20"/>
                <w:u w:val="single"/>
                <w:lang w:eastAsia="en-GB"/>
              </w:rPr>
              <w:t>Section 1</w:t>
            </w:r>
          </w:p>
          <w:p w14:paraId="28AF4203" w14:textId="0EC87B72" w:rsidR="003F4152" w:rsidRPr="003F4152" w:rsidRDefault="003F4152" w:rsidP="00671D6F">
            <w:pPr>
              <w:spacing w:line="240" w:lineRule="auto"/>
              <w:jc w:val="left"/>
              <w:rPr>
                <w:rFonts w:eastAsia="Times" w:cs="Arial"/>
                <w:sz w:val="20"/>
                <w:lang w:eastAsia="en-GB"/>
              </w:rPr>
            </w:pPr>
            <w:r w:rsidRPr="003F4152">
              <w:rPr>
                <w:rFonts w:eastAsia="Times" w:cs="Arial"/>
                <w:sz w:val="20"/>
                <w:lang w:eastAsia="en-GB"/>
              </w:rPr>
              <w:t>Navigation in restricted visibility. Removed duplication.</w:t>
            </w:r>
          </w:p>
          <w:p w14:paraId="452A2904" w14:textId="77777777" w:rsidR="003F4152" w:rsidRPr="003F4152" w:rsidRDefault="003F4152" w:rsidP="00671D6F">
            <w:pPr>
              <w:spacing w:line="240" w:lineRule="auto"/>
              <w:jc w:val="left"/>
              <w:rPr>
                <w:rFonts w:eastAsia="Times" w:cs="Arial"/>
                <w:b/>
                <w:bCs/>
                <w:sz w:val="20"/>
                <w:lang w:eastAsia="en-GB"/>
              </w:rPr>
            </w:pPr>
          </w:p>
          <w:p w14:paraId="6F448FF0" w14:textId="77777777" w:rsidR="0063756C" w:rsidRDefault="0063756C" w:rsidP="00671D6F">
            <w:pPr>
              <w:spacing w:line="240" w:lineRule="auto"/>
              <w:jc w:val="left"/>
              <w:rPr>
                <w:rFonts w:eastAsia="Times" w:cs="Arial"/>
                <w:b/>
                <w:bCs/>
                <w:sz w:val="20"/>
                <w:u w:val="single"/>
                <w:lang w:eastAsia="en-GB"/>
              </w:rPr>
            </w:pPr>
            <w:r>
              <w:rPr>
                <w:rFonts w:eastAsia="Times" w:cs="Arial"/>
                <w:b/>
                <w:bCs/>
                <w:sz w:val="20"/>
                <w:u w:val="single"/>
                <w:lang w:eastAsia="en-GB"/>
              </w:rPr>
              <w:t>Section 4</w:t>
            </w:r>
          </w:p>
          <w:p w14:paraId="6BF11055" w14:textId="77777777" w:rsidR="0063756C" w:rsidRDefault="0063756C" w:rsidP="00671D6F">
            <w:pPr>
              <w:spacing w:line="240" w:lineRule="auto"/>
              <w:jc w:val="left"/>
              <w:rPr>
                <w:rFonts w:eastAsia="Times" w:cs="Arial"/>
                <w:b/>
                <w:bCs/>
                <w:sz w:val="20"/>
                <w:u w:val="single"/>
                <w:lang w:eastAsia="en-GB"/>
              </w:rPr>
            </w:pPr>
          </w:p>
          <w:p w14:paraId="76AAAC3E" w14:textId="77777777" w:rsidR="0063756C" w:rsidRDefault="0063756C" w:rsidP="00671D6F">
            <w:pPr>
              <w:spacing w:line="240" w:lineRule="auto"/>
              <w:jc w:val="left"/>
              <w:rPr>
                <w:rFonts w:eastAsia="Times" w:cs="Arial"/>
                <w:sz w:val="20"/>
                <w:lang w:eastAsia="en-GB"/>
              </w:rPr>
            </w:pPr>
            <w:r w:rsidRPr="0063756C">
              <w:rPr>
                <w:rFonts w:eastAsia="Times" w:cs="Arial"/>
                <w:sz w:val="20"/>
                <w:lang w:eastAsia="en-GB"/>
              </w:rPr>
              <w:t>SGL Wind Parameter table to align with recent Risk Assessment</w:t>
            </w:r>
          </w:p>
          <w:p w14:paraId="445FC8EA" w14:textId="77777777" w:rsidR="006118CC" w:rsidRDefault="006118CC" w:rsidP="00671D6F">
            <w:pPr>
              <w:spacing w:line="240" w:lineRule="auto"/>
              <w:jc w:val="left"/>
              <w:rPr>
                <w:rFonts w:eastAsia="Times" w:cs="Arial"/>
                <w:sz w:val="20"/>
                <w:lang w:eastAsia="en-GB"/>
              </w:rPr>
            </w:pPr>
          </w:p>
          <w:p w14:paraId="7D7689D8" w14:textId="77777777" w:rsidR="0063756C" w:rsidRDefault="00171AC3" w:rsidP="00671D6F">
            <w:pPr>
              <w:spacing w:line="240" w:lineRule="auto"/>
              <w:jc w:val="left"/>
              <w:rPr>
                <w:rFonts w:eastAsia="Times" w:cs="Arial"/>
                <w:sz w:val="20"/>
                <w:lang w:eastAsia="en-GB"/>
              </w:rPr>
            </w:pPr>
            <w:r>
              <w:rPr>
                <w:rFonts w:eastAsia="Times" w:cs="Arial"/>
                <w:sz w:val="20"/>
                <w:lang w:eastAsia="en-GB"/>
              </w:rPr>
              <w:t xml:space="preserve">SGL </w:t>
            </w:r>
            <w:r w:rsidR="00B97FC4">
              <w:rPr>
                <w:rFonts w:eastAsia="Times" w:cs="Arial"/>
                <w:sz w:val="20"/>
                <w:lang w:eastAsia="en-GB"/>
              </w:rPr>
              <w:t xml:space="preserve">clarifications on </w:t>
            </w:r>
            <w:r w:rsidR="001A678B">
              <w:rPr>
                <w:rFonts w:eastAsia="Times" w:cs="Arial"/>
                <w:sz w:val="20"/>
                <w:lang w:eastAsia="en-GB"/>
              </w:rPr>
              <w:t>Quarter Ramp and Non- Quarter Ramp</w:t>
            </w:r>
            <w:r w:rsidR="00442258">
              <w:rPr>
                <w:rFonts w:eastAsia="Times" w:cs="Arial"/>
                <w:sz w:val="20"/>
                <w:lang w:eastAsia="en-GB"/>
              </w:rPr>
              <w:t xml:space="preserve"> vessel parameters</w:t>
            </w:r>
          </w:p>
          <w:p w14:paraId="7167DF44" w14:textId="77777777" w:rsidR="0022451D" w:rsidRPr="006D553C" w:rsidRDefault="0022451D" w:rsidP="00671D6F">
            <w:pPr>
              <w:spacing w:line="240" w:lineRule="auto"/>
              <w:jc w:val="left"/>
              <w:rPr>
                <w:rFonts w:eastAsia="Times" w:cs="Arial"/>
                <w:sz w:val="20"/>
                <w:lang w:eastAsia="en-GB"/>
              </w:rPr>
            </w:pPr>
          </w:p>
          <w:p w14:paraId="35CAEE0C" w14:textId="77777777" w:rsidR="0022451D" w:rsidRDefault="0022451D" w:rsidP="00671D6F">
            <w:pPr>
              <w:spacing w:line="240" w:lineRule="auto"/>
              <w:jc w:val="left"/>
              <w:rPr>
                <w:rFonts w:eastAsia="Times" w:cs="Arial"/>
                <w:sz w:val="20"/>
                <w:lang w:eastAsia="en-GB"/>
              </w:rPr>
            </w:pPr>
            <w:r w:rsidRPr="0066245C">
              <w:rPr>
                <w:rFonts w:eastAsia="Times" w:cs="Arial"/>
                <w:sz w:val="20"/>
                <w:lang w:eastAsia="en-GB"/>
              </w:rPr>
              <w:t xml:space="preserve">SGL Towage </w:t>
            </w:r>
            <w:r w:rsidR="0066245C" w:rsidRPr="0066245C">
              <w:rPr>
                <w:rFonts w:eastAsia="Times" w:cs="Arial"/>
                <w:sz w:val="20"/>
                <w:lang w:eastAsia="en-GB"/>
              </w:rPr>
              <w:t>criteria</w:t>
            </w:r>
            <w:r w:rsidRPr="0066245C">
              <w:rPr>
                <w:rFonts w:eastAsia="Times" w:cs="Arial"/>
                <w:sz w:val="20"/>
                <w:lang w:eastAsia="en-GB"/>
              </w:rPr>
              <w:t xml:space="preserve"> </w:t>
            </w:r>
            <w:r w:rsidR="0066245C" w:rsidRPr="0066245C">
              <w:rPr>
                <w:rFonts w:eastAsia="Times" w:cs="Arial"/>
                <w:sz w:val="20"/>
                <w:lang w:eastAsia="en-GB"/>
              </w:rPr>
              <w:t xml:space="preserve">to </w:t>
            </w:r>
            <w:r w:rsidR="0066245C">
              <w:rPr>
                <w:rFonts w:eastAsia="Times" w:cs="Arial"/>
                <w:sz w:val="20"/>
                <w:lang w:eastAsia="en-GB"/>
              </w:rPr>
              <w:t xml:space="preserve">align with recent risk assessment </w:t>
            </w:r>
          </w:p>
          <w:p w14:paraId="27D519DB" w14:textId="0EAB784E" w:rsidR="0066245C" w:rsidRPr="0066245C" w:rsidRDefault="0066245C" w:rsidP="00671D6F">
            <w:pPr>
              <w:spacing w:line="240" w:lineRule="auto"/>
              <w:jc w:val="left"/>
              <w:rPr>
                <w:rFonts w:eastAsia="Times" w:cs="Arial"/>
                <w:sz w:val="20"/>
                <w:lang w:eastAsia="en-GB"/>
              </w:rPr>
            </w:pPr>
          </w:p>
        </w:tc>
        <w:tc>
          <w:tcPr>
            <w:tcW w:w="1418" w:type="dxa"/>
            <w:tcBorders>
              <w:top w:val="single" w:sz="4" w:space="0" w:color="002776"/>
              <w:left w:val="single" w:sz="4" w:space="0" w:color="002776"/>
              <w:bottom w:val="single" w:sz="4" w:space="0" w:color="002776"/>
              <w:right w:val="single" w:sz="4" w:space="0" w:color="002776"/>
            </w:tcBorders>
            <w:vAlign w:val="center"/>
          </w:tcPr>
          <w:p w14:paraId="354DBEFA" w14:textId="392A43D3" w:rsidR="0063756C" w:rsidRPr="0066245C" w:rsidRDefault="0066245C" w:rsidP="00022510">
            <w:pPr>
              <w:spacing w:before="60" w:after="120" w:line="240" w:lineRule="auto"/>
              <w:jc w:val="center"/>
              <w:rPr>
                <w:sz w:val="20"/>
              </w:rPr>
            </w:pPr>
            <w:r>
              <w:rPr>
                <w:sz w:val="20"/>
              </w:rPr>
              <w:t>LS</w:t>
            </w:r>
          </w:p>
        </w:tc>
        <w:tc>
          <w:tcPr>
            <w:tcW w:w="1533" w:type="dxa"/>
            <w:tcBorders>
              <w:top w:val="single" w:sz="4" w:space="0" w:color="002776"/>
              <w:left w:val="single" w:sz="4" w:space="0" w:color="002776"/>
              <w:bottom w:val="single" w:sz="4" w:space="0" w:color="002776"/>
              <w:right w:val="single" w:sz="4" w:space="0" w:color="002776"/>
            </w:tcBorders>
            <w:vAlign w:val="center"/>
          </w:tcPr>
          <w:p w14:paraId="02A43D30" w14:textId="26442BE1" w:rsidR="0063756C" w:rsidRPr="0066245C" w:rsidRDefault="0066245C" w:rsidP="00022510">
            <w:pPr>
              <w:spacing w:before="60" w:after="120" w:line="240" w:lineRule="auto"/>
              <w:jc w:val="center"/>
              <w:rPr>
                <w:sz w:val="20"/>
              </w:rPr>
            </w:pPr>
            <w:r>
              <w:rPr>
                <w:sz w:val="20"/>
              </w:rPr>
              <w:t>SM</w:t>
            </w:r>
          </w:p>
        </w:tc>
      </w:tr>
    </w:tbl>
    <w:p w14:paraId="701DAE53" w14:textId="18CBA9A3" w:rsidR="00DB6D08" w:rsidRPr="00205591" w:rsidRDefault="00205591" w:rsidP="008534AF">
      <w:pPr>
        <w:keepLines/>
        <w:widowControl w:val="0"/>
        <w:rPr>
          <w:rFonts w:cstheme="minorHAnsi"/>
          <w:i/>
          <w:iCs/>
          <w:color w:val="000000"/>
        </w:rPr>
      </w:pPr>
      <w:r w:rsidRPr="00205591">
        <w:rPr>
          <w:rFonts w:cstheme="minorHAnsi"/>
          <w:i/>
          <w:iCs/>
          <w:color w:val="000000"/>
        </w:rPr>
        <w:t xml:space="preserve">All amendments are inputted in </w:t>
      </w:r>
      <w:r w:rsidRPr="00205591">
        <w:rPr>
          <w:rFonts w:cstheme="minorHAnsi"/>
          <w:i/>
          <w:iCs/>
          <w:color w:val="FF0000"/>
        </w:rPr>
        <w:t>red text</w:t>
      </w:r>
      <w:r w:rsidRPr="00205591">
        <w:rPr>
          <w:rFonts w:cstheme="minorHAnsi"/>
          <w:i/>
          <w:iCs/>
          <w:color w:val="000000"/>
        </w:rPr>
        <w:t>.</w:t>
      </w:r>
      <w:r w:rsidR="00DB6D08" w:rsidRPr="00205591">
        <w:rPr>
          <w:rFonts w:cstheme="minorHAnsi"/>
          <w:i/>
          <w:iCs/>
          <w:color w:val="000000"/>
        </w:rPr>
        <w:br w:type="page"/>
      </w:r>
    </w:p>
    <w:p w14:paraId="747A88AA" w14:textId="337BCA22" w:rsidR="00CA0542" w:rsidRDefault="00052D77">
      <w:pPr>
        <w:pStyle w:val="TOC1"/>
        <w:rPr>
          <w:rFonts w:eastAsiaTheme="minorEastAsia" w:cstheme="minorBidi"/>
          <w:b w:val="0"/>
          <w:bCs w:val="0"/>
          <w:smallCaps w:val="0"/>
          <w:noProof/>
          <w:kern w:val="2"/>
          <w:position w:val="0"/>
          <w:sz w:val="24"/>
          <w:szCs w:val="24"/>
          <w:lang w:eastAsia="en-GB"/>
          <w14:ligatures w14:val="standardContextual"/>
        </w:rPr>
      </w:pPr>
      <w:r w:rsidRPr="0066768E">
        <w:rPr>
          <w:rFonts w:cstheme="minorHAnsi"/>
        </w:rPr>
        <w:lastRenderedPageBreak/>
        <w:fldChar w:fldCharType="begin"/>
      </w:r>
      <w:r w:rsidRPr="0066768E">
        <w:rPr>
          <w:rFonts w:cstheme="minorHAnsi"/>
        </w:rPr>
        <w:instrText xml:space="preserve"> TOC \o "3-3" \h \z \t "Heading 1,1,Heading 2,2" </w:instrText>
      </w:r>
      <w:r w:rsidRPr="0066768E">
        <w:rPr>
          <w:rFonts w:cstheme="minorHAnsi"/>
        </w:rPr>
        <w:fldChar w:fldCharType="separate"/>
      </w:r>
      <w:hyperlink w:anchor="_Toc194053632" w:history="1">
        <w:r w:rsidR="00CA0542" w:rsidRPr="00FD1C67">
          <w:rPr>
            <w:rStyle w:val="Hyperlink"/>
            <w:rFonts w:cstheme="minorHAnsi"/>
            <w:noProof/>
          </w:rPr>
          <w:t>Review/Approval History</w:t>
        </w:r>
        <w:r w:rsidR="00CA0542">
          <w:rPr>
            <w:noProof/>
            <w:webHidden/>
          </w:rPr>
          <w:tab/>
        </w:r>
        <w:r w:rsidR="00CA0542">
          <w:rPr>
            <w:noProof/>
            <w:webHidden/>
          </w:rPr>
          <w:fldChar w:fldCharType="begin"/>
        </w:r>
        <w:r w:rsidR="00CA0542">
          <w:rPr>
            <w:noProof/>
            <w:webHidden/>
          </w:rPr>
          <w:instrText xml:space="preserve"> PAGEREF _Toc194053632 \h </w:instrText>
        </w:r>
        <w:r w:rsidR="00CA0542">
          <w:rPr>
            <w:noProof/>
            <w:webHidden/>
          </w:rPr>
        </w:r>
        <w:r w:rsidR="00CA0542">
          <w:rPr>
            <w:noProof/>
            <w:webHidden/>
          </w:rPr>
          <w:fldChar w:fldCharType="separate"/>
        </w:r>
        <w:r w:rsidR="00F36545">
          <w:rPr>
            <w:noProof/>
            <w:webHidden/>
          </w:rPr>
          <w:t>2</w:t>
        </w:r>
        <w:r w:rsidR="00CA0542">
          <w:rPr>
            <w:noProof/>
            <w:webHidden/>
          </w:rPr>
          <w:fldChar w:fldCharType="end"/>
        </w:r>
      </w:hyperlink>
    </w:p>
    <w:p w14:paraId="1BD9CEDB" w14:textId="455F891D" w:rsidR="00CA0542" w:rsidRDefault="00CA0542">
      <w:pPr>
        <w:pStyle w:val="TOC1"/>
        <w:rPr>
          <w:rFonts w:eastAsiaTheme="minorEastAsia" w:cstheme="minorBidi"/>
          <w:b w:val="0"/>
          <w:bCs w:val="0"/>
          <w:smallCaps w:val="0"/>
          <w:noProof/>
          <w:kern w:val="2"/>
          <w:position w:val="0"/>
          <w:sz w:val="24"/>
          <w:szCs w:val="24"/>
          <w:lang w:eastAsia="en-GB"/>
          <w14:ligatures w14:val="standardContextual"/>
        </w:rPr>
      </w:pPr>
      <w:hyperlink w:anchor="_Toc194053633" w:history="1">
        <w:r w:rsidRPr="00FD1C67">
          <w:rPr>
            <w:rStyle w:val="Hyperlink"/>
            <w:rFonts w:cstheme="minorHAnsi"/>
            <w:noProof/>
          </w:rPr>
          <w:t>Introduction</w:t>
        </w:r>
        <w:r>
          <w:rPr>
            <w:noProof/>
            <w:webHidden/>
          </w:rPr>
          <w:tab/>
        </w:r>
        <w:r>
          <w:rPr>
            <w:noProof/>
            <w:webHidden/>
          </w:rPr>
          <w:fldChar w:fldCharType="begin"/>
        </w:r>
        <w:r>
          <w:rPr>
            <w:noProof/>
            <w:webHidden/>
          </w:rPr>
          <w:instrText xml:space="preserve"> PAGEREF _Toc194053633 \h </w:instrText>
        </w:r>
        <w:r>
          <w:rPr>
            <w:noProof/>
            <w:webHidden/>
          </w:rPr>
        </w:r>
        <w:r>
          <w:rPr>
            <w:noProof/>
            <w:webHidden/>
          </w:rPr>
          <w:fldChar w:fldCharType="separate"/>
        </w:r>
        <w:r w:rsidR="00F36545">
          <w:rPr>
            <w:noProof/>
            <w:webHidden/>
          </w:rPr>
          <w:t>8</w:t>
        </w:r>
        <w:r>
          <w:rPr>
            <w:noProof/>
            <w:webHidden/>
          </w:rPr>
          <w:fldChar w:fldCharType="end"/>
        </w:r>
      </w:hyperlink>
    </w:p>
    <w:p w14:paraId="0DE16D05" w14:textId="368BDCED" w:rsidR="00CA0542" w:rsidRDefault="00CA0542">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634" w:history="1">
        <w:r w:rsidRPr="00FD1C67">
          <w:rPr>
            <w:rStyle w:val="Hyperlink"/>
            <w:rFonts w:cstheme="minorHAnsi"/>
            <w:noProof/>
          </w:rPr>
          <w:t>1</w:t>
        </w:r>
        <w:r>
          <w:rPr>
            <w:rFonts w:eastAsiaTheme="minorEastAsia" w:cstheme="minorBidi"/>
            <w:b w:val="0"/>
            <w:bCs w:val="0"/>
            <w:smallCaps w:val="0"/>
            <w:noProof/>
            <w:kern w:val="2"/>
            <w:position w:val="0"/>
            <w:sz w:val="24"/>
            <w:szCs w:val="24"/>
            <w:lang w:eastAsia="en-GB"/>
            <w14:ligatures w14:val="standardContextual"/>
          </w:rPr>
          <w:tab/>
        </w:r>
        <w:r w:rsidRPr="00FD1C67">
          <w:rPr>
            <w:rStyle w:val="Hyperlink"/>
            <w:rFonts w:cstheme="minorHAnsi"/>
            <w:noProof/>
          </w:rPr>
          <w:t>Navigation Guidelines</w:t>
        </w:r>
        <w:r>
          <w:rPr>
            <w:noProof/>
            <w:webHidden/>
          </w:rPr>
          <w:tab/>
        </w:r>
        <w:r>
          <w:rPr>
            <w:noProof/>
            <w:webHidden/>
          </w:rPr>
          <w:fldChar w:fldCharType="begin"/>
        </w:r>
        <w:r>
          <w:rPr>
            <w:noProof/>
            <w:webHidden/>
          </w:rPr>
          <w:instrText xml:space="preserve"> PAGEREF _Toc194053634 \h </w:instrText>
        </w:r>
        <w:r>
          <w:rPr>
            <w:noProof/>
            <w:webHidden/>
          </w:rPr>
        </w:r>
        <w:r>
          <w:rPr>
            <w:noProof/>
            <w:webHidden/>
          </w:rPr>
          <w:fldChar w:fldCharType="separate"/>
        </w:r>
        <w:r w:rsidR="00F36545">
          <w:rPr>
            <w:noProof/>
            <w:webHidden/>
          </w:rPr>
          <w:t>14</w:t>
        </w:r>
        <w:r>
          <w:rPr>
            <w:noProof/>
            <w:webHidden/>
          </w:rPr>
          <w:fldChar w:fldCharType="end"/>
        </w:r>
      </w:hyperlink>
    </w:p>
    <w:p w14:paraId="1C201AE8" w14:textId="600EED6A"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35" w:history="1">
        <w:r w:rsidRPr="00FD1C67">
          <w:rPr>
            <w:rStyle w:val="Hyperlink"/>
            <w:noProof/>
          </w:rPr>
          <w:t>1.1</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Condition of Vessels</w:t>
        </w:r>
        <w:r>
          <w:rPr>
            <w:noProof/>
            <w:webHidden/>
          </w:rPr>
          <w:tab/>
        </w:r>
        <w:r>
          <w:rPr>
            <w:noProof/>
            <w:webHidden/>
          </w:rPr>
          <w:fldChar w:fldCharType="begin"/>
        </w:r>
        <w:r>
          <w:rPr>
            <w:noProof/>
            <w:webHidden/>
          </w:rPr>
          <w:instrText xml:space="preserve"> PAGEREF _Toc194053635 \h </w:instrText>
        </w:r>
        <w:r>
          <w:rPr>
            <w:noProof/>
            <w:webHidden/>
          </w:rPr>
        </w:r>
        <w:r>
          <w:rPr>
            <w:noProof/>
            <w:webHidden/>
          </w:rPr>
          <w:fldChar w:fldCharType="separate"/>
        </w:r>
        <w:r w:rsidR="00F36545">
          <w:rPr>
            <w:noProof/>
            <w:webHidden/>
          </w:rPr>
          <w:t>14</w:t>
        </w:r>
        <w:r>
          <w:rPr>
            <w:noProof/>
            <w:webHidden/>
          </w:rPr>
          <w:fldChar w:fldCharType="end"/>
        </w:r>
      </w:hyperlink>
    </w:p>
    <w:p w14:paraId="16B4F1B4" w14:textId="7D48BBCF"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36" w:history="1">
        <w:r w:rsidRPr="00FD1C67">
          <w:rPr>
            <w:rStyle w:val="Hyperlink"/>
            <w:noProof/>
          </w:rPr>
          <w:t>1.1.1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Seaworthiness</w:t>
        </w:r>
        <w:r>
          <w:rPr>
            <w:noProof/>
            <w:webHidden/>
          </w:rPr>
          <w:tab/>
        </w:r>
        <w:r>
          <w:rPr>
            <w:noProof/>
            <w:webHidden/>
          </w:rPr>
          <w:fldChar w:fldCharType="begin"/>
        </w:r>
        <w:r>
          <w:rPr>
            <w:noProof/>
            <w:webHidden/>
          </w:rPr>
          <w:instrText xml:space="preserve"> PAGEREF _Toc194053636 \h </w:instrText>
        </w:r>
        <w:r>
          <w:rPr>
            <w:noProof/>
            <w:webHidden/>
          </w:rPr>
        </w:r>
        <w:r>
          <w:rPr>
            <w:noProof/>
            <w:webHidden/>
          </w:rPr>
          <w:fldChar w:fldCharType="separate"/>
        </w:r>
        <w:r w:rsidR="00F36545">
          <w:rPr>
            <w:noProof/>
            <w:webHidden/>
          </w:rPr>
          <w:t>14</w:t>
        </w:r>
        <w:r>
          <w:rPr>
            <w:noProof/>
            <w:webHidden/>
          </w:rPr>
          <w:fldChar w:fldCharType="end"/>
        </w:r>
      </w:hyperlink>
    </w:p>
    <w:p w14:paraId="36A93B71" w14:textId="182FE31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37" w:history="1">
        <w:r w:rsidRPr="00FD1C67">
          <w:rPr>
            <w:rStyle w:val="Hyperlink"/>
            <w:noProof/>
          </w:rPr>
          <w:t>1.1.2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Fuel Types used in CHA</w:t>
        </w:r>
        <w:r>
          <w:rPr>
            <w:noProof/>
            <w:webHidden/>
          </w:rPr>
          <w:tab/>
        </w:r>
        <w:r>
          <w:rPr>
            <w:noProof/>
            <w:webHidden/>
          </w:rPr>
          <w:fldChar w:fldCharType="begin"/>
        </w:r>
        <w:r>
          <w:rPr>
            <w:noProof/>
            <w:webHidden/>
          </w:rPr>
          <w:instrText xml:space="preserve"> PAGEREF _Toc194053637 \h </w:instrText>
        </w:r>
        <w:r>
          <w:rPr>
            <w:noProof/>
            <w:webHidden/>
          </w:rPr>
        </w:r>
        <w:r>
          <w:rPr>
            <w:noProof/>
            <w:webHidden/>
          </w:rPr>
          <w:fldChar w:fldCharType="separate"/>
        </w:r>
        <w:r w:rsidR="00F36545">
          <w:rPr>
            <w:noProof/>
            <w:webHidden/>
          </w:rPr>
          <w:t>14</w:t>
        </w:r>
        <w:r>
          <w:rPr>
            <w:noProof/>
            <w:webHidden/>
          </w:rPr>
          <w:fldChar w:fldCharType="end"/>
        </w:r>
      </w:hyperlink>
    </w:p>
    <w:p w14:paraId="155A289B" w14:textId="18CFE6C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38" w:history="1">
        <w:r w:rsidRPr="00FD1C67">
          <w:rPr>
            <w:rStyle w:val="Hyperlink"/>
            <w:noProof/>
          </w:rPr>
          <w:t>1.1.3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Manoeuvring Equipment</w:t>
        </w:r>
        <w:r>
          <w:rPr>
            <w:noProof/>
            <w:webHidden/>
          </w:rPr>
          <w:tab/>
        </w:r>
        <w:r>
          <w:rPr>
            <w:noProof/>
            <w:webHidden/>
          </w:rPr>
          <w:fldChar w:fldCharType="begin"/>
        </w:r>
        <w:r>
          <w:rPr>
            <w:noProof/>
            <w:webHidden/>
          </w:rPr>
          <w:instrText xml:space="preserve"> PAGEREF _Toc194053638 \h </w:instrText>
        </w:r>
        <w:r>
          <w:rPr>
            <w:noProof/>
            <w:webHidden/>
          </w:rPr>
        </w:r>
        <w:r>
          <w:rPr>
            <w:noProof/>
            <w:webHidden/>
          </w:rPr>
          <w:fldChar w:fldCharType="separate"/>
        </w:r>
        <w:r w:rsidR="00F36545">
          <w:rPr>
            <w:noProof/>
            <w:webHidden/>
          </w:rPr>
          <w:t>14</w:t>
        </w:r>
        <w:r>
          <w:rPr>
            <w:noProof/>
            <w:webHidden/>
          </w:rPr>
          <w:fldChar w:fldCharType="end"/>
        </w:r>
      </w:hyperlink>
    </w:p>
    <w:p w14:paraId="3ED491E2" w14:textId="3425F09A"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39" w:history="1">
        <w:r w:rsidRPr="00FD1C67">
          <w:rPr>
            <w:rStyle w:val="Hyperlink"/>
            <w:noProof/>
          </w:rPr>
          <w:t>1.1.4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Shaft Power and Engine Power Limitation systems</w:t>
        </w:r>
        <w:r>
          <w:rPr>
            <w:noProof/>
            <w:webHidden/>
          </w:rPr>
          <w:tab/>
        </w:r>
        <w:r>
          <w:rPr>
            <w:noProof/>
            <w:webHidden/>
          </w:rPr>
          <w:fldChar w:fldCharType="begin"/>
        </w:r>
        <w:r>
          <w:rPr>
            <w:noProof/>
            <w:webHidden/>
          </w:rPr>
          <w:instrText xml:space="preserve"> PAGEREF _Toc194053639 \h </w:instrText>
        </w:r>
        <w:r>
          <w:rPr>
            <w:noProof/>
            <w:webHidden/>
          </w:rPr>
        </w:r>
        <w:r>
          <w:rPr>
            <w:noProof/>
            <w:webHidden/>
          </w:rPr>
          <w:fldChar w:fldCharType="separate"/>
        </w:r>
        <w:r w:rsidR="00F36545">
          <w:rPr>
            <w:noProof/>
            <w:webHidden/>
          </w:rPr>
          <w:t>15</w:t>
        </w:r>
        <w:r>
          <w:rPr>
            <w:noProof/>
            <w:webHidden/>
          </w:rPr>
          <w:fldChar w:fldCharType="end"/>
        </w:r>
      </w:hyperlink>
    </w:p>
    <w:p w14:paraId="7BED6131" w14:textId="4D8B1A4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0" w:history="1">
        <w:r w:rsidRPr="00FD1C67">
          <w:rPr>
            <w:rStyle w:val="Hyperlink"/>
            <w:noProof/>
          </w:rPr>
          <w:t>1.1.5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Testing of Astern Propulsion</w:t>
        </w:r>
        <w:r>
          <w:rPr>
            <w:noProof/>
            <w:webHidden/>
          </w:rPr>
          <w:tab/>
        </w:r>
        <w:r>
          <w:rPr>
            <w:noProof/>
            <w:webHidden/>
          </w:rPr>
          <w:fldChar w:fldCharType="begin"/>
        </w:r>
        <w:r>
          <w:rPr>
            <w:noProof/>
            <w:webHidden/>
          </w:rPr>
          <w:instrText xml:space="preserve"> PAGEREF _Toc194053640 \h </w:instrText>
        </w:r>
        <w:r>
          <w:rPr>
            <w:noProof/>
            <w:webHidden/>
          </w:rPr>
        </w:r>
        <w:r>
          <w:rPr>
            <w:noProof/>
            <w:webHidden/>
          </w:rPr>
          <w:fldChar w:fldCharType="separate"/>
        </w:r>
        <w:r w:rsidR="00F36545">
          <w:rPr>
            <w:noProof/>
            <w:webHidden/>
          </w:rPr>
          <w:t>15</w:t>
        </w:r>
        <w:r>
          <w:rPr>
            <w:noProof/>
            <w:webHidden/>
          </w:rPr>
          <w:fldChar w:fldCharType="end"/>
        </w:r>
      </w:hyperlink>
    </w:p>
    <w:p w14:paraId="5CB689B0" w14:textId="6FBAE56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1" w:history="1">
        <w:r w:rsidRPr="00FD1C67">
          <w:rPr>
            <w:rStyle w:val="Hyperlink"/>
            <w:noProof/>
          </w:rPr>
          <w:t>1.1.6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State of Readiness of Vessels Alongside</w:t>
        </w:r>
        <w:r>
          <w:rPr>
            <w:noProof/>
            <w:webHidden/>
          </w:rPr>
          <w:tab/>
        </w:r>
        <w:r>
          <w:rPr>
            <w:noProof/>
            <w:webHidden/>
          </w:rPr>
          <w:fldChar w:fldCharType="begin"/>
        </w:r>
        <w:r>
          <w:rPr>
            <w:noProof/>
            <w:webHidden/>
          </w:rPr>
          <w:instrText xml:space="preserve"> PAGEREF _Toc194053641 \h </w:instrText>
        </w:r>
        <w:r>
          <w:rPr>
            <w:noProof/>
            <w:webHidden/>
          </w:rPr>
        </w:r>
        <w:r>
          <w:rPr>
            <w:noProof/>
            <w:webHidden/>
          </w:rPr>
          <w:fldChar w:fldCharType="separate"/>
        </w:r>
        <w:r w:rsidR="00F36545">
          <w:rPr>
            <w:noProof/>
            <w:webHidden/>
          </w:rPr>
          <w:t>15</w:t>
        </w:r>
        <w:r>
          <w:rPr>
            <w:noProof/>
            <w:webHidden/>
          </w:rPr>
          <w:fldChar w:fldCharType="end"/>
        </w:r>
      </w:hyperlink>
    </w:p>
    <w:p w14:paraId="61CD0C90" w14:textId="5DE747B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2" w:history="1">
        <w:r w:rsidRPr="00FD1C67">
          <w:rPr>
            <w:rStyle w:val="Hyperlink"/>
            <w:noProof/>
          </w:rPr>
          <w:t>1.1.7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Anchors to be cleared away</w:t>
        </w:r>
        <w:r>
          <w:rPr>
            <w:noProof/>
            <w:webHidden/>
          </w:rPr>
          <w:tab/>
        </w:r>
        <w:r>
          <w:rPr>
            <w:noProof/>
            <w:webHidden/>
          </w:rPr>
          <w:fldChar w:fldCharType="begin"/>
        </w:r>
        <w:r>
          <w:rPr>
            <w:noProof/>
            <w:webHidden/>
          </w:rPr>
          <w:instrText xml:space="preserve"> PAGEREF _Toc194053642 \h </w:instrText>
        </w:r>
        <w:r>
          <w:rPr>
            <w:noProof/>
            <w:webHidden/>
          </w:rPr>
        </w:r>
        <w:r>
          <w:rPr>
            <w:noProof/>
            <w:webHidden/>
          </w:rPr>
          <w:fldChar w:fldCharType="separate"/>
        </w:r>
        <w:r w:rsidR="00F36545">
          <w:rPr>
            <w:noProof/>
            <w:webHidden/>
          </w:rPr>
          <w:t>15</w:t>
        </w:r>
        <w:r>
          <w:rPr>
            <w:noProof/>
            <w:webHidden/>
          </w:rPr>
          <w:fldChar w:fldCharType="end"/>
        </w:r>
      </w:hyperlink>
    </w:p>
    <w:p w14:paraId="1267D22C" w14:textId="08FAB709"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43" w:history="1">
        <w:r w:rsidRPr="00FD1C67">
          <w:rPr>
            <w:rStyle w:val="Hyperlink"/>
            <w:noProof/>
          </w:rPr>
          <w:t>1.2</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Restricted Visibility Guidelines</w:t>
        </w:r>
        <w:r>
          <w:rPr>
            <w:noProof/>
            <w:webHidden/>
          </w:rPr>
          <w:tab/>
        </w:r>
        <w:r>
          <w:rPr>
            <w:noProof/>
            <w:webHidden/>
          </w:rPr>
          <w:fldChar w:fldCharType="begin"/>
        </w:r>
        <w:r>
          <w:rPr>
            <w:noProof/>
            <w:webHidden/>
          </w:rPr>
          <w:instrText xml:space="preserve"> PAGEREF _Toc194053643 \h </w:instrText>
        </w:r>
        <w:r>
          <w:rPr>
            <w:noProof/>
            <w:webHidden/>
          </w:rPr>
        </w:r>
        <w:r>
          <w:rPr>
            <w:noProof/>
            <w:webHidden/>
          </w:rPr>
          <w:fldChar w:fldCharType="separate"/>
        </w:r>
        <w:r w:rsidR="00F36545">
          <w:rPr>
            <w:noProof/>
            <w:webHidden/>
          </w:rPr>
          <w:t>15</w:t>
        </w:r>
        <w:r>
          <w:rPr>
            <w:noProof/>
            <w:webHidden/>
          </w:rPr>
          <w:fldChar w:fldCharType="end"/>
        </w:r>
      </w:hyperlink>
    </w:p>
    <w:p w14:paraId="33F69E01" w14:textId="372B179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4" w:history="1">
        <w:r w:rsidRPr="00FD1C67">
          <w:rPr>
            <w:rStyle w:val="Hyperlink"/>
            <w:noProof/>
          </w:rPr>
          <w:t>1.2.1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Navigation in Restricted Visibility</w:t>
        </w:r>
        <w:r>
          <w:rPr>
            <w:noProof/>
            <w:webHidden/>
          </w:rPr>
          <w:tab/>
        </w:r>
        <w:r>
          <w:rPr>
            <w:noProof/>
            <w:webHidden/>
          </w:rPr>
          <w:fldChar w:fldCharType="begin"/>
        </w:r>
        <w:r>
          <w:rPr>
            <w:noProof/>
            <w:webHidden/>
          </w:rPr>
          <w:instrText xml:space="preserve"> PAGEREF _Toc194053644 \h </w:instrText>
        </w:r>
        <w:r>
          <w:rPr>
            <w:noProof/>
            <w:webHidden/>
          </w:rPr>
        </w:r>
        <w:r>
          <w:rPr>
            <w:noProof/>
            <w:webHidden/>
          </w:rPr>
          <w:fldChar w:fldCharType="separate"/>
        </w:r>
        <w:r w:rsidR="00F36545">
          <w:rPr>
            <w:noProof/>
            <w:webHidden/>
          </w:rPr>
          <w:t>16</w:t>
        </w:r>
        <w:r>
          <w:rPr>
            <w:noProof/>
            <w:webHidden/>
          </w:rPr>
          <w:fldChar w:fldCharType="end"/>
        </w:r>
      </w:hyperlink>
    </w:p>
    <w:p w14:paraId="171852CC" w14:textId="0336738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5" w:history="1">
        <w:r w:rsidRPr="00FD1C67">
          <w:rPr>
            <w:rStyle w:val="Hyperlink"/>
            <w:noProof/>
          </w:rPr>
          <w:t>1.2.2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Guidelines When Visibility is Less Than 2 Nautical Miles</w:t>
        </w:r>
        <w:r>
          <w:rPr>
            <w:noProof/>
            <w:webHidden/>
          </w:rPr>
          <w:tab/>
        </w:r>
        <w:r>
          <w:rPr>
            <w:noProof/>
            <w:webHidden/>
          </w:rPr>
          <w:fldChar w:fldCharType="begin"/>
        </w:r>
        <w:r>
          <w:rPr>
            <w:noProof/>
            <w:webHidden/>
          </w:rPr>
          <w:instrText xml:space="preserve"> PAGEREF _Toc194053645 \h </w:instrText>
        </w:r>
        <w:r>
          <w:rPr>
            <w:noProof/>
            <w:webHidden/>
          </w:rPr>
        </w:r>
        <w:r>
          <w:rPr>
            <w:noProof/>
            <w:webHidden/>
          </w:rPr>
          <w:fldChar w:fldCharType="separate"/>
        </w:r>
        <w:r w:rsidR="00F36545">
          <w:rPr>
            <w:noProof/>
            <w:webHidden/>
          </w:rPr>
          <w:t>17</w:t>
        </w:r>
        <w:r>
          <w:rPr>
            <w:noProof/>
            <w:webHidden/>
          </w:rPr>
          <w:fldChar w:fldCharType="end"/>
        </w:r>
      </w:hyperlink>
    </w:p>
    <w:p w14:paraId="1B2D2C0F" w14:textId="4C5D987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6" w:history="1">
        <w:r w:rsidRPr="00FD1C67">
          <w:rPr>
            <w:rStyle w:val="Hyperlink"/>
            <w:noProof/>
          </w:rPr>
          <w:t>1.2.3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Guidelines When Visibility is Between 1 Nautical Mile and ½ a Nautical Mile</w:t>
        </w:r>
        <w:r>
          <w:rPr>
            <w:noProof/>
            <w:webHidden/>
          </w:rPr>
          <w:tab/>
        </w:r>
        <w:r>
          <w:rPr>
            <w:noProof/>
            <w:webHidden/>
          </w:rPr>
          <w:fldChar w:fldCharType="begin"/>
        </w:r>
        <w:r>
          <w:rPr>
            <w:noProof/>
            <w:webHidden/>
          </w:rPr>
          <w:instrText xml:space="preserve"> PAGEREF _Toc194053646 \h </w:instrText>
        </w:r>
        <w:r>
          <w:rPr>
            <w:noProof/>
            <w:webHidden/>
          </w:rPr>
        </w:r>
        <w:r>
          <w:rPr>
            <w:noProof/>
            <w:webHidden/>
          </w:rPr>
          <w:fldChar w:fldCharType="separate"/>
        </w:r>
        <w:r w:rsidR="00F36545">
          <w:rPr>
            <w:noProof/>
            <w:webHidden/>
          </w:rPr>
          <w:t>17</w:t>
        </w:r>
        <w:r>
          <w:rPr>
            <w:noProof/>
            <w:webHidden/>
          </w:rPr>
          <w:fldChar w:fldCharType="end"/>
        </w:r>
      </w:hyperlink>
    </w:p>
    <w:p w14:paraId="2F000E06" w14:textId="605235AF"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7" w:history="1">
        <w:r w:rsidRPr="00FD1C67">
          <w:rPr>
            <w:rStyle w:val="Hyperlink"/>
            <w:noProof/>
          </w:rPr>
          <w:t>1.2.4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Guidelines When Visibility is Less Than ½ Nautical Mile (5 cables)</w:t>
        </w:r>
        <w:r>
          <w:rPr>
            <w:noProof/>
            <w:webHidden/>
          </w:rPr>
          <w:tab/>
        </w:r>
        <w:r>
          <w:rPr>
            <w:noProof/>
            <w:webHidden/>
          </w:rPr>
          <w:fldChar w:fldCharType="begin"/>
        </w:r>
        <w:r>
          <w:rPr>
            <w:noProof/>
            <w:webHidden/>
          </w:rPr>
          <w:instrText xml:space="preserve"> PAGEREF _Toc194053647 \h </w:instrText>
        </w:r>
        <w:r>
          <w:rPr>
            <w:noProof/>
            <w:webHidden/>
          </w:rPr>
        </w:r>
        <w:r>
          <w:rPr>
            <w:noProof/>
            <w:webHidden/>
          </w:rPr>
          <w:fldChar w:fldCharType="separate"/>
        </w:r>
        <w:r w:rsidR="00F36545">
          <w:rPr>
            <w:noProof/>
            <w:webHidden/>
          </w:rPr>
          <w:t>18</w:t>
        </w:r>
        <w:r>
          <w:rPr>
            <w:noProof/>
            <w:webHidden/>
          </w:rPr>
          <w:fldChar w:fldCharType="end"/>
        </w:r>
      </w:hyperlink>
    </w:p>
    <w:p w14:paraId="3026B61A" w14:textId="252E714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48" w:history="1">
        <w:r w:rsidRPr="00FD1C67">
          <w:rPr>
            <w:rStyle w:val="Hyperlink"/>
            <w:noProof/>
          </w:rPr>
          <w:t>1.2.5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Guidelines When Visibility is Less than 2 Cables</w:t>
        </w:r>
        <w:r>
          <w:rPr>
            <w:noProof/>
            <w:webHidden/>
          </w:rPr>
          <w:tab/>
        </w:r>
        <w:r>
          <w:rPr>
            <w:noProof/>
            <w:webHidden/>
          </w:rPr>
          <w:fldChar w:fldCharType="begin"/>
        </w:r>
        <w:r>
          <w:rPr>
            <w:noProof/>
            <w:webHidden/>
          </w:rPr>
          <w:instrText xml:space="preserve"> PAGEREF _Toc194053648 \h </w:instrText>
        </w:r>
        <w:r>
          <w:rPr>
            <w:noProof/>
            <w:webHidden/>
          </w:rPr>
        </w:r>
        <w:r>
          <w:rPr>
            <w:noProof/>
            <w:webHidden/>
          </w:rPr>
          <w:fldChar w:fldCharType="separate"/>
        </w:r>
        <w:r w:rsidR="00F36545">
          <w:rPr>
            <w:noProof/>
            <w:webHidden/>
          </w:rPr>
          <w:t>18</w:t>
        </w:r>
        <w:r>
          <w:rPr>
            <w:noProof/>
            <w:webHidden/>
          </w:rPr>
          <w:fldChar w:fldCharType="end"/>
        </w:r>
      </w:hyperlink>
    </w:p>
    <w:p w14:paraId="5824C694" w14:textId="14A3FEB5"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49" w:history="1">
        <w:r w:rsidRPr="00FD1C67">
          <w:rPr>
            <w:rStyle w:val="Hyperlink"/>
            <w:noProof/>
          </w:rPr>
          <w:t>1.3</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Passage Planning Guidance</w:t>
        </w:r>
        <w:r>
          <w:rPr>
            <w:noProof/>
            <w:webHidden/>
          </w:rPr>
          <w:tab/>
        </w:r>
        <w:r>
          <w:rPr>
            <w:noProof/>
            <w:webHidden/>
          </w:rPr>
          <w:fldChar w:fldCharType="begin"/>
        </w:r>
        <w:r>
          <w:rPr>
            <w:noProof/>
            <w:webHidden/>
          </w:rPr>
          <w:instrText xml:space="preserve"> PAGEREF _Toc194053649 \h </w:instrText>
        </w:r>
        <w:r>
          <w:rPr>
            <w:noProof/>
            <w:webHidden/>
          </w:rPr>
        </w:r>
        <w:r>
          <w:rPr>
            <w:noProof/>
            <w:webHidden/>
          </w:rPr>
          <w:fldChar w:fldCharType="separate"/>
        </w:r>
        <w:r w:rsidR="00F36545">
          <w:rPr>
            <w:noProof/>
            <w:webHidden/>
          </w:rPr>
          <w:t>19</w:t>
        </w:r>
        <w:r>
          <w:rPr>
            <w:noProof/>
            <w:webHidden/>
          </w:rPr>
          <w:fldChar w:fldCharType="end"/>
        </w:r>
      </w:hyperlink>
    </w:p>
    <w:p w14:paraId="15E31261" w14:textId="2B2AB4F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0" w:history="1">
        <w:r w:rsidRPr="00FD1C67">
          <w:rPr>
            <w:rStyle w:val="Hyperlink"/>
            <w:noProof/>
          </w:rPr>
          <w:t>1.3.1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Southampton VTS Passage Planning</w:t>
        </w:r>
        <w:r>
          <w:rPr>
            <w:noProof/>
            <w:webHidden/>
          </w:rPr>
          <w:tab/>
        </w:r>
        <w:r>
          <w:rPr>
            <w:noProof/>
            <w:webHidden/>
          </w:rPr>
          <w:fldChar w:fldCharType="begin"/>
        </w:r>
        <w:r>
          <w:rPr>
            <w:noProof/>
            <w:webHidden/>
          </w:rPr>
          <w:instrText xml:space="preserve"> PAGEREF _Toc194053650 \h </w:instrText>
        </w:r>
        <w:r>
          <w:rPr>
            <w:noProof/>
            <w:webHidden/>
          </w:rPr>
        </w:r>
        <w:r>
          <w:rPr>
            <w:noProof/>
            <w:webHidden/>
          </w:rPr>
          <w:fldChar w:fldCharType="separate"/>
        </w:r>
        <w:r w:rsidR="00F36545">
          <w:rPr>
            <w:noProof/>
            <w:webHidden/>
          </w:rPr>
          <w:t>19</w:t>
        </w:r>
        <w:r>
          <w:rPr>
            <w:noProof/>
            <w:webHidden/>
          </w:rPr>
          <w:fldChar w:fldCharType="end"/>
        </w:r>
      </w:hyperlink>
    </w:p>
    <w:p w14:paraId="4344DB52" w14:textId="2F72DE2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1" w:history="1">
        <w:r w:rsidRPr="00FD1C67">
          <w:rPr>
            <w:rStyle w:val="Hyperlink"/>
            <w:noProof/>
          </w:rPr>
          <w:t>1.3.2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Standard Passage Planning Times</w:t>
        </w:r>
        <w:r>
          <w:rPr>
            <w:noProof/>
            <w:webHidden/>
          </w:rPr>
          <w:tab/>
        </w:r>
        <w:r>
          <w:rPr>
            <w:noProof/>
            <w:webHidden/>
          </w:rPr>
          <w:fldChar w:fldCharType="begin"/>
        </w:r>
        <w:r>
          <w:rPr>
            <w:noProof/>
            <w:webHidden/>
          </w:rPr>
          <w:instrText xml:space="preserve"> PAGEREF _Toc194053651 \h </w:instrText>
        </w:r>
        <w:r>
          <w:rPr>
            <w:noProof/>
            <w:webHidden/>
          </w:rPr>
        </w:r>
        <w:r>
          <w:rPr>
            <w:noProof/>
            <w:webHidden/>
          </w:rPr>
          <w:fldChar w:fldCharType="separate"/>
        </w:r>
        <w:r w:rsidR="00F36545">
          <w:rPr>
            <w:noProof/>
            <w:webHidden/>
          </w:rPr>
          <w:t>19</w:t>
        </w:r>
        <w:r>
          <w:rPr>
            <w:noProof/>
            <w:webHidden/>
          </w:rPr>
          <w:fldChar w:fldCharType="end"/>
        </w:r>
      </w:hyperlink>
    </w:p>
    <w:p w14:paraId="439EA896" w14:textId="47B8CE3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2" w:history="1">
        <w:r w:rsidRPr="00FD1C67">
          <w:rPr>
            <w:rStyle w:val="Hyperlink"/>
            <w:noProof/>
          </w:rPr>
          <w:t>1.3.3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Abort Berths</w:t>
        </w:r>
        <w:r>
          <w:rPr>
            <w:noProof/>
            <w:webHidden/>
          </w:rPr>
          <w:tab/>
        </w:r>
        <w:r>
          <w:rPr>
            <w:noProof/>
            <w:webHidden/>
          </w:rPr>
          <w:fldChar w:fldCharType="begin"/>
        </w:r>
        <w:r>
          <w:rPr>
            <w:noProof/>
            <w:webHidden/>
          </w:rPr>
          <w:instrText xml:space="preserve"> PAGEREF _Toc194053652 \h </w:instrText>
        </w:r>
        <w:r>
          <w:rPr>
            <w:noProof/>
            <w:webHidden/>
          </w:rPr>
        </w:r>
        <w:r>
          <w:rPr>
            <w:noProof/>
            <w:webHidden/>
          </w:rPr>
          <w:fldChar w:fldCharType="separate"/>
        </w:r>
        <w:r w:rsidR="00F36545">
          <w:rPr>
            <w:noProof/>
            <w:webHidden/>
          </w:rPr>
          <w:t>19</w:t>
        </w:r>
        <w:r>
          <w:rPr>
            <w:noProof/>
            <w:webHidden/>
          </w:rPr>
          <w:fldChar w:fldCharType="end"/>
        </w:r>
      </w:hyperlink>
    </w:p>
    <w:p w14:paraId="38B66D7E" w14:textId="0C15166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3" w:history="1">
        <w:r w:rsidRPr="00FD1C67">
          <w:rPr>
            <w:rStyle w:val="Hyperlink"/>
            <w:noProof/>
          </w:rPr>
          <w:t>1.3.4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 Marine Safety Code and Passage Planning</w:t>
        </w:r>
        <w:r>
          <w:rPr>
            <w:noProof/>
            <w:webHidden/>
          </w:rPr>
          <w:tab/>
        </w:r>
        <w:r>
          <w:rPr>
            <w:noProof/>
            <w:webHidden/>
          </w:rPr>
          <w:fldChar w:fldCharType="begin"/>
        </w:r>
        <w:r>
          <w:rPr>
            <w:noProof/>
            <w:webHidden/>
          </w:rPr>
          <w:instrText xml:space="preserve"> PAGEREF _Toc194053653 \h </w:instrText>
        </w:r>
        <w:r>
          <w:rPr>
            <w:noProof/>
            <w:webHidden/>
          </w:rPr>
        </w:r>
        <w:r>
          <w:rPr>
            <w:noProof/>
            <w:webHidden/>
          </w:rPr>
          <w:fldChar w:fldCharType="separate"/>
        </w:r>
        <w:r w:rsidR="00F36545">
          <w:rPr>
            <w:noProof/>
            <w:webHidden/>
          </w:rPr>
          <w:t>19</w:t>
        </w:r>
        <w:r>
          <w:rPr>
            <w:noProof/>
            <w:webHidden/>
          </w:rPr>
          <w:fldChar w:fldCharType="end"/>
        </w:r>
      </w:hyperlink>
    </w:p>
    <w:p w14:paraId="49933CEF" w14:textId="1B8468B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4" w:history="1">
        <w:r w:rsidRPr="00FD1C67">
          <w:rPr>
            <w:rStyle w:val="Hyperlink"/>
            <w:noProof/>
          </w:rPr>
          <w:t>1.3.5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Utilisation of Passage Plans</w:t>
        </w:r>
        <w:r>
          <w:rPr>
            <w:noProof/>
            <w:webHidden/>
          </w:rPr>
          <w:tab/>
        </w:r>
        <w:r>
          <w:rPr>
            <w:noProof/>
            <w:webHidden/>
          </w:rPr>
          <w:fldChar w:fldCharType="begin"/>
        </w:r>
        <w:r>
          <w:rPr>
            <w:noProof/>
            <w:webHidden/>
          </w:rPr>
          <w:instrText xml:space="preserve"> PAGEREF _Toc194053654 \h </w:instrText>
        </w:r>
        <w:r>
          <w:rPr>
            <w:noProof/>
            <w:webHidden/>
          </w:rPr>
        </w:r>
        <w:r>
          <w:rPr>
            <w:noProof/>
            <w:webHidden/>
          </w:rPr>
          <w:fldChar w:fldCharType="separate"/>
        </w:r>
        <w:r w:rsidR="00F36545">
          <w:rPr>
            <w:noProof/>
            <w:webHidden/>
          </w:rPr>
          <w:t>20</w:t>
        </w:r>
        <w:r>
          <w:rPr>
            <w:noProof/>
            <w:webHidden/>
          </w:rPr>
          <w:fldChar w:fldCharType="end"/>
        </w:r>
      </w:hyperlink>
    </w:p>
    <w:p w14:paraId="30958593" w14:textId="0B04110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5" w:history="1">
        <w:r w:rsidRPr="00FD1C67">
          <w:rPr>
            <w:rStyle w:val="Hyperlink"/>
            <w:noProof/>
          </w:rPr>
          <w:t>1.3.6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Pilot / Master Exchange of Information</w:t>
        </w:r>
        <w:r>
          <w:rPr>
            <w:noProof/>
            <w:webHidden/>
          </w:rPr>
          <w:tab/>
        </w:r>
        <w:r>
          <w:rPr>
            <w:noProof/>
            <w:webHidden/>
          </w:rPr>
          <w:fldChar w:fldCharType="begin"/>
        </w:r>
        <w:r>
          <w:rPr>
            <w:noProof/>
            <w:webHidden/>
          </w:rPr>
          <w:instrText xml:space="preserve"> PAGEREF _Toc194053655 \h </w:instrText>
        </w:r>
        <w:r>
          <w:rPr>
            <w:noProof/>
            <w:webHidden/>
          </w:rPr>
        </w:r>
        <w:r>
          <w:rPr>
            <w:noProof/>
            <w:webHidden/>
          </w:rPr>
          <w:fldChar w:fldCharType="separate"/>
        </w:r>
        <w:r w:rsidR="00F36545">
          <w:rPr>
            <w:noProof/>
            <w:webHidden/>
          </w:rPr>
          <w:t>20</w:t>
        </w:r>
        <w:r>
          <w:rPr>
            <w:noProof/>
            <w:webHidden/>
          </w:rPr>
          <w:fldChar w:fldCharType="end"/>
        </w:r>
      </w:hyperlink>
    </w:p>
    <w:p w14:paraId="73322FB1" w14:textId="5B4E601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6" w:history="1">
        <w:r w:rsidRPr="00FD1C67">
          <w:rPr>
            <w:rStyle w:val="Hyperlink"/>
            <w:noProof/>
          </w:rPr>
          <w:t>1.3.7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Portable Pilot Units</w:t>
        </w:r>
        <w:r>
          <w:rPr>
            <w:noProof/>
            <w:webHidden/>
          </w:rPr>
          <w:tab/>
        </w:r>
        <w:r>
          <w:rPr>
            <w:noProof/>
            <w:webHidden/>
          </w:rPr>
          <w:fldChar w:fldCharType="begin"/>
        </w:r>
        <w:r>
          <w:rPr>
            <w:noProof/>
            <w:webHidden/>
          </w:rPr>
          <w:instrText xml:space="preserve"> PAGEREF _Toc194053656 \h </w:instrText>
        </w:r>
        <w:r>
          <w:rPr>
            <w:noProof/>
            <w:webHidden/>
          </w:rPr>
        </w:r>
        <w:r>
          <w:rPr>
            <w:noProof/>
            <w:webHidden/>
          </w:rPr>
          <w:fldChar w:fldCharType="separate"/>
        </w:r>
        <w:r w:rsidR="00F36545">
          <w:rPr>
            <w:noProof/>
            <w:webHidden/>
          </w:rPr>
          <w:t>21</w:t>
        </w:r>
        <w:r>
          <w:rPr>
            <w:noProof/>
            <w:webHidden/>
          </w:rPr>
          <w:fldChar w:fldCharType="end"/>
        </w:r>
      </w:hyperlink>
    </w:p>
    <w:p w14:paraId="675C8A97" w14:textId="25B4FDA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7" w:history="1">
        <w:r w:rsidRPr="00FD1C67">
          <w:rPr>
            <w:rStyle w:val="Hyperlink"/>
            <w:noProof/>
          </w:rPr>
          <w:t>1.3.8</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Passage Planning Depths</w:t>
        </w:r>
        <w:r>
          <w:rPr>
            <w:noProof/>
            <w:webHidden/>
          </w:rPr>
          <w:tab/>
        </w:r>
        <w:r>
          <w:rPr>
            <w:noProof/>
            <w:webHidden/>
          </w:rPr>
          <w:fldChar w:fldCharType="begin"/>
        </w:r>
        <w:r>
          <w:rPr>
            <w:noProof/>
            <w:webHidden/>
          </w:rPr>
          <w:instrText xml:space="preserve"> PAGEREF _Toc194053657 \h </w:instrText>
        </w:r>
        <w:r>
          <w:rPr>
            <w:noProof/>
            <w:webHidden/>
          </w:rPr>
        </w:r>
        <w:r>
          <w:rPr>
            <w:noProof/>
            <w:webHidden/>
          </w:rPr>
          <w:fldChar w:fldCharType="separate"/>
        </w:r>
        <w:r w:rsidR="00F36545">
          <w:rPr>
            <w:noProof/>
            <w:webHidden/>
          </w:rPr>
          <w:t>21</w:t>
        </w:r>
        <w:r>
          <w:rPr>
            <w:noProof/>
            <w:webHidden/>
          </w:rPr>
          <w:fldChar w:fldCharType="end"/>
        </w:r>
      </w:hyperlink>
    </w:p>
    <w:p w14:paraId="643DB545" w14:textId="1C21B48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8" w:history="1">
        <w:r w:rsidRPr="00FD1C67">
          <w:rPr>
            <w:rStyle w:val="Hyperlink"/>
            <w:noProof/>
          </w:rPr>
          <w:t>1.3.9</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Under Keel Clearance When Underway</w:t>
        </w:r>
        <w:r>
          <w:rPr>
            <w:noProof/>
            <w:webHidden/>
          </w:rPr>
          <w:tab/>
        </w:r>
        <w:r>
          <w:rPr>
            <w:noProof/>
            <w:webHidden/>
          </w:rPr>
          <w:fldChar w:fldCharType="begin"/>
        </w:r>
        <w:r>
          <w:rPr>
            <w:noProof/>
            <w:webHidden/>
          </w:rPr>
          <w:instrText xml:space="preserve"> PAGEREF _Toc194053658 \h </w:instrText>
        </w:r>
        <w:r>
          <w:rPr>
            <w:noProof/>
            <w:webHidden/>
          </w:rPr>
        </w:r>
        <w:r>
          <w:rPr>
            <w:noProof/>
            <w:webHidden/>
          </w:rPr>
          <w:fldChar w:fldCharType="separate"/>
        </w:r>
        <w:r w:rsidR="00F36545">
          <w:rPr>
            <w:noProof/>
            <w:webHidden/>
          </w:rPr>
          <w:t>21</w:t>
        </w:r>
        <w:r>
          <w:rPr>
            <w:noProof/>
            <w:webHidden/>
          </w:rPr>
          <w:fldChar w:fldCharType="end"/>
        </w:r>
      </w:hyperlink>
    </w:p>
    <w:p w14:paraId="2E5FFFEB" w14:textId="203DED8A"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59" w:history="1">
        <w:r w:rsidRPr="00FD1C67">
          <w:rPr>
            <w:rStyle w:val="Hyperlink"/>
            <w:noProof/>
          </w:rPr>
          <w:t>1.3.10</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Passing Moored Vessels</w:t>
        </w:r>
        <w:r>
          <w:rPr>
            <w:noProof/>
            <w:webHidden/>
          </w:rPr>
          <w:tab/>
        </w:r>
        <w:r>
          <w:rPr>
            <w:noProof/>
            <w:webHidden/>
          </w:rPr>
          <w:fldChar w:fldCharType="begin"/>
        </w:r>
        <w:r>
          <w:rPr>
            <w:noProof/>
            <w:webHidden/>
          </w:rPr>
          <w:instrText xml:space="preserve"> PAGEREF _Toc194053659 \h </w:instrText>
        </w:r>
        <w:r>
          <w:rPr>
            <w:noProof/>
            <w:webHidden/>
          </w:rPr>
        </w:r>
        <w:r>
          <w:rPr>
            <w:noProof/>
            <w:webHidden/>
          </w:rPr>
          <w:fldChar w:fldCharType="separate"/>
        </w:r>
        <w:r w:rsidR="00F36545">
          <w:rPr>
            <w:noProof/>
            <w:webHidden/>
          </w:rPr>
          <w:t>23</w:t>
        </w:r>
        <w:r>
          <w:rPr>
            <w:noProof/>
            <w:webHidden/>
          </w:rPr>
          <w:fldChar w:fldCharType="end"/>
        </w:r>
      </w:hyperlink>
    </w:p>
    <w:p w14:paraId="33E9AAC5" w14:textId="484DACC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0" w:history="1">
        <w:r w:rsidRPr="00FD1C67">
          <w:rPr>
            <w:rStyle w:val="Hyperlink"/>
            <w:noProof/>
          </w:rPr>
          <w:t>1.3.11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Overhead Bridge Clearances</w:t>
        </w:r>
        <w:r>
          <w:rPr>
            <w:noProof/>
            <w:webHidden/>
          </w:rPr>
          <w:tab/>
        </w:r>
        <w:r>
          <w:rPr>
            <w:noProof/>
            <w:webHidden/>
          </w:rPr>
          <w:fldChar w:fldCharType="begin"/>
        </w:r>
        <w:r>
          <w:rPr>
            <w:noProof/>
            <w:webHidden/>
          </w:rPr>
          <w:instrText xml:space="preserve"> PAGEREF _Toc194053660 \h </w:instrText>
        </w:r>
        <w:r>
          <w:rPr>
            <w:noProof/>
            <w:webHidden/>
          </w:rPr>
        </w:r>
        <w:r>
          <w:rPr>
            <w:noProof/>
            <w:webHidden/>
          </w:rPr>
          <w:fldChar w:fldCharType="separate"/>
        </w:r>
        <w:r w:rsidR="00F36545">
          <w:rPr>
            <w:noProof/>
            <w:webHidden/>
          </w:rPr>
          <w:t>24</w:t>
        </w:r>
        <w:r>
          <w:rPr>
            <w:noProof/>
            <w:webHidden/>
          </w:rPr>
          <w:fldChar w:fldCharType="end"/>
        </w:r>
      </w:hyperlink>
    </w:p>
    <w:p w14:paraId="26491D96" w14:textId="6AD49C8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1" w:history="1">
        <w:r w:rsidRPr="00FD1C67">
          <w:rPr>
            <w:rStyle w:val="Hyperlink"/>
            <w:noProof/>
          </w:rPr>
          <w:t>1.3.12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Anchoring in the Southampton VTS Area</w:t>
        </w:r>
        <w:r>
          <w:rPr>
            <w:noProof/>
            <w:webHidden/>
          </w:rPr>
          <w:tab/>
        </w:r>
        <w:r>
          <w:rPr>
            <w:noProof/>
            <w:webHidden/>
          </w:rPr>
          <w:fldChar w:fldCharType="begin"/>
        </w:r>
        <w:r>
          <w:rPr>
            <w:noProof/>
            <w:webHidden/>
          </w:rPr>
          <w:instrText xml:space="preserve"> PAGEREF _Toc194053661 \h </w:instrText>
        </w:r>
        <w:r>
          <w:rPr>
            <w:noProof/>
            <w:webHidden/>
          </w:rPr>
        </w:r>
        <w:r>
          <w:rPr>
            <w:noProof/>
            <w:webHidden/>
          </w:rPr>
          <w:fldChar w:fldCharType="separate"/>
        </w:r>
        <w:r w:rsidR="00F36545">
          <w:rPr>
            <w:noProof/>
            <w:webHidden/>
          </w:rPr>
          <w:t>24</w:t>
        </w:r>
        <w:r>
          <w:rPr>
            <w:noProof/>
            <w:webHidden/>
          </w:rPr>
          <w:fldChar w:fldCharType="end"/>
        </w:r>
      </w:hyperlink>
    </w:p>
    <w:p w14:paraId="5E00CB0C" w14:textId="41BA94D5"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62" w:history="1">
        <w:r w:rsidRPr="00FD1C67">
          <w:rPr>
            <w:rStyle w:val="Hyperlink"/>
            <w:noProof/>
          </w:rPr>
          <w:t>1.4</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Navigational Channels</w:t>
        </w:r>
        <w:r>
          <w:rPr>
            <w:noProof/>
            <w:webHidden/>
          </w:rPr>
          <w:tab/>
        </w:r>
        <w:r>
          <w:rPr>
            <w:noProof/>
            <w:webHidden/>
          </w:rPr>
          <w:fldChar w:fldCharType="begin"/>
        </w:r>
        <w:r>
          <w:rPr>
            <w:noProof/>
            <w:webHidden/>
          </w:rPr>
          <w:instrText xml:space="preserve"> PAGEREF _Toc194053662 \h </w:instrText>
        </w:r>
        <w:r>
          <w:rPr>
            <w:noProof/>
            <w:webHidden/>
          </w:rPr>
        </w:r>
        <w:r>
          <w:rPr>
            <w:noProof/>
            <w:webHidden/>
          </w:rPr>
          <w:fldChar w:fldCharType="separate"/>
        </w:r>
        <w:r w:rsidR="00F36545">
          <w:rPr>
            <w:noProof/>
            <w:webHidden/>
          </w:rPr>
          <w:t>24</w:t>
        </w:r>
        <w:r>
          <w:rPr>
            <w:noProof/>
            <w:webHidden/>
          </w:rPr>
          <w:fldChar w:fldCharType="end"/>
        </w:r>
      </w:hyperlink>
    </w:p>
    <w:p w14:paraId="5F7A771B" w14:textId="66C0765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3" w:history="1">
        <w:r w:rsidRPr="00FD1C67">
          <w:rPr>
            <w:rStyle w:val="Hyperlink"/>
            <w:noProof/>
          </w:rPr>
          <w:t>1.4.1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Precautionary Area, Moving Prohibited Zone, and Clear Channel Vessels</w:t>
        </w:r>
        <w:r>
          <w:rPr>
            <w:noProof/>
            <w:webHidden/>
          </w:rPr>
          <w:tab/>
        </w:r>
        <w:r>
          <w:rPr>
            <w:noProof/>
            <w:webHidden/>
          </w:rPr>
          <w:fldChar w:fldCharType="begin"/>
        </w:r>
        <w:r>
          <w:rPr>
            <w:noProof/>
            <w:webHidden/>
          </w:rPr>
          <w:instrText xml:space="preserve"> PAGEREF _Toc194053663 \h </w:instrText>
        </w:r>
        <w:r>
          <w:rPr>
            <w:noProof/>
            <w:webHidden/>
          </w:rPr>
        </w:r>
        <w:r>
          <w:rPr>
            <w:noProof/>
            <w:webHidden/>
          </w:rPr>
          <w:fldChar w:fldCharType="separate"/>
        </w:r>
        <w:r w:rsidR="00F36545">
          <w:rPr>
            <w:noProof/>
            <w:webHidden/>
          </w:rPr>
          <w:t>24</w:t>
        </w:r>
        <w:r>
          <w:rPr>
            <w:noProof/>
            <w:webHidden/>
          </w:rPr>
          <w:fldChar w:fldCharType="end"/>
        </w:r>
      </w:hyperlink>
    </w:p>
    <w:p w14:paraId="7838284A" w14:textId="36E2F0FF"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4" w:history="1">
        <w:r w:rsidRPr="00FD1C67">
          <w:rPr>
            <w:rStyle w:val="Hyperlink"/>
            <w:noProof/>
          </w:rPr>
          <w:t>1.4.2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Clear Channel Vessels</w:t>
        </w:r>
        <w:r>
          <w:rPr>
            <w:noProof/>
            <w:webHidden/>
          </w:rPr>
          <w:tab/>
        </w:r>
        <w:r>
          <w:rPr>
            <w:noProof/>
            <w:webHidden/>
          </w:rPr>
          <w:fldChar w:fldCharType="begin"/>
        </w:r>
        <w:r>
          <w:rPr>
            <w:noProof/>
            <w:webHidden/>
          </w:rPr>
          <w:instrText xml:space="preserve"> PAGEREF _Toc194053664 \h </w:instrText>
        </w:r>
        <w:r>
          <w:rPr>
            <w:noProof/>
            <w:webHidden/>
          </w:rPr>
        </w:r>
        <w:r>
          <w:rPr>
            <w:noProof/>
            <w:webHidden/>
          </w:rPr>
          <w:fldChar w:fldCharType="separate"/>
        </w:r>
        <w:r w:rsidR="00F36545">
          <w:rPr>
            <w:noProof/>
            <w:webHidden/>
          </w:rPr>
          <w:t>24</w:t>
        </w:r>
        <w:r>
          <w:rPr>
            <w:noProof/>
            <w:webHidden/>
          </w:rPr>
          <w:fldChar w:fldCharType="end"/>
        </w:r>
      </w:hyperlink>
    </w:p>
    <w:p w14:paraId="1D6E84CA" w14:textId="408D91F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5" w:history="1">
        <w:r w:rsidRPr="00FD1C67">
          <w:rPr>
            <w:rStyle w:val="Hyperlink"/>
            <w:noProof/>
          </w:rPr>
          <w:t>1.4.3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Southampton Patrol</w:t>
        </w:r>
        <w:r>
          <w:rPr>
            <w:noProof/>
            <w:webHidden/>
          </w:rPr>
          <w:tab/>
        </w:r>
        <w:r>
          <w:rPr>
            <w:noProof/>
            <w:webHidden/>
          </w:rPr>
          <w:fldChar w:fldCharType="begin"/>
        </w:r>
        <w:r>
          <w:rPr>
            <w:noProof/>
            <w:webHidden/>
          </w:rPr>
          <w:instrText xml:space="preserve"> PAGEREF _Toc194053665 \h </w:instrText>
        </w:r>
        <w:r>
          <w:rPr>
            <w:noProof/>
            <w:webHidden/>
          </w:rPr>
        </w:r>
        <w:r>
          <w:rPr>
            <w:noProof/>
            <w:webHidden/>
          </w:rPr>
          <w:fldChar w:fldCharType="separate"/>
        </w:r>
        <w:r w:rsidR="00F36545">
          <w:rPr>
            <w:noProof/>
            <w:webHidden/>
          </w:rPr>
          <w:t>25</w:t>
        </w:r>
        <w:r>
          <w:rPr>
            <w:noProof/>
            <w:webHidden/>
          </w:rPr>
          <w:fldChar w:fldCharType="end"/>
        </w:r>
      </w:hyperlink>
    </w:p>
    <w:p w14:paraId="33E8EE0F" w14:textId="26F9518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6" w:history="1">
        <w:r w:rsidRPr="00FD1C67">
          <w:rPr>
            <w:rStyle w:val="Hyperlink"/>
            <w:noProof/>
          </w:rPr>
          <w:t>1.4.4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Thorn Channel</w:t>
        </w:r>
        <w:r>
          <w:rPr>
            <w:noProof/>
            <w:webHidden/>
          </w:rPr>
          <w:tab/>
        </w:r>
        <w:r>
          <w:rPr>
            <w:noProof/>
            <w:webHidden/>
          </w:rPr>
          <w:fldChar w:fldCharType="begin"/>
        </w:r>
        <w:r>
          <w:rPr>
            <w:noProof/>
            <w:webHidden/>
          </w:rPr>
          <w:instrText xml:space="preserve"> PAGEREF _Toc194053666 \h </w:instrText>
        </w:r>
        <w:r>
          <w:rPr>
            <w:noProof/>
            <w:webHidden/>
          </w:rPr>
        </w:r>
        <w:r>
          <w:rPr>
            <w:noProof/>
            <w:webHidden/>
          </w:rPr>
          <w:fldChar w:fldCharType="separate"/>
        </w:r>
        <w:r w:rsidR="00F36545">
          <w:rPr>
            <w:noProof/>
            <w:webHidden/>
          </w:rPr>
          <w:t>25</w:t>
        </w:r>
        <w:r>
          <w:rPr>
            <w:noProof/>
            <w:webHidden/>
          </w:rPr>
          <w:fldChar w:fldCharType="end"/>
        </w:r>
      </w:hyperlink>
    </w:p>
    <w:p w14:paraId="0A018387" w14:textId="54880D9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7" w:history="1">
        <w:r w:rsidRPr="00FD1C67">
          <w:rPr>
            <w:rStyle w:val="Hyperlink"/>
            <w:noProof/>
          </w:rPr>
          <w:t>1.4.5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Nab Deep Water Channel</w:t>
        </w:r>
        <w:r>
          <w:rPr>
            <w:noProof/>
            <w:webHidden/>
          </w:rPr>
          <w:tab/>
        </w:r>
        <w:r>
          <w:rPr>
            <w:noProof/>
            <w:webHidden/>
          </w:rPr>
          <w:fldChar w:fldCharType="begin"/>
        </w:r>
        <w:r>
          <w:rPr>
            <w:noProof/>
            <w:webHidden/>
          </w:rPr>
          <w:instrText xml:space="preserve"> PAGEREF _Toc194053667 \h </w:instrText>
        </w:r>
        <w:r>
          <w:rPr>
            <w:noProof/>
            <w:webHidden/>
          </w:rPr>
        </w:r>
        <w:r>
          <w:rPr>
            <w:noProof/>
            <w:webHidden/>
          </w:rPr>
          <w:fldChar w:fldCharType="separate"/>
        </w:r>
        <w:r w:rsidR="00F36545">
          <w:rPr>
            <w:noProof/>
            <w:webHidden/>
          </w:rPr>
          <w:t>26</w:t>
        </w:r>
        <w:r>
          <w:rPr>
            <w:noProof/>
            <w:webHidden/>
          </w:rPr>
          <w:fldChar w:fldCharType="end"/>
        </w:r>
      </w:hyperlink>
    </w:p>
    <w:p w14:paraId="771F8FDB" w14:textId="3FC5978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68" w:history="1">
        <w:r w:rsidRPr="00FD1C67">
          <w:rPr>
            <w:rStyle w:val="Hyperlink"/>
            <w:noProof/>
          </w:rPr>
          <w:t>1.4.6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Turning Points</w:t>
        </w:r>
        <w:r>
          <w:rPr>
            <w:noProof/>
            <w:webHidden/>
          </w:rPr>
          <w:tab/>
        </w:r>
        <w:r>
          <w:rPr>
            <w:noProof/>
            <w:webHidden/>
          </w:rPr>
          <w:fldChar w:fldCharType="begin"/>
        </w:r>
        <w:r>
          <w:rPr>
            <w:noProof/>
            <w:webHidden/>
          </w:rPr>
          <w:instrText xml:space="preserve"> PAGEREF _Toc194053668 \h </w:instrText>
        </w:r>
        <w:r>
          <w:rPr>
            <w:noProof/>
            <w:webHidden/>
          </w:rPr>
        </w:r>
        <w:r>
          <w:rPr>
            <w:noProof/>
            <w:webHidden/>
          </w:rPr>
          <w:fldChar w:fldCharType="separate"/>
        </w:r>
        <w:r w:rsidR="00F36545">
          <w:rPr>
            <w:noProof/>
            <w:webHidden/>
          </w:rPr>
          <w:t>26</w:t>
        </w:r>
        <w:r>
          <w:rPr>
            <w:noProof/>
            <w:webHidden/>
          </w:rPr>
          <w:fldChar w:fldCharType="end"/>
        </w:r>
      </w:hyperlink>
    </w:p>
    <w:p w14:paraId="10DEBF25" w14:textId="4FA2EAC6"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69" w:history="1">
        <w:r w:rsidRPr="00FD1C67">
          <w:rPr>
            <w:rStyle w:val="Hyperlink"/>
            <w:noProof/>
          </w:rPr>
          <w:t>1.5</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Passing Points</w:t>
        </w:r>
        <w:r>
          <w:rPr>
            <w:noProof/>
            <w:webHidden/>
          </w:rPr>
          <w:tab/>
        </w:r>
        <w:r>
          <w:rPr>
            <w:noProof/>
            <w:webHidden/>
          </w:rPr>
          <w:fldChar w:fldCharType="begin"/>
        </w:r>
        <w:r>
          <w:rPr>
            <w:noProof/>
            <w:webHidden/>
          </w:rPr>
          <w:instrText xml:space="preserve"> PAGEREF _Toc194053669 \h </w:instrText>
        </w:r>
        <w:r>
          <w:rPr>
            <w:noProof/>
            <w:webHidden/>
          </w:rPr>
        </w:r>
        <w:r>
          <w:rPr>
            <w:noProof/>
            <w:webHidden/>
          </w:rPr>
          <w:fldChar w:fldCharType="separate"/>
        </w:r>
        <w:r w:rsidR="00F36545">
          <w:rPr>
            <w:noProof/>
            <w:webHidden/>
          </w:rPr>
          <w:t>27</w:t>
        </w:r>
        <w:r>
          <w:rPr>
            <w:noProof/>
            <w:webHidden/>
          </w:rPr>
          <w:fldChar w:fldCharType="end"/>
        </w:r>
      </w:hyperlink>
    </w:p>
    <w:p w14:paraId="4C57A836" w14:textId="30537C3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0" w:history="1">
        <w:r w:rsidRPr="00FD1C67">
          <w:rPr>
            <w:rStyle w:val="Hyperlink"/>
            <w:noProof/>
          </w:rPr>
          <w:t>1.5.1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Passing Points within Southampton CHA</w:t>
        </w:r>
        <w:r>
          <w:rPr>
            <w:noProof/>
            <w:webHidden/>
          </w:rPr>
          <w:tab/>
        </w:r>
        <w:r>
          <w:rPr>
            <w:noProof/>
            <w:webHidden/>
          </w:rPr>
          <w:fldChar w:fldCharType="begin"/>
        </w:r>
        <w:r>
          <w:rPr>
            <w:noProof/>
            <w:webHidden/>
          </w:rPr>
          <w:instrText xml:space="preserve"> PAGEREF _Toc194053670 \h </w:instrText>
        </w:r>
        <w:r>
          <w:rPr>
            <w:noProof/>
            <w:webHidden/>
          </w:rPr>
        </w:r>
        <w:r>
          <w:rPr>
            <w:noProof/>
            <w:webHidden/>
          </w:rPr>
          <w:fldChar w:fldCharType="separate"/>
        </w:r>
        <w:r w:rsidR="00F36545">
          <w:rPr>
            <w:noProof/>
            <w:webHidden/>
          </w:rPr>
          <w:t>27</w:t>
        </w:r>
        <w:r>
          <w:rPr>
            <w:noProof/>
            <w:webHidden/>
          </w:rPr>
          <w:fldChar w:fldCharType="end"/>
        </w:r>
      </w:hyperlink>
    </w:p>
    <w:p w14:paraId="59DCFB2E" w14:textId="2DADE61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1" w:history="1">
        <w:r w:rsidRPr="00FD1C67">
          <w:rPr>
            <w:rStyle w:val="Hyperlink"/>
            <w:noProof/>
          </w:rPr>
          <w:t>1.5.2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Passes to be Confirmed Upon Pilot Boarding</w:t>
        </w:r>
        <w:r>
          <w:rPr>
            <w:noProof/>
            <w:webHidden/>
          </w:rPr>
          <w:tab/>
        </w:r>
        <w:r>
          <w:rPr>
            <w:noProof/>
            <w:webHidden/>
          </w:rPr>
          <w:fldChar w:fldCharType="begin"/>
        </w:r>
        <w:r>
          <w:rPr>
            <w:noProof/>
            <w:webHidden/>
          </w:rPr>
          <w:instrText xml:space="preserve"> PAGEREF _Toc194053671 \h </w:instrText>
        </w:r>
        <w:r>
          <w:rPr>
            <w:noProof/>
            <w:webHidden/>
          </w:rPr>
        </w:r>
        <w:r>
          <w:rPr>
            <w:noProof/>
            <w:webHidden/>
          </w:rPr>
          <w:fldChar w:fldCharType="separate"/>
        </w:r>
        <w:r w:rsidR="00F36545">
          <w:rPr>
            <w:noProof/>
            <w:webHidden/>
          </w:rPr>
          <w:t>28</w:t>
        </w:r>
        <w:r>
          <w:rPr>
            <w:noProof/>
            <w:webHidden/>
          </w:rPr>
          <w:fldChar w:fldCharType="end"/>
        </w:r>
      </w:hyperlink>
    </w:p>
    <w:p w14:paraId="0D9CEC34" w14:textId="0B5628E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2" w:history="1">
        <w:r w:rsidRPr="00FD1C67">
          <w:rPr>
            <w:rStyle w:val="Hyperlink"/>
            <w:noProof/>
          </w:rPr>
          <w:t>1.5.3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Solent Passes</w:t>
        </w:r>
        <w:r>
          <w:rPr>
            <w:noProof/>
            <w:webHidden/>
          </w:rPr>
          <w:tab/>
        </w:r>
        <w:r>
          <w:rPr>
            <w:noProof/>
            <w:webHidden/>
          </w:rPr>
          <w:fldChar w:fldCharType="begin"/>
        </w:r>
        <w:r>
          <w:rPr>
            <w:noProof/>
            <w:webHidden/>
          </w:rPr>
          <w:instrText xml:space="preserve"> PAGEREF _Toc194053672 \h </w:instrText>
        </w:r>
        <w:r>
          <w:rPr>
            <w:noProof/>
            <w:webHidden/>
          </w:rPr>
        </w:r>
        <w:r>
          <w:rPr>
            <w:noProof/>
            <w:webHidden/>
          </w:rPr>
          <w:fldChar w:fldCharType="separate"/>
        </w:r>
        <w:r w:rsidR="00F36545">
          <w:rPr>
            <w:noProof/>
            <w:webHidden/>
          </w:rPr>
          <w:t>28</w:t>
        </w:r>
        <w:r>
          <w:rPr>
            <w:noProof/>
            <w:webHidden/>
          </w:rPr>
          <w:fldChar w:fldCharType="end"/>
        </w:r>
      </w:hyperlink>
    </w:p>
    <w:p w14:paraId="581E4E39" w14:textId="3C1AB2F5"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3" w:history="1">
        <w:r w:rsidRPr="00FD1C67">
          <w:rPr>
            <w:rStyle w:val="Hyperlink"/>
            <w:noProof/>
          </w:rPr>
          <w:t>1.5.4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Fawley Passes</w:t>
        </w:r>
        <w:r>
          <w:rPr>
            <w:noProof/>
            <w:webHidden/>
          </w:rPr>
          <w:tab/>
        </w:r>
        <w:r>
          <w:rPr>
            <w:noProof/>
            <w:webHidden/>
          </w:rPr>
          <w:fldChar w:fldCharType="begin"/>
        </w:r>
        <w:r>
          <w:rPr>
            <w:noProof/>
            <w:webHidden/>
          </w:rPr>
          <w:instrText xml:space="preserve"> PAGEREF _Toc194053673 \h </w:instrText>
        </w:r>
        <w:r>
          <w:rPr>
            <w:noProof/>
            <w:webHidden/>
          </w:rPr>
        </w:r>
        <w:r>
          <w:rPr>
            <w:noProof/>
            <w:webHidden/>
          </w:rPr>
          <w:fldChar w:fldCharType="separate"/>
        </w:r>
        <w:r w:rsidR="00F36545">
          <w:rPr>
            <w:noProof/>
            <w:webHidden/>
          </w:rPr>
          <w:t>28</w:t>
        </w:r>
        <w:r>
          <w:rPr>
            <w:noProof/>
            <w:webHidden/>
          </w:rPr>
          <w:fldChar w:fldCharType="end"/>
        </w:r>
      </w:hyperlink>
    </w:p>
    <w:p w14:paraId="1DABB78D" w14:textId="0DE26BA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4" w:history="1">
        <w:r w:rsidRPr="00FD1C67">
          <w:rPr>
            <w:rStyle w:val="Hyperlink"/>
            <w:noProof/>
          </w:rPr>
          <w:t>1.5.5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Above Hook Pass</w:t>
        </w:r>
        <w:r>
          <w:rPr>
            <w:noProof/>
            <w:webHidden/>
          </w:rPr>
          <w:tab/>
        </w:r>
        <w:r>
          <w:rPr>
            <w:noProof/>
            <w:webHidden/>
          </w:rPr>
          <w:fldChar w:fldCharType="begin"/>
        </w:r>
        <w:r>
          <w:rPr>
            <w:noProof/>
            <w:webHidden/>
          </w:rPr>
          <w:instrText xml:space="preserve"> PAGEREF _Toc194053674 \h </w:instrText>
        </w:r>
        <w:r>
          <w:rPr>
            <w:noProof/>
            <w:webHidden/>
          </w:rPr>
        </w:r>
        <w:r>
          <w:rPr>
            <w:noProof/>
            <w:webHidden/>
          </w:rPr>
          <w:fldChar w:fldCharType="separate"/>
        </w:r>
        <w:r w:rsidR="00F36545">
          <w:rPr>
            <w:noProof/>
            <w:webHidden/>
          </w:rPr>
          <w:t>30</w:t>
        </w:r>
        <w:r>
          <w:rPr>
            <w:noProof/>
            <w:webHidden/>
          </w:rPr>
          <w:fldChar w:fldCharType="end"/>
        </w:r>
      </w:hyperlink>
    </w:p>
    <w:p w14:paraId="5FAD63B4" w14:textId="669DA51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5" w:history="1">
        <w:r w:rsidRPr="00FD1C67">
          <w:rPr>
            <w:rStyle w:val="Hyperlink"/>
            <w:noProof/>
          </w:rPr>
          <w:t>1.5.6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Above Cadland Pass</w:t>
        </w:r>
        <w:r>
          <w:rPr>
            <w:noProof/>
            <w:webHidden/>
          </w:rPr>
          <w:tab/>
        </w:r>
        <w:r>
          <w:rPr>
            <w:noProof/>
            <w:webHidden/>
          </w:rPr>
          <w:fldChar w:fldCharType="begin"/>
        </w:r>
        <w:r>
          <w:rPr>
            <w:noProof/>
            <w:webHidden/>
          </w:rPr>
          <w:instrText xml:space="preserve"> PAGEREF _Toc194053675 \h </w:instrText>
        </w:r>
        <w:r>
          <w:rPr>
            <w:noProof/>
            <w:webHidden/>
          </w:rPr>
        </w:r>
        <w:r>
          <w:rPr>
            <w:noProof/>
            <w:webHidden/>
          </w:rPr>
          <w:fldChar w:fldCharType="separate"/>
        </w:r>
        <w:r w:rsidR="00F36545">
          <w:rPr>
            <w:noProof/>
            <w:webHidden/>
          </w:rPr>
          <w:t>30</w:t>
        </w:r>
        <w:r>
          <w:rPr>
            <w:noProof/>
            <w:webHidden/>
          </w:rPr>
          <w:fldChar w:fldCharType="end"/>
        </w:r>
      </w:hyperlink>
    </w:p>
    <w:p w14:paraId="19D6D52C" w14:textId="7A2A88B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6" w:history="1">
        <w:r w:rsidRPr="00FD1C67">
          <w:rPr>
            <w:rStyle w:val="Hyperlink"/>
            <w:noProof/>
          </w:rPr>
          <w:t>1.5.7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Dock Head Pass</w:t>
        </w:r>
        <w:r>
          <w:rPr>
            <w:noProof/>
            <w:webHidden/>
          </w:rPr>
          <w:tab/>
        </w:r>
        <w:r>
          <w:rPr>
            <w:noProof/>
            <w:webHidden/>
          </w:rPr>
          <w:fldChar w:fldCharType="begin"/>
        </w:r>
        <w:r>
          <w:rPr>
            <w:noProof/>
            <w:webHidden/>
          </w:rPr>
          <w:instrText xml:space="preserve"> PAGEREF _Toc194053676 \h </w:instrText>
        </w:r>
        <w:r>
          <w:rPr>
            <w:noProof/>
            <w:webHidden/>
          </w:rPr>
        </w:r>
        <w:r>
          <w:rPr>
            <w:noProof/>
            <w:webHidden/>
          </w:rPr>
          <w:fldChar w:fldCharType="separate"/>
        </w:r>
        <w:r w:rsidR="00F36545">
          <w:rPr>
            <w:noProof/>
            <w:webHidden/>
          </w:rPr>
          <w:t>30</w:t>
        </w:r>
        <w:r>
          <w:rPr>
            <w:noProof/>
            <w:webHidden/>
          </w:rPr>
          <w:fldChar w:fldCharType="end"/>
        </w:r>
      </w:hyperlink>
    </w:p>
    <w:p w14:paraId="61BCB839" w14:textId="1E5531D2"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77" w:history="1">
        <w:r w:rsidRPr="00FD1C67">
          <w:rPr>
            <w:rStyle w:val="Hyperlink"/>
            <w:noProof/>
          </w:rPr>
          <w:t>1.6</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Vessels Passing During Passenger Operations</w:t>
        </w:r>
        <w:r>
          <w:rPr>
            <w:noProof/>
            <w:webHidden/>
          </w:rPr>
          <w:tab/>
        </w:r>
        <w:r>
          <w:rPr>
            <w:noProof/>
            <w:webHidden/>
          </w:rPr>
          <w:fldChar w:fldCharType="begin"/>
        </w:r>
        <w:r>
          <w:rPr>
            <w:noProof/>
            <w:webHidden/>
          </w:rPr>
          <w:instrText xml:space="preserve"> PAGEREF _Toc194053677 \h </w:instrText>
        </w:r>
        <w:r>
          <w:rPr>
            <w:noProof/>
            <w:webHidden/>
          </w:rPr>
        </w:r>
        <w:r>
          <w:rPr>
            <w:noProof/>
            <w:webHidden/>
          </w:rPr>
          <w:fldChar w:fldCharType="separate"/>
        </w:r>
        <w:r w:rsidR="00F36545">
          <w:rPr>
            <w:noProof/>
            <w:webHidden/>
          </w:rPr>
          <w:t>31</w:t>
        </w:r>
        <w:r>
          <w:rPr>
            <w:noProof/>
            <w:webHidden/>
          </w:rPr>
          <w:fldChar w:fldCharType="end"/>
        </w:r>
      </w:hyperlink>
    </w:p>
    <w:p w14:paraId="1FF4483D" w14:textId="522EB4C1"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78" w:history="1">
        <w:r w:rsidRPr="00FD1C67">
          <w:rPr>
            <w:rStyle w:val="Hyperlink"/>
            <w:noProof/>
          </w:rPr>
          <w:t>1.7</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Vessel Berthing and Unberthing</w:t>
        </w:r>
        <w:r>
          <w:rPr>
            <w:noProof/>
            <w:webHidden/>
          </w:rPr>
          <w:tab/>
        </w:r>
        <w:r>
          <w:rPr>
            <w:noProof/>
            <w:webHidden/>
          </w:rPr>
          <w:fldChar w:fldCharType="begin"/>
        </w:r>
        <w:r>
          <w:rPr>
            <w:noProof/>
            <w:webHidden/>
          </w:rPr>
          <w:instrText xml:space="preserve"> PAGEREF _Toc194053678 \h </w:instrText>
        </w:r>
        <w:r>
          <w:rPr>
            <w:noProof/>
            <w:webHidden/>
          </w:rPr>
        </w:r>
        <w:r>
          <w:rPr>
            <w:noProof/>
            <w:webHidden/>
          </w:rPr>
          <w:fldChar w:fldCharType="separate"/>
        </w:r>
        <w:r w:rsidR="00F36545">
          <w:rPr>
            <w:noProof/>
            <w:webHidden/>
          </w:rPr>
          <w:t>31</w:t>
        </w:r>
        <w:r>
          <w:rPr>
            <w:noProof/>
            <w:webHidden/>
          </w:rPr>
          <w:fldChar w:fldCharType="end"/>
        </w:r>
      </w:hyperlink>
    </w:p>
    <w:p w14:paraId="7984045A" w14:textId="7E2D792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79" w:history="1">
        <w:r w:rsidRPr="00FD1C67">
          <w:rPr>
            <w:rStyle w:val="Hyperlink"/>
            <w:noProof/>
          </w:rPr>
          <w:t>1.7.1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Self-Mooring</w:t>
        </w:r>
        <w:r>
          <w:rPr>
            <w:noProof/>
            <w:webHidden/>
          </w:rPr>
          <w:tab/>
        </w:r>
        <w:r>
          <w:rPr>
            <w:noProof/>
            <w:webHidden/>
          </w:rPr>
          <w:fldChar w:fldCharType="begin"/>
        </w:r>
        <w:r>
          <w:rPr>
            <w:noProof/>
            <w:webHidden/>
          </w:rPr>
          <w:instrText xml:space="preserve"> PAGEREF _Toc194053679 \h </w:instrText>
        </w:r>
        <w:r>
          <w:rPr>
            <w:noProof/>
            <w:webHidden/>
          </w:rPr>
        </w:r>
        <w:r>
          <w:rPr>
            <w:noProof/>
            <w:webHidden/>
          </w:rPr>
          <w:fldChar w:fldCharType="separate"/>
        </w:r>
        <w:r w:rsidR="00F36545">
          <w:rPr>
            <w:noProof/>
            <w:webHidden/>
          </w:rPr>
          <w:t>31</w:t>
        </w:r>
        <w:r>
          <w:rPr>
            <w:noProof/>
            <w:webHidden/>
          </w:rPr>
          <w:fldChar w:fldCharType="end"/>
        </w:r>
      </w:hyperlink>
    </w:p>
    <w:p w14:paraId="58A7F9BD" w14:textId="14B985E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0" w:history="1">
        <w:r w:rsidRPr="00FD1C67">
          <w:rPr>
            <w:rStyle w:val="Hyperlink"/>
            <w:noProof/>
          </w:rPr>
          <w:t>1.7.2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Weighted Heaving Lines</w:t>
        </w:r>
        <w:r>
          <w:rPr>
            <w:noProof/>
            <w:webHidden/>
          </w:rPr>
          <w:tab/>
        </w:r>
        <w:r>
          <w:rPr>
            <w:noProof/>
            <w:webHidden/>
          </w:rPr>
          <w:fldChar w:fldCharType="begin"/>
        </w:r>
        <w:r>
          <w:rPr>
            <w:noProof/>
            <w:webHidden/>
          </w:rPr>
          <w:instrText xml:space="preserve"> PAGEREF _Toc194053680 \h </w:instrText>
        </w:r>
        <w:r>
          <w:rPr>
            <w:noProof/>
            <w:webHidden/>
          </w:rPr>
        </w:r>
        <w:r>
          <w:rPr>
            <w:noProof/>
            <w:webHidden/>
          </w:rPr>
          <w:fldChar w:fldCharType="separate"/>
        </w:r>
        <w:r w:rsidR="00F36545">
          <w:rPr>
            <w:noProof/>
            <w:webHidden/>
          </w:rPr>
          <w:t>32</w:t>
        </w:r>
        <w:r>
          <w:rPr>
            <w:noProof/>
            <w:webHidden/>
          </w:rPr>
          <w:fldChar w:fldCharType="end"/>
        </w:r>
      </w:hyperlink>
    </w:p>
    <w:p w14:paraId="3F24AA0B" w14:textId="00371D4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1" w:history="1">
        <w:r w:rsidRPr="00FD1C67">
          <w:rPr>
            <w:rStyle w:val="Hyperlink"/>
            <w:noProof/>
          </w:rPr>
          <w:t>1.7.3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Use of Bow and Stern Thrusters</w:t>
        </w:r>
        <w:r>
          <w:rPr>
            <w:noProof/>
            <w:webHidden/>
          </w:rPr>
          <w:tab/>
        </w:r>
        <w:r>
          <w:rPr>
            <w:noProof/>
            <w:webHidden/>
          </w:rPr>
          <w:fldChar w:fldCharType="begin"/>
        </w:r>
        <w:r>
          <w:rPr>
            <w:noProof/>
            <w:webHidden/>
          </w:rPr>
          <w:instrText xml:space="preserve"> PAGEREF _Toc194053681 \h </w:instrText>
        </w:r>
        <w:r>
          <w:rPr>
            <w:noProof/>
            <w:webHidden/>
          </w:rPr>
        </w:r>
        <w:r>
          <w:rPr>
            <w:noProof/>
            <w:webHidden/>
          </w:rPr>
          <w:fldChar w:fldCharType="separate"/>
        </w:r>
        <w:r w:rsidR="00F36545">
          <w:rPr>
            <w:noProof/>
            <w:webHidden/>
          </w:rPr>
          <w:t>32</w:t>
        </w:r>
        <w:r>
          <w:rPr>
            <w:noProof/>
            <w:webHidden/>
          </w:rPr>
          <w:fldChar w:fldCharType="end"/>
        </w:r>
      </w:hyperlink>
    </w:p>
    <w:p w14:paraId="7C9C2E6D" w14:textId="6BD0BEB5"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2" w:history="1">
        <w:r w:rsidRPr="00FD1C67">
          <w:rPr>
            <w:rStyle w:val="Hyperlink"/>
            <w:noProof/>
          </w:rPr>
          <w:t>1.7.4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Moorings to be Tended</w:t>
        </w:r>
        <w:r>
          <w:rPr>
            <w:noProof/>
            <w:webHidden/>
          </w:rPr>
          <w:tab/>
        </w:r>
        <w:r>
          <w:rPr>
            <w:noProof/>
            <w:webHidden/>
          </w:rPr>
          <w:fldChar w:fldCharType="begin"/>
        </w:r>
        <w:r>
          <w:rPr>
            <w:noProof/>
            <w:webHidden/>
          </w:rPr>
          <w:instrText xml:space="preserve"> PAGEREF _Toc194053682 \h </w:instrText>
        </w:r>
        <w:r>
          <w:rPr>
            <w:noProof/>
            <w:webHidden/>
          </w:rPr>
        </w:r>
        <w:r>
          <w:rPr>
            <w:noProof/>
            <w:webHidden/>
          </w:rPr>
          <w:fldChar w:fldCharType="separate"/>
        </w:r>
        <w:r w:rsidR="00F36545">
          <w:rPr>
            <w:noProof/>
            <w:webHidden/>
          </w:rPr>
          <w:t>33</w:t>
        </w:r>
        <w:r>
          <w:rPr>
            <w:noProof/>
            <w:webHidden/>
          </w:rPr>
          <w:fldChar w:fldCharType="end"/>
        </w:r>
      </w:hyperlink>
    </w:p>
    <w:p w14:paraId="0EAE01EA" w14:textId="6F623E2A"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3" w:history="1">
        <w:r w:rsidRPr="00FD1C67">
          <w:rPr>
            <w:rStyle w:val="Hyperlink"/>
            <w:noProof/>
          </w:rPr>
          <w:t>1.7.5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Airbridges</w:t>
        </w:r>
        <w:r>
          <w:rPr>
            <w:noProof/>
            <w:webHidden/>
          </w:rPr>
          <w:tab/>
        </w:r>
        <w:r>
          <w:rPr>
            <w:noProof/>
            <w:webHidden/>
          </w:rPr>
          <w:fldChar w:fldCharType="begin"/>
        </w:r>
        <w:r>
          <w:rPr>
            <w:noProof/>
            <w:webHidden/>
          </w:rPr>
          <w:instrText xml:space="preserve"> PAGEREF _Toc194053683 \h </w:instrText>
        </w:r>
        <w:r>
          <w:rPr>
            <w:noProof/>
            <w:webHidden/>
          </w:rPr>
        </w:r>
        <w:r>
          <w:rPr>
            <w:noProof/>
            <w:webHidden/>
          </w:rPr>
          <w:fldChar w:fldCharType="separate"/>
        </w:r>
        <w:r w:rsidR="00F36545">
          <w:rPr>
            <w:noProof/>
            <w:webHidden/>
          </w:rPr>
          <w:t>33</w:t>
        </w:r>
        <w:r>
          <w:rPr>
            <w:noProof/>
            <w:webHidden/>
          </w:rPr>
          <w:fldChar w:fldCharType="end"/>
        </w:r>
      </w:hyperlink>
    </w:p>
    <w:p w14:paraId="448C1A4A" w14:textId="09822C5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4" w:history="1">
        <w:r w:rsidRPr="00FD1C67">
          <w:rPr>
            <w:rStyle w:val="Hyperlink"/>
            <w:noProof/>
          </w:rPr>
          <w:t>1.7.6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Shore Cranes</w:t>
        </w:r>
        <w:r>
          <w:rPr>
            <w:noProof/>
            <w:webHidden/>
          </w:rPr>
          <w:tab/>
        </w:r>
        <w:r>
          <w:rPr>
            <w:noProof/>
            <w:webHidden/>
          </w:rPr>
          <w:fldChar w:fldCharType="begin"/>
        </w:r>
        <w:r>
          <w:rPr>
            <w:noProof/>
            <w:webHidden/>
          </w:rPr>
          <w:instrText xml:space="preserve"> PAGEREF _Toc194053684 \h </w:instrText>
        </w:r>
        <w:r>
          <w:rPr>
            <w:noProof/>
            <w:webHidden/>
          </w:rPr>
        </w:r>
        <w:r>
          <w:rPr>
            <w:noProof/>
            <w:webHidden/>
          </w:rPr>
          <w:fldChar w:fldCharType="separate"/>
        </w:r>
        <w:r w:rsidR="00F36545">
          <w:rPr>
            <w:noProof/>
            <w:webHidden/>
          </w:rPr>
          <w:t>33</w:t>
        </w:r>
        <w:r>
          <w:rPr>
            <w:noProof/>
            <w:webHidden/>
          </w:rPr>
          <w:fldChar w:fldCharType="end"/>
        </w:r>
      </w:hyperlink>
    </w:p>
    <w:p w14:paraId="4DD97022" w14:textId="2FD116A2" w:rsidR="00CA0542" w:rsidRDefault="00CA0542">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685" w:history="1">
        <w:r w:rsidRPr="00FD1C67">
          <w:rPr>
            <w:rStyle w:val="Hyperlink"/>
            <w:rFonts w:cstheme="minorHAnsi"/>
            <w:noProof/>
          </w:rPr>
          <w:t>2</w:t>
        </w:r>
        <w:r>
          <w:rPr>
            <w:rFonts w:eastAsiaTheme="minorEastAsia" w:cstheme="minorBidi"/>
            <w:b w:val="0"/>
            <w:bCs w:val="0"/>
            <w:smallCaps w:val="0"/>
            <w:noProof/>
            <w:kern w:val="2"/>
            <w:position w:val="0"/>
            <w:sz w:val="24"/>
            <w:szCs w:val="24"/>
            <w:lang w:eastAsia="en-GB"/>
            <w14:ligatures w14:val="standardContextual"/>
          </w:rPr>
          <w:tab/>
        </w:r>
        <w:r w:rsidRPr="00FD1C67">
          <w:rPr>
            <w:rStyle w:val="Hyperlink"/>
            <w:rFonts w:cstheme="minorHAnsi"/>
            <w:noProof/>
          </w:rPr>
          <w:t>Vessel Traffic Services</w:t>
        </w:r>
        <w:r>
          <w:rPr>
            <w:noProof/>
            <w:webHidden/>
          </w:rPr>
          <w:tab/>
        </w:r>
        <w:r>
          <w:rPr>
            <w:noProof/>
            <w:webHidden/>
          </w:rPr>
          <w:fldChar w:fldCharType="begin"/>
        </w:r>
        <w:r>
          <w:rPr>
            <w:noProof/>
            <w:webHidden/>
          </w:rPr>
          <w:instrText xml:space="preserve"> PAGEREF _Toc194053685 \h </w:instrText>
        </w:r>
        <w:r>
          <w:rPr>
            <w:noProof/>
            <w:webHidden/>
          </w:rPr>
        </w:r>
        <w:r>
          <w:rPr>
            <w:noProof/>
            <w:webHidden/>
          </w:rPr>
          <w:fldChar w:fldCharType="separate"/>
        </w:r>
        <w:r w:rsidR="00F36545">
          <w:rPr>
            <w:noProof/>
            <w:webHidden/>
          </w:rPr>
          <w:t>35</w:t>
        </w:r>
        <w:r>
          <w:rPr>
            <w:noProof/>
            <w:webHidden/>
          </w:rPr>
          <w:fldChar w:fldCharType="end"/>
        </w:r>
      </w:hyperlink>
    </w:p>
    <w:p w14:paraId="29AFADBB" w14:textId="49654528"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86" w:history="1">
        <w:r w:rsidRPr="00FD1C67">
          <w:rPr>
            <w:rStyle w:val="Hyperlink"/>
            <w:noProof/>
          </w:rPr>
          <w:t>2.1</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Introduction</w:t>
        </w:r>
        <w:r>
          <w:rPr>
            <w:noProof/>
            <w:webHidden/>
          </w:rPr>
          <w:tab/>
        </w:r>
        <w:r>
          <w:rPr>
            <w:noProof/>
            <w:webHidden/>
          </w:rPr>
          <w:fldChar w:fldCharType="begin"/>
        </w:r>
        <w:r>
          <w:rPr>
            <w:noProof/>
            <w:webHidden/>
          </w:rPr>
          <w:instrText xml:space="preserve"> PAGEREF _Toc194053686 \h </w:instrText>
        </w:r>
        <w:r>
          <w:rPr>
            <w:noProof/>
            <w:webHidden/>
          </w:rPr>
        </w:r>
        <w:r>
          <w:rPr>
            <w:noProof/>
            <w:webHidden/>
          </w:rPr>
          <w:fldChar w:fldCharType="separate"/>
        </w:r>
        <w:r w:rsidR="00F36545">
          <w:rPr>
            <w:noProof/>
            <w:webHidden/>
          </w:rPr>
          <w:t>35</w:t>
        </w:r>
        <w:r>
          <w:rPr>
            <w:noProof/>
            <w:webHidden/>
          </w:rPr>
          <w:fldChar w:fldCharType="end"/>
        </w:r>
      </w:hyperlink>
    </w:p>
    <w:p w14:paraId="53A8AF8E" w14:textId="1F8E2F9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87" w:history="1">
        <w:r w:rsidRPr="00FD1C67">
          <w:rPr>
            <w:rStyle w:val="Hyperlink"/>
            <w:noProof/>
          </w:rPr>
          <w:t>2.2</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VTS – Contact details</w:t>
        </w:r>
        <w:r>
          <w:rPr>
            <w:noProof/>
            <w:webHidden/>
          </w:rPr>
          <w:tab/>
        </w:r>
        <w:r>
          <w:rPr>
            <w:noProof/>
            <w:webHidden/>
          </w:rPr>
          <w:fldChar w:fldCharType="begin"/>
        </w:r>
        <w:r>
          <w:rPr>
            <w:noProof/>
            <w:webHidden/>
          </w:rPr>
          <w:instrText xml:space="preserve"> PAGEREF _Toc194053687 \h </w:instrText>
        </w:r>
        <w:r>
          <w:rPr>
            <w:noProof/>
            <w:webHidden/>
          </w:rPr>
        </w:r>
        <w:r>
          <w:rPr>
            <w:noProof/>
            <w:webHidden/>
          </w:rPr>
          <w:fldChar w:fldCharType="separate"/>
        </w:r>
        <w:r w:rsidR="00F36545">
          <w:rPr>
            <w:noProof/>
            <w:webHidden/>
          </w:rPr>
          <w:t>35</w:t>
        </w:r>
        <w:r>
          <w:rPr>
            <w:noProof/>
            <w:webHidden/>
          </w:rPr>
          <w:fldChar w:fldCharType="end"/>
        </w:r>
      </w:hyperlink>
    </w:p>
    <w:p w14:paraId="0963C583" w14:textId="364D2A3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8" w:history="1">
        <w:r w:rsidRPr="00FD1C67">
          <w:rPr>
            <w:rStyle w:val="Hyperlink"/>
            <w:noProof/>
          </w:rPr>
          <w:t>2.2.1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General Enquiries</w:t>
        </w:r>
        <w:r>
          <w:rPr>
            <w:noProof/>
            <w:webHidden/>
          </w:rPr>
          <w:tab/>
        </w:r>
        <w:r>
          <w:rPr>
            <w:noProof/>
            <w:webHidden/>
          </w:rPr>
          <w:fldChar w:fldCharType="begin"/>
        </w:r>
        <w:r>
          <w:rPr>
            <w:noProof/>
            <w:webHidden/>
          </w:rPr>
          <w:instrText xml:space="preserve"> PAGEREF _Toc194053688 \h </w:instrText>
        </w:r>
        <w:r>
          <w:rPr>
            <w:noProof/>
            <w:webHidden/>
          </w:rPr>
        </w:r>
        <w:r>
          <w:rPr>
            <w:noProof/>
            <w:webHidden/>
          </w:rPr>
          <w:fldChar w:fldCharType="separate"/>
        </w:r>
        <w:r w:rsidR="00F36545">
          <w:rPr>
            <w:noProof/>
            <w:webHidden/>
          </w:rPr>
          <w:t>35</w:t>
        </w:r>
        <w:r>
          <w:rPr>
            <w:noProof/>
            <w:webHidden/>
          </w:rPr>
          <w:fldChar w:fldCharType="end"/>
        </w:r>
      </w:hyperlink>
    </w:p>
    <w:p w14:paraId="539CEDC8" w14:textId="0613A53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89" w:history="1">
        <w:r w:rsidRPr="00FD1C67">
          <w:rPr>
            <w:rStyle w:val="Hyperlink"/>
            <w:noProof/>
          </w:rPr>
          <w:t>2.2.2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Contacting Southampton VTS by VHF</w:t>
        </w:r>
        <w:r>
          <w:rPr>
            <w:noProof/>
            <w:webHidden/>
          </w:rPr>
          <w:tab/>
        </w:r>
        <w:r>
          <w:rPr>
            <w:noProof/>
            <w:webHidden/>
          </w:rPr>
          <w:fldChar w:fldCharType="begin"/>
        </w:r>
        <w:r>
          <w:rPr>
            <w:noProof/>
            <w:webHidden/>
          </w:rPr>
          <w:instrText xml:space="preserve"> PAGEREF _Toc194053689 \h </w:instrText>
        </w:r>
        <w:r>
          <w:rPr>
            <w:noProof/>
            <w:webHidden/>
          </w:rPr>
        </w:r>
        <w:r>
          <w:rPr>
            <w:noProof/>
            <w:webHidden/>
          </w:rPr>
          <w:fldChar w:fldCharType="separate"/>
        </w:r>
        <w:r w:rsidR="00F36545">
          <w:rPr>
            <w:noProof/>
            <w:webHidden/>
          </w:rPr>
          <w:t>36</w:t>
        </w:r>
        <w:r>
          <w:rPr>
            <w:noProof/>
            <w:webHidden/>
          </w:rPr>
          <w:fldChar w:fldCharType="end"/>
        </w:r>
      </w:hyperlink>
    </w:p>
    <w:p w14:paraId="465AFE87" w14:textId="0380650E"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90" w:history="1">
        <w:r w:rsidRPr="00FD1C67">
          <w:rPr>
            <w:rStyle w:val="Hyperlink"/>
            <w:noProof/>
          </w:rPr>
          <w:t>2.3</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Vessels Not Ready to Move at the Agreed Time</w:t>
        </w:r>
        <w:r>
          <w:rPr>
            <w:noProof/>
            <w:webHidden/>
          </w:rPr>
          <w:tab/>
        </w:r>
        <w:r>
          <w:rPr>
            <w:noProof/>
            <w:webHidden/>
          </w:rPr>
          <w:fldChar w:fldCharType="begin"/>
        </w:r>
        <w:r>
          <w:rPr>
            <w:noProof/>
            <w:webHidden/>
          </w:rPr>
          <w:instrText xml:space="preserve"> PAGEREF _Toc194053690 \h </w:instrText>
        </w:r>
        <w:r>
          <w:rPr>
            <w:noProof/>
            <w:webHidden/>
          </w:rPr>
        </w:r>
        <w:r>
          <w:rPr>
            <w:noProof/>
            <w:webHidden/>
          </w:rPr>
          <w:fldChar w:fldCharType="separate"/>
        </w:r>
        <w:r w:rsidR="00F36545">
          <w:rPr>
            <w:noProof/>
            <w:webHidden/>
          </w:rPr>
          <w:t>36</w:t>
        </w:r>
        <w:r>
          <w:rPr>
            <w:noProof/>
            <w:webHidden/>
          </w:rPr>
          <w:fldChar w:fldCharType="end"/>
        </w:r>
      </w:hyperlink>
    </w:p>
    <w:p w14:paraId="2BE357F6" w14:textId="094456CE"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91" w:history="1">
        <w:r w:rsidRPr="00FD1C67">
          <w:rPr>
            <w:rStyle w:val="Hyperlink"/>
            <w:noProof/>
          </w:rPr>
          <w:t>2.4</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Assistant Harbour Master (Vessel Traffic Services)</w:t>
        </w:r>
        <w:r>
          <w:rPr>
            <w:noProof/>
            <w:webHidden/>
          </w:rPr>
          <w:tab/>
        </w:r>
        <w:r>
          <w:rPr>
            <w:noProof/>
            <w:webHidden/>
          </w:rPr>
          <w:fldChar w:fldCharType="begin"/>
        </w:r>
        <w:r>
          <w:rPr>
            <w:noProof/>
            <w:webHidden/>
          </w:rPr>
          <w:instrText xml:space="preserve"> PAGEREF _Toc194053691 \h </w:instrText>
        </w:r>
        <w:r>
          <w:rPr>
            <w:noProof/>
            <w:webHidden/>
          </w:rPr>
        </w:r>
        <w:r>
          <w:rPr>
            <w:noProof/>
            <w:webHidden/>
          </w:rPr>
          <w:fldChar w:fldCharType="separate"/>
        </w:r>
        <w:r w:rsidR="00F36545">
          <w:rPr>
            <w:noProof/>
            <w:webHidden/>
          </w:rPr>
          <w:t>37</w:t>
        </w:r>
        <w:r>
          <w:rPr>
            <w:noProof/>
            <w:webHidden/>
          </w:rPr>
          <w:fldChar w:fldCharType="end"/>
        </w:r>
      </w:hyperlink>
    </w:p>
    <w:p w14:paraId="4BB246D1" w14:textId="552EA533"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92" w:history="1">
        <w:r w:rsidRPr="00FD1C67">
          <w:rPr>
            <w:rStyle w:val="Hyperlink"/>
            <w:noProof/>
          </w:rPr>
          <w:t>2.5</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Reporting of Vessel Movements</w:t>
        </w:r>
        <w:r>
          <w:rPr>
            <w:noProof/>
            <w:webHidden/>
          </w:rPr>
          <w:tab/>
        </w:r>
        <w:r>
          <w:rPr>
            <w:noProof/>
            <w:webHidden/>
          </w:rPr>
          <w:fldChar w:fldCharType="begin"/>
        </w:r>
        <w:r>
          <w:rPr>
            <w:noProof/>
            <w:webHidden/>
          </w:rPr>
          <w:instrText xml:space="preserve"> PAGEREF _Toc194053692 \h </w:instrText>
        </w:r>
        <w:r>
          <w:rPr>
            <w:noProof/>
            <w:webHidden/>
          </w:rPr>
        </w:r>
        <w:r>
          <w:rPr>
            <w:noProof/>
            <w:webHidden/>
          </w:rPr>
          <w:fldChar w:fldCharType="separate"/>
        </w:r>
        <w:r w:rsidR="00F36545">
          <w:rPr>
            <w:noProof/>
            <w:webHidden/>
          </w:rPr>
          <w:t>37</w:t>
        </w:r>
        <w:r>
          <w:rPr>
            <w:noProof/>
            <w:webHidden/>
          </w:rPr>
          <w:fldChar w:fldCharType="end"/>
        </w:r>
      </w:hyperlink>
    </w:p>
    <w:p w14:paraId="1153A096" w14:textId="6AC2230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3" w:history="1">
        <w:r w:rsidRPr="00FD1C67">
          <w:rPr>
            <w:rStyle w:val="Hyperlink"/>
            <w:noProof/>
          </w:rPr>
          <w:t>2.5.1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Inbound VHF Reporting</w:t>
        </w:r>
        <w:r>
          <w:rPr>
            <w:noProof/>
            <w:webHidden/>
          </w:rPr>
          <w:tab/>
        </w:r>
        <w:r>
          <w:rPr>
            <w:noProof/>
            <w:webHidden/>
          </w:rPr>
          <w:fldChar w:fldCharType="begin"/>
        </w:r>
        <w:r>
          <w:rPr>
            <w:noProof/>
            <w:webHidden/>
          </w:rPr>
          <w:instrText xml:space="preserve"> PAGEREF _Toc194053693 \h </w:instrText>
        </w:r>
        <w:r>
          <w:rPr>
            <w:noProof/>
            <w:webHidden/>
          </w:rPr>
        </w:r>
        <w:r>
          <w:rPr>
            <w:noProof/>
            <w:webHidden/>
          </w:rPr>
          <w:fldChar w:fldCharType="separate"/>
        </w:r>
        <w:r w:rsidR="00F36545">
          <w:rPr>
            <w:noProof/>
            <w:webHidden/>
          </w:rPr>
          <w:t>37</w:t>
        </w:r>
        <w:r>
          <w:rPr>
            <w:noProof/>
            <w:webHidden/>
          </w:rPr>
          <w:fldChar w:fldCharType="end"/>
        </w:r>
      </w:hyperlink>
    </w:p>
    <w:p w14:paraId="50445A1B" w14:textId="3E1E3D7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4" w:history="1">
        <w:r w:rsidRPr="00FD1C67">
          <w:rPr>
            <w:rStyle w:val="Hyperlink"/>
            <w:noProof/>
          </w:rPr>
          <w:t>2.5.2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Outbound VHF Reporting</w:t>
        </w:r>
        <w:r>
          <w:rPr>
            <w:noProof/>
            <w:webHidden/>
          </w:rPr>
          <w:tab/>
        </w:r>
        <w:r>
          <w:rPr>
            <w:noProof/>
            <w:webHidden/>
          </w:rPr>
          <w:fldChar w:fldCharType="begin"/>
        </w:r>
        <w:r>
          <w:rPr>
            <w:noProof/>
            <w:webHidden/>
          </w:rPr>
          <w:instrText xml:space="preserve"> PAGEREF _Toc194053694 \h </w:instrText>
        </w:r>
        <w:r>
          <w:rPr>
            <w:noProof/>
            <w:webHidden/>
          </w:rPr>
        </w:r>
        <w:r>
          <w:rPr>
            <w:noProof/>
            <w:webHidden/>
          </w:rPr>
          <w:fldChar w:fldCharType="separate"/>
        </w:r>
        <w:r w:rsidR="00F36545">
          <w:rPr>
            <w:noProof/>
            <w:webHidden/>
          </w:rPr>
          <w:t>38</w:t>
        </w:r>
        <w:r>
          <w:rPr>
            <w:noProof/>
            <w:webHidden/>
          </w:rPr>
          <w:fldChar w:fldCharType="end"/>
        </w:r>
      </w:hyperlink>
    </w:p>
    <w:p w14:paraId="69419FD0" w14:textId="3EBCCE3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5" w:history="1">
        <w:r w:rsidRPr="00FD1C67">
          <w:rPr>
            <w:rStyle w:val="Hyperlink"/>
            <w:noProof/>
          </w:rPr>
          <w:t>2.5.3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Vessels Proceeding to/from Anchor</w:t>
        </w:r>
        <w:r>
          <w:rPr>
            <w:noProof/>
            <w:webHidden/>
          </w:rPr>
          <w:tab/>
        </w:r>
        <w:r>
          <w:rPr>
            <w:noProof/>
            <w:webHidden/>
          </w:rPr>
          <w:fldChar w:fldCharType="begin"/>
        </w:r>
        <w:r>
          <w:rPr>
            <w:noProof/>
            <w:webHidden/>
          </w:rPr>
          <w:instrText xml:space="preserve"> PAGEREF _Toc194053695 \h </w:instrText>
        </w:r>
        <w:r>
          <w:rPr>
            <w:noProof/>
            <w:webHidden/>
          </w:rPr>
        </w:r>
        <w:r>
          <w:rPr>
            <w:noProof/>
            <w:webHidden/>
          </w:rPr>
          <w:fldChar w:fldCharType="separate"/>
        </w:r>
        <w:r w:rsidR="00F36545">
          <w:rPr>
            <w:noProof/>
            <w:webHidden/>
          </w:rPr>
          <w:t>39</w:t>
        </w:r>
        <w:r>
          <w:rPr>
            <w:noProof/>
            <w:webHidden/>
          </w:rPr>
          <w:fldChar w:fldCharType="end"/>
        </w:r>
      </w:hyperlink>
    </w:p>
    <w:p w14:paraId="159CDEE2" w14:textId="713C21C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6" w:history="1">
        <w:r w:rsidRPr="00FD1C67">
          <w:rPr>
            <w:rStyle w:val="Hyperlink"/>
            <w:noProof/>
          </w:rPr>
          <w:t>2.5.4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Vessels Proceeding to or from Ports within the Southampton VTS Area</w:t>
        </w:r>
        <w:r>
          <w:rPr>
            <w:noProof/>
            <w:webHidden/>
          </w:rPr>
          <w:tab/>
        </w:r>
        <w:r>
          <w:rPr>
            <w:noProof/>
            <w:webHidden/>
          </w:rPr>
          <w:fldChar w:fldCharType="begin"/>
        </w:r>
        <w:r>
          <w:rPr>
            <w:noProof/>
            <w:webHidden/>
          </w:rPr>
          <w:instrText xml:space="preserve"> PAGEREF _Toc194053696 \h </w:instrText>
        </w:r>
        <w:r>
          <w:rPr>
            <w:noProof/>
            <w:webHidden/>
          </w:rPr>
        </w:r>
        <w:r>
          <w:rPr>
            <w:noProof/>
            <w:webHidden/>
          </w:rPr>
          <w:fldChar w:fldCharType="separate"/>
        </w:r>
        <w:r w:rsidR="00F36545">
          <w:rPr>
            <w:noProof/>
            <w:webHidden/>
          </w:rPr>
          <w:t>39</w:t>
        </w:r>
        <w:r>
          <w:rPr>
            <w:noProof/>
            <w:webHidden/>
          </w:rPr>
          <w:fldChar w:fldCharType="end"/>
        </w:r>
      </w:hyperlink>
    </w:p>
    <w:p w14:paraId="3E1F424B" w14:textId="3F9296B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7" w:history="1">
        <w:r w:rsidRPr="00FD1C67">
          <w:rPr>
            <w:rStyle w:val="Hyperlink"/>
            <w:noProof/>
          </w:rPr>
          <w:t>2.5.5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 Operation Channels</w:t>
        </w:r>
        <w:r>
          <w:rPr>
            <w:noProof/>
            <w:webHidden/>
          </w:rPr>
          <w:tab/>
        </w:r>
        <w:r>
          <w:rPr>
            <w:noProof/>
            <w:webHidden/>
          </w:rPr>
          <w:fldChar w:fldCharType="begin"/>
        </w:r>
        <w:r>
          <w:rPr>
            <w:noProof/>
            <w:webHidden/>
          </w:rPr>
          <w:instrText xml:space="preserve"> PAGEREF _Toc194053697 \h </w:instrText>
        </w:r>
        <w:r>
          <w:rPr>
            <w:noProof/>
            <w:webHidden/>
          </w:rPr>
        </w:r>
        <w:r>
          <w:rPr>
            <w:noProof/>
            <w:webHidden/>
          </w:rPr>
          <w:fldChar w:fldCharType="separate"/>
        </w:r>
        <w:r w:rsidR="00F36545">
          <w:rPr>
            <w:noProof/>
            <w:webHidden/>
          </w:rPr>
          <w:t>40</w:t>
        </w:r>
        <w:r>
          <w:rPr>
            <w:noProof/>
            <w:webHidden/>
          </w:rPr>
          <w:fldChar w:fldCharType="end"/>
        </w:r>
      </w:hyperlink>
    </w:p>
    <w:p w14:paraId="503F07F1" w14:textId="7C201B8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698" w:history="1">
        <w:r w:rsidRPr="00FD1C67">
          <w:rPr>
            <w:rStyle w:val="Hyperlink"/>
            <w:noProof/>
          </w:rPr>
          <w:t>2.6</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Mandatory Reporting Requirements</w:t>
        </w:r>
        <w:r>
          <w:rPr>
            <w:noProof/>
            <w:webHidden/>
          </w:rPr>
          <w:tab/>
        </w:r>
        <w:r>
          <w:rPr>
            <w:noProof/>
            <w:webHidden/>
          </w:rPr>
          <w:fldChar w:fldCharType="begin"/>
        </w:r>
        <w:r>
          <w:rPr>
            <w:noProof/>
            <w:webHidden/>
          </w:rPr>
          <w:instrText xml:space="preserve"> PAGEREF _Toc194053698 \h </w:instrText>
        </w:r>
        <w:r>
          <w:rPr>
            <w:noProof/>
            <w:webHidden/>
          </w:rPr>
        </w:r>
        <w:r>
          <w:rPr>
            <w:noProof/>
            <w:webHidden/>
          </w:rPr>
          <w:fldChar w:fldCharType="separate"/>
        </w:r>
        <w:r w:rsidR="00F36545">
          <w:rPr>
            <w:noProof/>
            <w:webHidden/>
          </w:rPr>
          <w:t>40</w:t>
        </w:r>
        <w:r>
          <w:rPr>
            <w:noProof/>
            <w:webHidden/>
          </w:rPr>
          <w:fldChar w:fldCharType="end"/>
        </w:r>
      </w:hyperlink>
    </w:p>
    <w:p w14:paraId="1D209A72" w14:textId="5EDF2C0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699" w:history="1">
        <w:r w:rsidRPr="00FD1C67">
          <w:rPr>
            <w:rStyle w:val="Hyperlink"/>
            <w:noProof/>
          </w:rPr>
          <w:t>2.6.1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Bunkering Operations</w:t>
        </w:r>
        <w:r>
          <w:rPr>
            <w:noProof/>
            <w:webHidden/>
          </w:rPr>
          <w:tab/>
        </w:r>
        <w:r>
          <w:rPr>
            <w:noProof/>
            <w:webHidden/>
          </w:rPr>
          <w:fldChar w:fldCharType="begin"/>
        </w:r>
        <w:r>
          <w:rPr>
            <w:noProof/>
            <w:webHidden/>
          </w:rPr>
          <w:instrText xml:space="preserve"> PAGEREF _Toc194053699 \h </w:instrText>
        </w:r>
        <w:r>
          <w:rPr>
            <w:noProof/>
            <w:webHidden/>
          </w:rPr>
        </w:r>
        <w:r>
          <w:rPr>
            <w:noProof/>
            <w:webHidden/>
          </w:rPr>
          <w:fldChar w:fldCharType="separate"/>
        </w:r>
        <w:r w:rsidR="00F36545">
          <w:rPr>
            <w:noProof/>
            <w:webHidden/>
          </w:rPr>
          <w:t>40</w:t>
        </w:r>
        <w:r>
          <w:rPr>
            <w:noProof/>
            <w:webHidden/>
          </w:rPr>
          <w:fldChar w:fldCharType="end"/>
        </w:r>
      </w:hyperlink>
    </w:p>
    <w:p w14:paraId="06D1BE7D" w14:textId="719467C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0" w:history="1">
        <w:r w:rsidRPr="00FD1C67">
          <w:rPr>
            <w:rStyle w:val="Hyperlink"/>
            <w:noProof/>
          </w:rPr>
          <w:t>2.6.2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LNG Bunkering</w:t>
        </w:r>
        <w:r>
          <w:rPr>
            <w:noProof/>
            <w:webHidden/>
          </w:rPr>
          <w:tab/>
        </w:r>
        <w:r>
          <w:rPr>
            <w:noProof/>
            <w:webHidden/>
          </w:rPr>
          <w:fldChar w:fldCharType="begin"/>
        </w:r>
        <w:r>
          <w:rPr>
            <w:noProof/>
            <w:webHidden/>
          </w:rPr>
          <w:instrText xml:space="preserve"> PAGEREF _Toc194053700 \h </w:instrText>
        </w:r>
        <w:r>
          <w:rPr>
            <w:noProof/>
            <w:webHidden/>
          </w:rPr>
        </w:r>
        <w:r>
          <w:rPr>
            <w:noProof/>
            <w:webHidden/>
          </w:rPr>
          <w:fldChar w:fldCharType="separate"/>
        </w:r>
        <w:r w:rsidR="00F36545">
          <w:rPr>
            <w:noProof/>
            <w:webHidden/>
          </w:rPr>
          <w:t>41</w:t>
        </w:r>
        <w:r>
          <w:rPr>
            <w:noProof/>
            <w:webHidden/>
          </w:rPr>
          <w:fldChar w:fldCharType="end"/>
        </w:r>
      </w:hyperlink>
    </w:p>
    <w:p w14:paraId="3785884B" w14:textId="7323A9E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1" w:history="1">
        <w:r w:rsidRPr="00FD1C67">
          <w:rPr>
            <w:rStyle w:val="Hyperlink"/>
            <w:noProof/>
          </w:rPr>
          <w:t>2.6.3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Outboard Operations Including Slewing of Cranes &amp; Davits</w:t>
        </w:r>
        <w:r>
          <w:rPr>
            <w:noProof/>
            <w:webHidden/>
          </w:rPr>
          <w:tab/>
        </w:r>
        <w:r>
          <w:rPr>
            <w:noProof/>
            <w:webHidden/>
          </w:rPr>
          <w:fldChar w:fldCharType="begin"/>
        </w:r>
        <w:r>
          <w:rPr>
            <w:noProof/>
            <w:webHidden/>
          </w:rPr>
          <w:instrText xml:space="preserve"> PAGEREF _Toc194053701 \h </w:instrText>
        </w:r>
        <w:r>
          <w:rPr>
            <w:noProof/>
            <w:webHidden/>
          </w:rPr>
        </w:r>
        <w:r>
          <w:rPr>
            <w:noProof/>
            <w:webHidden/>
          </w:rPr>
          <w:fldChar w:fldCharType="separate"/>
        </w:r>
        <w:r w:rsidR="00F36545">
          <w:rPr>
            <w:noProof/>
            <w:webHidden/>
          </w:rPr>
          <w:t>41</w:t>
        </w:r>
        <w:r>
          <w:rPr>
            <w:noProof/>
            <w:webHidden/>
          </w:rPr>
          <w:fldChar w:fldCharType="end"/>
        </w:r>
      </w:hyperlink>
    </w:p>
    <w:p w14:paraId="18CA78A5" w14:textId="601A9C9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02" w:history="1">
        <w:r w:rsidRPr="00FD1C67">
          <w:rPr>
            <w:rStyle w:val="Hyperlink"/>
            <w:noProof/>
          </w:rPr>
          <w:t>2.7</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Port Planning</w:t>
        </w:r>
        <w:r>
          <w:rPr>
            <w:noProof/>
            <w:webHidden/>
          </w:rPr>
          <w:tab/>
        </w:r>
        <w:r>
          <w:rPr>
            <w:noProof/>
            <w:webHidden/>
          </w:rPr>
          <w:fldChar w:fldCharType="begin"/>
        </w:r>
        <w:r>
          <w:rPr>
            <w:noProof/>
            <w:webHidden/>
          </w:rPr>
          <w:instrText xml:space="preserve"> PAGEREF _Toc194053702 \h </w:instrText>
        </w:r>
        <w:r>
          <w:rPr>
            <w:noProof/>
            <w:webHidden/>
          </w:rPr>
        </w:r>
        <w:r>
          <w:rPr>
            <w:noProof/>
            <w:webHidden/>
          </w:rPr>
          <w:fldChar w:fldCharType="separate"/>
        </w:r>
        <w:r w:rsidR="00F36545">
          <w:rPr>
            <w:noProof/>
            <w:webHidden/>
          </w:rPr>
          <w:t>42</w:t>
        </w:r>
        <w:r>
          <w:rPr>
            <w:noProof/>
            <w:webHidden/>
          </w:rPr>
          <w:fldChar w:fldCharType="end"/>
        </w:r>
      </w:hyperlink>
    </w:p>
    <w:p w14:paraId="2A830BCA" w14:textId="6C17A25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3" w:history="1">
        <w:r w:rsidRPr="00FD1C67">
          <w:rPr>
            <w:rStyle w:val="Hyperlink"/>
            <w:noProof/>
          </w:rPr>
          <w:t>2.7.1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ABPnotify – Online Vessel Booking System</w:t>
        </w:r>
        <w:r>
          <w:rPr>
            <w:noProof/>
            <w:webHidden/>
          </w:rPr>
          <w:tab/>
        </w:r>
        <w:r>
          <w:rPr>
            <w:noProof/>
            <w:webHidden/>
          </w:rPr>
          <w:fldChar w:fldCharType="begin"/>
        </w:r>
        <w:r>
          <w:rPr>
            <w:noProof/>
            <w:webHidden/>
          </w:rPr>
          <w:instrText xml:space="preserve"> PAGEREF _Toc194053703 \h </w:instrText>
        </w:r>
        <w:r>
          <w:rPr>
            <w:noProof/>
            <w:webHidden/>
          </w:rPr>
        </w:r>
        <w:r>
          <w:rPr>
            <w:noProof/>
            <w:webHidden/>
          </w:rPr>
          <w:fldChar w:fldCharType="separate"/>
        </w:r>
        <w:r w:rsidR="00F36545">
          <w:rPr>
            <w:noProof/>
            <w:webHidden/>
          </w:rPr>
          <w:t>42</w:t>
        </w:r>
        <w:r>
          <w:rPr>
            <w:noProof/>
            <w:webHidden/>
          </w:rPr>
          <w:fldChar w:fldCharType="end"/>
        </w:r>
      </w:hyperlink>
    </w:p>
    <w:p w14:paraId="0068008E" w14:textId="189F73C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4" w:history="1">
        <w:r w:rsidRPr="00FD1C67">
          <w:rPr>
            <w:rStyle w:val="Hyperlink"/>
            <w:noProof/>
          </w:rPr>
          <w:t>2.7.2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Notice Periods</w:t>
        </w:r>
        <w:r>
          <w:rPr>
            <w:noProof/>
            <w:webHidden/>
          </w:rPr>
          <w:tab/>
        </w:r>
        <w:r>
          <w:rPr>
            <w:noProof/>
            <w:webHidden/>
          </w:rPr>
          <w:fldChar w:fldCharType="begin"/>
        </w:r>
        <w:r>
          <w:rPr>
            <w:noProof/>
            <w:webHidden/>
          </w:rPr>
          <w:instrText xml:space="preserve"> PAGEREF _Toc194053704 \h </w:instrText>
        </w:r>
        <w:r>
          <w:rPr>
            <w:noProof/>
            <w:webHidden/>
          </w:rPr>
        </w:r>
        <w:r>
          <w:rPr>
            <w:noProof/>
            <w:webHidden/>
          </w:rPr>
          <w:fldChar w:fldCharType="separate"/>
        </w:r>
        <w:r w:rsidR="00F36545">
          <w:rPr>
            <w:noProof/>
            <w:webHidden/>
          </w:rPr>
          <w:t>42</w:t>
        </w:r>
        <w:r>
          <w:rPr>
            <w:noProof/>
            <w:webHidden/>
          </w:rPr>
          <w:fldChar w:fldCharType="end"/>
        </w:r>
      </w:hyperlink>
    </w:p>
    <w:p w14:paraId="30E9F598" w14:textId="0B296AF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5" w:history="1">
        <w:r w:rsidRPr="00FD1C67">
          <w:rPr>
            <w:rStyle w:val="Hyperlink"/>
            <w:noProof/>
          </w:rPr>
          <w:t>2.7.3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Accuracy of Declared Information</w:t>
        </w:r>
        <w:r>
          <w:rPr>
            <w:noProof/>
            <w:webHidden/>
          </w:rPr>
          <w:tab/>
        </w:r>
        <w:r>
          <w:rPr>
            <w:noProof/>
            <w:webHidden/>
          </w:rPr>
          <w:fldChar w:fldCharType="begin"/>
        </w:r>
        <w:r>
          <w:rPr>
            <w:noProof/>
            <w:webHidden/>
          </w:rPr>
          <w:instrText xml:space="preserve"> PAGEREF _Toc194053705 \h </w:instrText>
        </w:r>
        <w:r>
          <w:rPr>
            <w:noProof/>
            <w:webHidden/>
          </w:rPr>
        </w:r>
        <w:r>
          <w:rPr>
            <w:noProof/>
            <w:webHidden/>
          </w:rPr>
          <w:fldChar w:fldCharType="separate"/>
        </w:r>
        <w:r w:rsidR="00F36545">
          <w:rPr>
            <w:noProof/>
            <w:webHidden/>
          </w:rPr>
          <w:t>42</w:t>
        </w:r>
        <w:r>
          <w:rPr>
            <w:noProof/>
            <w:webHidden/>
          </w:rPr>
          <w:fldChar w:fldCharType="end"/>
        </w:r>
      </w:hyperlink>
    </w:p>
    <w:p w14:paraId="1A7F8FEE" w14:textId="578AFCD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6" w:history="1">
        <w:r w:rsidRPr="00FD1C67">
          <w:rPr>
            <w:rStyle w:val="Hyperlink"/>
            <w:noProof/>
          </w:rPr>
          <w:t>2.7.4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CERS</w:t>
        </w:r>
        <w:r>
          <w:rPr>
            <w:noProof/>
            <w:webHidden/>
          </w:rPr>
          <w:tab/>
        </w:r>
        <w:r>
          <w:rPr>
            <w:noProof/>
            <w:webHidden/>
          </w:rPr>
          <w:fldChar w:fldCharType="begin"/>
        </w:r>
        <w:r>
          <w:rPr>
            <w:noProof/>
            <w:webHidden/>
          </w:rPr>
          <w:instrText xml:space="preserve"> PAGEREF _Toc194053706 \h </w:instrText>
        </w:r>
        <w:r>
          <w:rPr>
            <w:noProof/>
            <w:webHidden/>
          </w:rPr>
        </w:r>
        <w:r>
          <w:rPr>
            <w:noProof/>
            <w:webHidden/>
          </w:rPr>
          <w:fldChar w:fldCharType="separate"/>
        </w:r>
        <w:r w:rsidR="00F36545">
          <w:rPr>
            <w:noProof/>
            <w:webHidden/>
          </w:rPr>
          <w:t>42</w:t>
        </w:r>
        <w:r>
          <w:rPr>
            <w:noProof/>
            <w:webHidden/>
          </w:rPr>
          <w:fldChar w:fldCharType="end"/>
        </w:r>
      </w:hyperlink>
    </w:p>
    <w:p w14:paraId="2AC158CE" w14:textId="2AD764C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7" w:history="1">
        <w:r w:rsidRPr="00FD1C67">
          <w:rPr>
            <w:rStyle w:val="Hyperlink"/>
            <w:noProof/>
          </w:rPr>
          <w:t>2.7.5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EDIFACT</w:t>
        </w:r>
        <w:r>
          <w:rPr>
            <w:noProof/>
            <w:webHidden/>
          </w:rPr>
          <w:tab/>
        </w:r>
        <w:r>
          <w:rPr>
            <w:noProof/>
            <w:webHidden/>
          </w:rPr>
          <w:fldChar w:fldCharType="begin"/>
        </w:r>
        <w:r>
          <w:rPr>
            <w:noProof/>
            <w:webHidden/>
          </w:rPr>
          <w:instrText xml:space="preserve"> PAGEREF _Toc194053707 \h </w:instrText>
        </w:r>
        <w:r>
          <w:rPr>
            <w:noProof/>
            <w:webHidden/>
          </w:rPr>
        </w:r>
        <w:r>
          <w:rPr>
            <w:noProof/>
            <w:webHidden/>
          </w:rPr>
          <w:fldChar w:fldCharType="separate"/>
        </w:r>
        <w:r w:rsidR="00F36545">
          <w:rPr>
            <w:noProof/>
            <w:webHidden/>
          </w:rPr>
          <w:t>43</w:t>
        </w:r>
        <w:r>
          <w:rPr>
            <w:noProof/>
            <w:webHidden/>
          </w:rPr>
          <w:fldChar w:fldCharType="end"/>
        </w:r>
      </w:hyperlink>
    </w:p>
    <w:p w14:paraId="5678AB47" w14:textId="6E1233E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8" w:history="1">
        <w:r w:rsidRPr="00FD1C67">
          <w:rPr>
            <w:rStyle w:val="Hyperlink"/>
            <w:noProof/>
          </w:rPr>
          <w:t>2.7.6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ISPS Reporting</w:t>
        </w:r>
        <w:r>
          <w:rPr>
            <w:noProof/>
            <w:webHidden/>
          </w:rPr>
          <w:tab/>
        </w:r>
        <w:r>
          <w:rPr>
            <w:noProof/>
            <w:webHidden/>
          </w:rPr>
          <w:fldChar w:fldCharType="begin"/>
        </w:r>
        <w:r>
          <w:rPr>
            <w:noProof/>
            <w:webHidden/>
          </w:rPr>
          <w:instrText xml:space="preserve"> PAGEREF _Toc194053708 \h </w:instrText>
        </w:r>
        <w:r>
          <w:rPr>
            <w:noProof/>
            <w:webHidden/>
          </w:rPr>
        </w:r>
        <w:r>
          <w:rPr>
            <w:noProof/>
            <w:webHidden/>
          </w:rPr>
          <w:fldChar w:fldCharType="separate"/>
        </w:r>
        <w:r w:rsidR="00F36545">
          <w:rPr>
            <w:noProof/>
            <w:webHidden/>
          </w:rPr>
          <w:t>43</w:t>
        </w:r>
        <w:r>
          <w:rPr>
            <w:noProof/>
            <w:webHidden/>
          </w:rPr>
          <w:fldChar w:fldCharType="end"/>
        </w:r>
      </w:hyperlink>
    </w:p>
    <w:p w14:paraId="6E4FB7D4" w14:textId="62F4208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09" w:history="1">
        <w:r w:rsidRPr="00FD1C67">
          <w:rPr>
            <w:rStyle w:val="Hyperlink"/>
            <w:noProof/>
          </w:rPr>
          <w:t>2.7.7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Dangerous Goods</w:t>
        </w:r>
        <w:r>
          <w:rPr>
            <w:noProof/>
            <w:webHidden/>
          </w:rPr>
          <w:tab/>
        </w:r>
        <w:r>
          <w:rPr>
            <w:noProof/>
            <w:webHidden/>
          </w:rPr>
          <w:fldChar w:fldCharType="begin"/>
        </w:r>
        <w:r>
          <w:rPr>
            <w:noProof/>
            <w:webHidden/>
          </w:rPr>
          <w:instrText xml:space="preserve"> PAGEREF _Toc194053709 \h </w:instrText>
        </w:r>
        <w:r>
          <w:rPr>
            <w:noProof/>
            <w:webHidden/>
          </w:rPr>
        </w:r>
        <w:r>
          <w:rPr>
            <w:noProof/>
            <w:webHidden/>
          </w:rPr>
          <w:fldChar w:fldCharType="separate"/>
        </w:r>
        <w:r w:rsidR="00F36545">
          <w:rPr>
            <w:noProof/>
            <w:webHidden/>
          </w:rPr>
          <w:t>43</w:t>
        </w:r>
        <w:r>
          <w:rPr>
            <w:noProof/>
            <w:webHidden/>
          </w:rPr>
          <w:fldChar w:fldCharType="end"/>
        </w:r>
      </w:hyperlink>
    </w:p>
    <w:p w14:paraId="034C3595" w14:textId="5440699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10" w:history="1">
        <w:r w:rsidRPr="00FD1C67">
          <w:rPr>
            <w:rStyle w:val="Hyperlink"/>
            <w:noProof/>
          </w:rPr>
          <w:t>2.7.8</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Dangerous Goods - Notice of Entry</w:t>
        </w:r>
        <w:r>
          <w:rPr>
            <w:noProof/>
            <w:webHidden/>
          </w:rPr>
          <w:tab/>
        </w:r>
        <w:r>
          <w:rPr>
            <w:noProof/>
            <w:webHidden/>
          </w:rPr>
          <w:fldChar w:fldCharType="begin"/>
        </w:r>
        <w:r>
          <w:rPr>
            <w:noProof/>
            <w:webHidden/>
          </w:rPr>
          <w:instrText xml:space="preserve"> PAGEREF _Toc194053710 \h </w:instrText>
        </w:r>
        <w:r>
          <w:rPr>
            <w:noProof/>
            <w:webHidden/>
          </w:rPr>
        </w:r>
        <w:r>
          <w:rPr>
            <w:noProof/>
            <w:webHidden/>
          </w:rPr>
          <w:fldChar w:fldCharType="separate"/>
        </w:r>
        <w:r w:rsidR="00F36545">
          <w:rPr>
            <w:noProof/>
            <w:webHidden/>
          </w:rPr>
          <w:t>43</w:t>
        </w:r>
        <w:r>
          <w:rPr>
            <w:noProof/>
            <w:webHidden/>
          </w:rPr>
          <w:fldChar w:fldCharType="end"/>
        </w:r>
      </w:hyperlink>
    </w:p>
    <w:p w14:paraId="1DB04875" w14:textId="2BC1526B"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11" w:history="1">
        <w:r w:rsidRPr="00FD1C67">
          <w:rPr>
            <w:rStyle w:val="Hyperlink"/>
            <w:noProof/>
          </w:rPr>
          <w:t>2.8</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Sources of Meteorological Information</w:t>
        </w:r>
        <w:r>
          <w:rPr>
            <w:noProof/>
            <w:webHidden/>
          </w:rPr>
          <w:tab/>
        </w:r>
        <w:r>
          <w:rPr>
            <w:noProof/>
            <w:webHidden/>
          </w:rPr>
          <w:fldChar w:fldCharType="begin"/>
        </w:r>
        <w:r>
          <w:rPr>
            <w:noProof/>
            <w:webHidden/>
          </w:rPr>
          <w:instrText xml:space="preserve"> PAGEREF _Toc194053711 \h </w:instrText>
        </w:r>
        <w:r>
          <w:rPr>
            <w:noProof/>
            <w:webHidden/>
          </w:rPr>
        </w:r>
        <w:r>
          <w:rPr>
            <w:noProof/>
            <w:webHidden/>
          </w:rPr>
          <w:fldChar w:fldCharType="separate"/>
        </w:r>
        <w:r w:rsidR="00F36545">
          <w:rPr>
            <w:noProof/>
            <w:webHidden/>
          </w:rPr>
          <w:t>44</w:t>
        </w:r>
        <w:r>
          <w:rPr>
            <w:noProof/>
            <w:webHidden/>
          </w:rPr>
          <w:fldChar w:fldCharType="end"/>
        </w:r>
      </w:hyperlink>
    </w:p>
    <w:p w14:paraId="0ED8743F" w14:textId="7D0D5BB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12" w:history="1">
        <w:r w:rsidRPr="00FD1C67">
          <w:rPr>
            <w:rStyle w:val="Hyperlink"/>
            <w:noProof/>
          </w:rPr>
          <w:t>2.9</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Emergency Plans/Procedures</w:t>
        </w:r>
        <w:r>
          <w:rPr>
            <w:noProof/>
            <w:webHidden/>
          </w:rPr>
          <w:tab/>
        </w:r>
        <w:r>
          <w:rPr>
            <w:noProof/>
            <w:webHidden/>
          </w:rPr>
          <w:fldChar w:fldCharType="begin"/>
        </w:r>
        <w:r>
          <w:rPr>
            <w:noProof/>
            <w:webHidden/>
          </w:rPr>
          <w:instrText xml:space="preserve"> PAGEREF _Toc194053712 \h </w:instrText>
        </w:r>
        <w:r>
          <w:rPr>
            <w:noProof/>
            <w:webHidden/>
          </w:rPr>
        </w:r>
        <w:r>
          <w:rPr>
            <w:noProof/>
            <w:webHidden/>
          </w:rPr>
          <w:fldChar w:fldCharType="separate"/>
        </w:r>
        <w:r w:rsidR="00F36545">
          <w:rPr>
            <w:noProof/>
            <w:webHidden/>
          </w:rPr>
          <w:t>44</w:t>
        </w:r>
        <w:r>
          <w:rPr>
            <w:noProof/>
            <w:webHidden/>
          </w:rPr>
          <w:fldChar w:fldCharType="end"/>
        </w:r>
      </w:hyperlink>
    </w:p>
    <w:p w14:paraId="20F040CC" w14:textId="1892FC8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13" w:history="1">
        <w:r w:rsidRPr="00FD1C67">
          <w:rPr>
            <w:rStyle w:val="Hyperlink"/>
            <w:noProof/>
          </w:rPr>
          <w:t>2.9.1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Solent Maritime Framework</w:t>
        </w:r>
        <w:r>
          <w:rPr>
            <w:noProof/>
            <w:webHidden/>
          </w:rPr>
          <w:tab/>
        </w:r>
        <w:r>
          <w:rPr>
            <w:noProof/>
            <w:webHidden/>
          </w:rPr>
          <w:fldChar w:fldCharType="begin"/>
        </w:r>
        <w:r>
          <w:rPr>
            <w:noProof/>
            <w:webHidden/>
          </w:rPr>
          <w:instrText xml:space="preserve"> PAGEREF _Toc194053713 \h </w:instrText>
        </w:r>
        <w:r>
          <w:rPr>
            <w:noProof/>
            <w:webHidden/>
          </w:rPr>
        </w:r>
        <w:r>
          <w:rPr>
            <w:noProof/>
            <w:webHidden/>
          </w:rPr>
          <w:fldChar w:fldCharType="separate"/>
        </w:r>
        <w:r w:rsidR="00F36545">
          <w:rPr>
            <w:noProof/>
            <w:webHidden/>
          </w:rPr>
          <w:t>44</w:t>
        </w:r>
        <w:r>
          <w:rPr>
            <w:noProof/>
            <w:webHidden/>
          </w:rPr>
          <w:fldChar w:fldCharType="end"/>
        </w:r>
      </w:hyperlink>
    </w:p>
    <w:p w14:paraId="3BF29685" w14:textId="0A5DBF6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14" w:history="1">
        <w:r w:rsidRPr="00FD1C67">
          <w:rPr>
            <w:rStyle w:val="Hyperlink"/>
            <w:noProof/>
          </w:rPr>
          <w:t>2.9.2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 of Southampton Emergency Plan</w:t>
        </w:r>
        <w:r>
          <w:rPr>
            <w:noProof/>
            <w:webHidden/>
          </w:rPr>
          <w:tab/>
        </w:r>
        <w:r>
          <w:rPr>
            <w:noProof/>
            <w:webHidden/>
          </w:rPr>
          <w:fldChar w:fldCharType="begin"/>
        </w:r>
        <w:r>
          <w:rPr>
            <w:noProof/>
            <w:webHidden/>
          </w:rPr>
          <w:instrText xml:space="preserve"> PAGEREF _Toc194053714 \h </w:instrText>
        </w:r>
        <w:r>
          <w:rPr>
            <w:noProof/>
            <w:webHidden/>
          </w:rPr>
        </w:r>
        <w:r>
          <w:rPr>
            <w:noProof/>
            <w:webHidden/>
          </w:rPr>
          <w:fldChar w:fldCharType="separate"/>
        </w:r>
        <w:r w:rsidR="00F36545">
          <w:rPr>
            <w:noProof/>
            <w:webHidden/>
          </w:rPr>
          <w:t>44</w:t>
        </w:r>
        <w:r>
          <w:rPr>
            <w:noProof/>
            <w:webHidden/>
          </w:rPr>
          <w:fldChar w:fldCharType="end"/>
        </w:r>
      </w:hyperlink>
    </w:p>
    <w:p w14:paraId="64853FEF" w14:textId="081DC91A"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15" w:history="1">
        <w:r w:rsidRPr="00FD1C67">
          <w:rPr>
            <w:rStyle w:val="Hyperlink"/>
            <w:noProof/>
          </w:rPr>
          <w:t>2.9.3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 of Southampton Oil Spill Contingency Plan</w:t>
        </w:r>
        <w:r>
          <w:rPr>
            <w:noProof/>
            <w:webHidden/>
          </w:rPr>
          <w:tab/>
        </w:r>
        <w:r>
          <w:rPr>
            <w:noProof/>
            <w:webHidden/>
          </w:rPr>
          <w:fldChar w:fldCharType="begin"/>
        </w:r>
        <w:r>
          <w:rPr>
            <w:noProof/>
            <w:webHidden/>
          </w:rPr>
          <w:instrText xml:space="preserve"> PAGEREF _Toc194053715 \h </w:instrText>
        </w:r>
        <w:r>
          <w:rPr>
            <w:noProof/>
            <w:webHidden/>
          </w:rPr>
        </w:r>
        <w:r>
          <w:rPr>
            <w:noProof/>
            <w:webHidden/>
          </w:rPr>
          <w:fldChar w:fldCharType="separate"/>
        </w:r>
        <w:r w:rsidR="00F36545">
          <w:rPr>
            <w:noProof/>
            <w:webHidden/>
          </w:rPr>
          <w:t>45</w:t>
        </w:r>
        <w:r>
          <w:rPr>
            <w:noProof/>
            <w:webHidden/>
          </w:rPr>
          <w:fldChar w:fldCharType="end"/>
        </w:r>
      </w:hyperlink>
    </w:p>
    <w:p w14:paraId="66F2A8EF" w14:textId="38F9EAA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16" w:history="1">
        <w:r w:rsidRPr="00FD1C67">
          <w:rPr>
            <w:rStyle w:val="Hyperlink"/>
            <w:noProof/>
          </w:rPr>
          <w:t>2.9.4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Portsmouth and Southampton Reactor Emergency Plan</w:t>
        </w:r>
        <w:r>
          <w:rPr>
            <w:noProof/>
            <w:webHidden/>
          </w:rPr>
          <w:tab/>
        </w:r>
        <w:r>
          <w:rPr>
            <w:noProof/>
            <w:webHidden/>
          </w:rPr>
          <w:fldChar w:fldCharType="begin"/>
        </w:r>
        <w:r>
          <w:rPr>
            <w:noProof/>
            <w:webHidden/>
          </w:rPr>
          <w:instrText xml:space="preserve"> PAGEREF _Toc194053716 \h </w:instrText>
        </w:r>
        <w:r>
          <w:rPr>
            <w:noProof/>
            <w:webHidden/>
          </w:rPr>
        </w:r>
        <w:r>
          <w:rPr>
            <w:noProof/>
            <w:webHidden/>
          </w:rPr>
          <w:fldChar w:fldCharType="separate"/>
        </w:r>
        <w:r w:rsidR="00F36545">
          <w:rPr>
            <w:noProof/>
            <w:webHidden/>
          </w:rPr>
          <w:t>45</w:t>
        </w:r>
        <w:r>
          <w:rPr>
            <w:noProof/>
            <w:webHidden/>
          </w:rPr>
          <w:fldChar w:fldCharType="end"/>
        </w:r>
      </w:hyperlink>
    </w:p>
    <w:p w14:paraId="0647D55C" w14:textId="5AA7647D" w:rsidR="00CA0542" w:rsidRDefault="00CA0542">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17" w:history="1">
        <w:r w:rsidRPr="00FD1C67">
          <w:rPr>
            <w:rStyle w:val="Hyperlink"/>
            <w:rFonts w:cstheme="minorHAnsi"/>
            <w:noProof/>
          </w:rPr>
          <w:t>3</w:t>
        </w:r>
        <w:r>
          <w:rPr>
            <w:rFonts w:eastAsiaTheme="minorEastAsia" w:cstheme="minorBidi"/>
            <w:b w:val="0"/>
            <w:bCs w:val="0"/>
            <w:smallCaps w:val="0"/>
            <w:noProof/>
            <w:kern w:val="2"/>
            <w:position w:val="0"/>
            <w:sz w:val="24"/>
            <w:szCs w:val="24"/>
            <w:lang w:eastAsia="en-GB"/>
            <w14:ligatures w14:val="standardContextual"/>
          </w:rPr>
          <w:tab/>
        </w:r>
        <w:r w:rsidRPr="00FD1C67">
          <w:rPr>
            <w:rStyle w:val="Hyperlink"/>
            <w:rFonts w:cstheme="minorHAnsi"/>
            <w:noProof/>
          </w:rPr>
          <w:t>Pilotage</w:t>
        </w:r>
        <w:r>
          <w:rPr>
            <w:noProof/>
            <w:webHidden/>
          </w:rPr>
          <w:tab/>
        </w:r>
        <w:r>
          <w:rPr>
            <w:noProof/>
            <w:webHidden/>
          </w:rPr>
          <w:fldChar w:fldCharType="begin"/>
        </w:r>
        <w:r>
          <w:rPr>
            <w:noProof/>
            <w:webHidden/>
          </w:rPr>
          <w:instrText xml:space="preserve"> PAGEREF _Toc194053717 \h </w:instrText>
        </w:r>
        <w:r>
          <w:rPr>
            <w:noProof/>
            <w:webHidden/>
          </w:rPr>
        </w:r>
        <w:r>
          <w:rPr>
            <w:noProof/>
            <w:webHidden/>
          </w:rPr>
          <w:fldChar w:fldCharType="separate"/>
        </w:r>
        <w:r w:rsidR="00F36545">
          <w:rPr>
            <w:noProof/>
            <w:webHidden/>
          </w:rPr>
          <w:t>48</w:t>
        </w:r>
        <w:r>
          <w:rPr>
            <w:noProof/>
            <w:webHidden/>
          </w:rPr>
          <w:fldChar w:fldCharType="end"/>
        </w:r>
      </w:hyperlink>
    </w:p>
    <w:p w14:paraId="0CD0D98E" w14:textId="06A0EEE3"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18" w:history="1">
        <w:r w:rsidRPr="00FD1C67">
          <w:rPr>
            <w:rStyle w:val="Hyperlink"/>
            <w:noProof/>
          </w:rPr>
          <w:t>3.1</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Pilotage Directions</w:t>
        </w:r>
        <w:r>
          <w:rPr>
            <w:noProof/>
            <w:webHidden/>
          </w:rPr>
          <w:tab/>
        </w:r>
        <w:r>
          <w:rPr>
            <w:noProof/>
            <w:webHidden/>
          </w:rPr>
          <w:fldChar w:fldCharType="begin"/>
        </w:r>
        <w:r>
          <w:rPr>
            <w:noProof/>
            <w:webHidden/>
          </w:rPr>
          <w:instrText xml:space="preserve"> PAGEREF _Toc194053718 \h </w:instrText>
        </w:r>
        <w:r>
          <w:rPr>
            <w:noProof/>
            <w:webHidden/>
          </w:rPr>
        </w:r>
        <w:r>
          <w:rPr>
            <w:noProof/>
            <w:webHidden/>
          </w:rPr>
          <w:fldChar w:fldCharType="separate"/>
        </w:r>
        <w:r w:rsidR="00F36545">
          <w:rPr>
            <w:noProof/>
            <w:webHidden/>
          </w:rPr>
          <w:t>48</w:t>
        </w:r>
        <w:r>
          <w:rPr>
            <w:noProof/>
            <w:webHidden/>
          </w:rPr>
          <w:fldChar w:fldCharType="end"/>
        </w:r>
      </w:hyperlink>
    </w:p>
    <w:p w14:paraId="4336D9BA" w14:textId="0194FA85"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19" w:history="1">
        <w:r w:rsidRPr="00FD1C67">
          <w:rPr>
            <w:rStyle w:val="Hyperlink"/>
            <w:noProof/>
          </w:rPr>
          <w:t>3.2</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 Embarkation / Disembarkation Positions in the Solent:</w:t>
        </w:r>
        <w:r>
          <w:rPr>
            <w:noProof/>
            <w:webHidden/>
          </w:rPr>
          <w:tab/>
        </w:r>
        <w:r>
          <w:rPr>
            <w:noProof/>
            <w:webHidden/>
          </w:rPr>
          <w:fldChar w:fldCharType="begin"/>
        </w:r>
        <w:r>
          <w:rPr>
            <w:noProof/>
            <w:webHidden/>
          </w:rPr>
          <w:instrText xml:space="preserve"> PAGEREF _Toc194053719 \h </w:instrText>
        </w:r>
        <w:r>
          <w:rPr>
            <w:noProof/>
            <w:webHidden/>
          </w:rPr>
        </w:r>
        <w:r>
          <w:rPr>
            <w:noProof/>
            <w:webHidden/>
          </w:rPr>
          <w:fldChar w:fldCharType="separate"/>
        </w:r>
        <w:r w:rsidR="00F36545">
          <w:rPr>
            <w:noProof/>
            <w:webHidden/>
          </w:rPr>
          <w:t>48</w:t>
        </w:r>
        <w:r>
          <w:rPr>
            <w:noProof/>
            <w:webHidden/>
          </w:rPr>
          <w:fldChar w:fldCharType="end"/>
        </w:r>
      </w:hyperlink>
    </w:p>
    <w:p w14:paraId="2A4B96CE" w14:textId="0C2B9ECE"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0" w:history="1">
        <w:r w:rsidRPr="00FD1C67">
          <w:rPr>
            <w:rStyle w:val="Hyperlink"/>
            <w:noProof/>
          </w:rPr>
          <w:t>3.3</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Notice of Pilotage Requirements</w:t>
        </w:r>
        <w:r>
          <w:rPr>
            <w:noProof/>
            <w:webHidden/>
          </w:rPr>
          <w:tab/>
        </w:r>
        <w:r>
          <w:rPr>
            <w:noProof/>
            <w:webHidden/>
          </w:rPr>
          <w:fldChar w:fldCharType="begin"/>
        </w:r>
        <w:r>
          <w:rPr>
            <w:noProof/>
            <w:webHidden/>
          </w:rPr>
          <w:instrText xml:space="preserve"> PAGEREF _Toc194053720 \h </w:instrText>
        </w:r>
        <w:r>
          <w:rPr>
            <w:noProof/>
            <w:webHidden/>
          </w:rPr>
        </w:r>
        <w:r>
          <w:rPr>
            <w:noProof/>
            <w:webHidden/>
          </w:rPr>
          <w:fldChar w:fldCharType="separate"/>
        </w:r>
        <w:r w:rsidR="00F36545">
          <w:rPr>
            <w:noProof/>
            <w:webHidden/>
          </w:rPr>
          <w:t>49</w:t>
        </w:r>
        <w:r>
          <w:rPr>
            <w:noProof/>
            <w:webHidden/>
          </w:rPr>
          <w:fldChar w:fldCharType="end"/>
        </w:r>
      </w:hyperlink>
    </w:p>
    <w:p w14:paraId="30E51555" w14:textId="16A5F96B"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1" w:history="1">
        <w:r w:rsidRPr="00FD1C67">
          <w:rPr>
            <w:rStyle w:val="Hyperlink"/>
            <w:noProof/>
          </w:rPr>
          <w:t>3.4</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Duty Pilot</w:t>
        </w:r>
        <w:r>
          <w:rPr>
            <w:noProof/>
            <w:webHidden/>
          </w:rPr>
          <w:tab/>
        </w:r>
        <w:r>
          <w:rPr>
            <w:noProof/>
            <w:webHidden/>
          </w:rPr>
          <w:fldChar w:fldCharType="begin"/>
        </w:r>
        <w:r>
          <w:rPr>
            <w:noProof/>
            <w:webHidden/>
          </w:rPr>
          <w:instrText xml:space="preserve"> PAGEREF _Toc194053721 \h </w:instrText>
        </w:r>
        <w:r>
          <w:rPr>
            <w:noProof/>
            <w:webHidden/>
          </w:rPr>
        </w:r>
        <w:r>
          <w:rPr>
            <w:noProof/>
            <w:webHidden/>
          </w:rPr>
          <w:fldChar w:fldCharType="separate"/>
        </w:r>
        <w:r w:rsidR="00F36545">
          <w:rPr>
            <w:noProof/>
            <w:webHidden/>
          </w:rPr>
          <w:t>50</w:t>
        </w:r>
        <w:r>
          <w:rPr>
            <w:noProof/>
            <w:webHidden/>
          </w:rPr>
          <w:fldChar w:fldCharType="end"/>
        </w:r>
      </w:hyperlink>
    </w:p>
    <w:p w14:paraId="5F703611" w14:textId="5027E58C"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2" w:history="1">
        <w:r w:rsidRPr="00FD1C67">
          <w:rPr>
            <w:rStyle w:val="Hyperlink"/>
            <w:noProof/>
          </w:rPr>
          <w:t>3.5</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Pilotage Limits</w:t>
        </w:r>
        <w:r>
          <w:rPr>
            <w:noProof/>
            <w:webHidden/>
          </w:rPr>
          <w:tab/>
        </w:r>
        <w:r>
          <w:rPr>
            <w:noProof/>
            <w:webHidden/>
          </w:rPr>
          <w:fldChar w:fldCharType="begin"/>
        </w:r>
        <w:r>
          <w:rPr>
            <w:noProof/>
            <w:webHidden/>
          </w:rPr>
          <w:instrText xml:space="preserve"> PAGEREF _Toc194053722 \h </w:instrText>
        </w:r>
        <w:r>
          <w:rPr>
            <w:noProof/>
            <w:webHidden/>
          </w:rPr>
        </w:r>
        <w:r>
          <w:rPr>
            <w:noProof/>
            <w:webHidden/>
          </w:rPr>
          <w:fldChar w:fldCharType="separate"/>
        </w:r>
        <w:r w:rsidR="00F36545">
          <w:rPr>
            <w:noProof/>
            <w:webHidden/>
          </w:rPr>
          <w:t>50</w:t>
        </w:r>
        <w:r>
          <w:rPr>
            <w:noProof/>
            <w:webHidden/>
          </w:rPr>
          <w:fldChar w:fldCharType="end"/>
        </w:r>
      </w:hyperlink>
    </w:p>
    <w:p w14:paraId="6ED7225C" w14:textId="3D895074"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3" w:history="1">
        <w:r w:rsidRPr="00FD1C67">
          <w:rPr>
            <w:rStyle w:val="Hyperlink"/>
            <w:noProof/>
          </w:rPr>
          <w:t>3.6</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 Ladder Safety</w:t>
        </w:r>
        <w:r>
          <w:rPr>
            <w:noProof/>
            <w:webHidden/>
          </w:rPr>
          <w:tab/>
        </w:r>
        <w:r>
          <w:rPr>
            <w:noProof/>
            <w:webHidden/>
          </w:rPr>
          <w:fldChar w:fldCharType="begin"/>
        </w:r>
        <w:r>
          <w:rPr>
            <w:noProof/>
            <w:webHidden/>
          </w:rPr>
          <w:instrText xml:space="preserve"> PAGEREF _Toc194053723 \h </w:instrText>
        </w:r>
        <w:r>
          <w:rPr>
            <w:noProof/>
            <w:webHidden/>
          </w:rPr>
        </w:r>
        <w:r>
          <w:rPr>
            <w:noProof/>
            <w:webHidden/>
          </w:rPr>
          <w:fldChar w:fldCharType="separate"/>
        </w:r>
        <w:r w:rsidR="00F36545">
          <w:rPr>
            <w:noProof/>
            <w:webHidden/>
          </w:rPr>
          <w:t>50</w:t>
        </w:r>
        <w:r>
          <w:rPr>
            <w:noProof/>
            <w:webHidden/>
          </w:rPr>
          <w:fldChar w:fldCharType="end"/>
        </w:r>
      </w:hyperlink>
    </w:p>
    <w:p w14:paraId="4E4E0ABF" w14:textId="531A6A7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24" w:history="1">
        <w:r w:rsidRPr="00FD1C67">
          <w:rPr>
            <w:rStyle w:val="Hyperlink"/>
            <w:noProof/>
          </w:rPr>
          <w:t>3.6.1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Pilot Boarding in Adverse Conditions</w:t>
        </w:r>
        <w:r>
          <w:rPr>
            <w:noProof/>
            <w:webHidden/>
          </w:rPr>
          <w:tab/>
        </w:r>
        <w:r>
          <w:rPr>
            <w:noProof/>
            <w:webHidden/>
          </w:rPr>
          <w:fldChar w:fldCharType="begin"/>
        </w:r>
        <w:r>
          <w:rPr>
            <w:noProof/>
            <w:webHidden/>
          </w:rPr>
          <w:instrText xml:space="preserve"> PAGEREF _Toc194053724 \h </w:instrText>
        </w:r>
        <w:r>
          <w:rPr>
            <w:noProof/>
            <w:webHidden/>
          </w:rPr>
        </w:r>
        <w:r>
          <w:rPr>
            <w:noProof/>
            <w:webHidden/>
          </w:rPr>
          <w:fldChar w:fldCharType="separate"/>
        </w:r>
        <w:r w:rsidR="00F36545">
          <w:rPr>
            <w:noProof/>
            <w:webHidden/>
          </w:rPr>
          <w:t>50</w:t>
        </w:r>
        <w:r>
          <w:rPr>
            <w:noProof/>
            <w:webHidden/>
          </w:rPr>
          <w:fldChar w:fldCharType="end"/>
        </w:r>
      </w:hyperlink>
    </w:p>
    <w:p w14:paraId="22FF2DCF" w14:textId="028BF4C7"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5" w:history="1">
        <w:r w:rsidRPr="00FD1C67">
          <w:rPr>
            <w:rStyle w:val="Hyperlink"/>
            <w:noProof/>
          </w:rPr>
          <w:t>3.7</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 Exemption Certificates</w:t>
        </w:r>
        <w:r>
          <w:rPr>
            <w:noProof/>
            <w:webHidden/>
          </w:rPr>
          <w:tab/>
        </w:r>
        <w:r>
          <w:rPr>
            <w:noProof/>
            <w:webHidden/>
          </w:rPr>
          <w:fldChar w:fldCharType="begin"/>
        </w:r>
        <w:r>
          <w:rPr>
            <w:noProof/>
            <w:webHidden/>
          </w:rPr>
          <w:instrText xml:space="preserve"> PAGEREF _Toc194053725 \h </w:instrText>
        </w:r>
        <w:r>
          <w:rPr>
            <w:noProof/>
            <w:webHidden/>
          </w:rPr>
        </w:r>
        <w:r>
          <w:rPr>
            <w:noProof/>
            <w:webHidden/>
          </w:rPr>
          <w:fldChar w:fldCharType="separate"/>
        </w:r>
        <w:r w:rsidR="00F36545">
          <w:rPr>
            <w:noProof/>
            <w:webHidden/>
          </w:rPr>
          <w:t>51</w:t>
        </w:r>
        <w:r>
          <w:rPr>
            <w:noProof/>
            <w:webHidden/>
          </w:rPr>
          <w:fldChar w:fldCharType="end"/>
        </w:r>
      </w:hyperlink>
    </w:p>
    <w:p w14:paraId="328D31AC" w14:textId="29CB6BF2"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26" w:history="1">
        <w:r w:rsidRPr="00FD1C67">
          <w:rPr>
            <w:rStyle w:val="Hyperlink"/>
            <w:noProof/>
          </w:rPr>
          <w:t>3.8</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Pilotage Charges</w:t>
        </w:r>
        <w:r>
          <w:rPr>
            <w:noProof/>
            <w:webHidden/>
          </w:rPr>
          <w:tab/>
        </w:r>
        <w:r>
          <w:rPr>
            <w:noProof/>
            <w:webHidden/>
          </w:rPr>
          <w:fldChar w:fldCharType="begin"/>
        </w:r>
        <w:r>
          <w:rPr>
            <w:noProof/>
            <w:webHidden/>
          </w:rPr>
          <w:instrText xml:space="preserve"> PAGEREF _Toc194053726 \h </w:instrText>
        </w:r>
        <w:r>
          <w:rPr>
            <w:noProof/>
            <w:webHidden/>
          </w:rPr>
        </w:r>
        <w:r>
          <w:rPr>
            <w:noProof/>
            <w:webHidden/>
          </w:rPr>
          <w:fldChar w:fldCharType="separate"/>
        </w:r>
        <w:r w:rsidR="00F36545">
          <w:rPr>
            <w:noProof/>
            <w:webHidden/>
          </w:rPr>
          <w:t>52</w:t>
        </w:r>
        <w:r>
          <w:rPr>
            <w:noProof/>
            <w:webHidden/>
          </w:rPr>
          <w:fldChar w:fldCharType="end"/>
        </w:r>
      </w:hyperlink>
    </w:p>
    <w:p w14:paraId="6DB7544B" w14:textId="1A52E64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27" w:history="1">
        <w:r w:rsidRPr="00FD1C67">
          <w:rPr>
            <w:rStyle w:val="Hyperlink"/>
            <w:noProof/>
          </w:rPr>
          <w:t>3.8.1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BP Specialist Pilotage</w:t>
        </w:r>
        <w:r>
          <w:rPr>
            <w:noProof/>
            <w:webHidden/>
          </w:rPr>
          <w:tab/>
        </w:r>
        <w:r>
          <w:rPr>
            <w:noProof/>
            <w:webHidden/>
          </w:rPr>
          <w:fldChar w:fldCharType="begin"/>
        </w:r>
        <w:r>
          <w:rPr>
            <w:noProof/>
            <w:webHidden/>
          </w:rPr>
          <w:instrText xml:space="preserve"> PAGEREF _Toc194053727 \h </w:instrText>
        </w:r>
        <w:r>
          <w:rPr>
            <w:noProof/>
            <w:webHidden/>
          </w:rPr>
        </w:r>
        <w:r>
          <w:rPr>
            <w:noProof/>
            <w:webHidden/>
          </w:rPr>
          <w:fldChar w:fldCharType="separate"/>
        </w:r>
        <w:r w:rsidR="00F36545">
          <w:rPr>
            <w:noProof/>
            <w:webHidden/>
          </w:rPr>
          <w:t>52</w:t>
        </w:r>
        <w:r>
          <w:rPr>
            <w:noProof/>
            <w:webHidden/>
          </w:rPr>
          <w:fldChar w:fldCharType="end"/>
        </w:r>
      </w:hyperlink>
    </w:p>
    <w:p w14:paraId="2D29C605" w14:textId="7FA348B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28" w:history="1">
        <w:r w:rsidRPr="00FD1C67">
          <w:rPr>
            <w:rStyle w:val="Hyperlink"/>
            <w:noProof/>
          </w:rPr>
          <w:t>3.8.2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Container Specialist Pilotage</w:t>
        </w:r>
        <w:r>
          <w:rPr>
            <w:noProof/>
            <w:webHidden/>
          </w:rPr>
          <w:tab/>
        </w:r>
        <w:r>
          <w:rPr>
            <w:noProof/>
            <w:webHidden/>
          </w:rPr>
          <w:fldChar w:fldCharType="begin"/>
        </w:r>
        <w:r>
          <w:rPr>
            <w:noProof/>
            <w:webHidden/>
          </w:rPr>
          <w:instrText xml:space="preserve"> PAGEREF _Toc194053728 \h </w:instrText>
        </w:r>
        <w:r>
          <w:rPr>
            <w:noProof/>
            <w:webHidden/>
          </w:rPr>
        </w:r>
        <w:r>
          <w:rPr>
            <w:noProof/>
            <w:webHidden/>
          </w:rPr>
          <w:fldChar w:fldCharType="separate"/>
        </w:r>
        <w:r w:rsidR="00F36545">
          <w:rPr>
            <w:noProof/>
            <w:webHidden/>
          </w:rPr>
          <w:t>52</w:t>
        </w:r>
        <w:r>
          <w:rPr>
            <w:noProof/>
            <w:webHidden/>
          </w:rPr>
          <w:fldChar w:fldCharType="end"/>
        </w:r>
      </w:hyperlink>
    </w:p>
    <w:p w14:paraId="369E8290" w14:textId="6EBF0E6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29" w:history="1">
        <w:r w:rsidRPr="00FD1C67">
          <w:rPr>
            <w:rStyle w:val="Hyperlink"/>
            <w:noProof/>
          </w:rPr>
          <w:t>3.8.3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ESSO Specialist Pilotage</w:t>
        </w:r>
        <w:r>
          <w:rPr>
            <w:noProof/>
            <w:webHidden/>
          </w:rPr>
          <w:tab/>
        </w:r>
        <w:r>
          <w:rPr>
            <w:noProof/>
            <w:webHidden/>
          </w:rPr>
          <w:fldChar w:fldCharType="begin"/>
        </w:r>
        <w:r>
          <w:rPr>
            <w:noProof/>
            <w:webHidden/>
          </w:rPr>
          <w:instrText xml:space="preserve"> PAGEREF _Toc194053729 \h </w:instrText>
        </w:r>
        <w:r>
          <w:rPr>
            <w:noProof/>
            <w:webHidden/>
          </w:rPr>
        </w:r>
        <w:r>
          <w:rPr>
            <w:noProof/>
            <w:webHidden/>
          </w:rPr>
          <w:fldChar w:fldCharType="separate"/>
        </w:r>
        <w:r w:rsidR="00F36545">
          <w:rPr>
            <w:noProof/>
            <w:webHidden/>
          </w:rPr>
          <w:t>52</w:t>
        </w:r>
        <w:r>
          <w:rPr>
            <w:noProof/>
            <w:webHidden/>
          </w:rPr>
          <w:fldChar w:fldCharType="end"/>
        </w:r>
      </w:hyperlink>
    </w:p>
    <w:p w14:paraId="7A03927E" w14:textId="4630621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0" w:history="1">
        <w:r w:rsidRPr="00FD1C67">
          <w:rPr>
            <w:rStyle w:val="Hyperlink"/>
            <w:noProof/>
          </w:rPr>
          <w:t>3.8.4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KGV Assistant Pilot</w:t>
        </w:r>
        <w:r>
          <w:rPr>
            <w:noProof/>
            <w:webHidden/>
          </w:rPr>
          <w:tab/>
        </w:r>
        <w:r>
          <w:rPr>
            <w:noProof/>
            <w:webHidden/>
          </w:rPr>
          <w:fldChar w:fldCharType="begin"/>
        </w:r>
        <w:r>
          <w:rPr>
            <w:noProof/>
            <w:webHidden/>
          </w:rPr>
          <w:instrText xml:space="preserve"> PAGEREF _Toc194053730 \h </w:instrText>
        </w:r>
        <w:r>
          <w:rPr>
            <w:noProof/>
            <w:webHidden/>
          </w:rPr>
        </w:r>
        <w:r>
          <w:rPr>
            <w:noProof/>
            <w:webHidden/>
          </w:rPr>
          <w:fldChar w:fldCharType="separate"/>
        </w:r>
        <w:r w:rsidR="00F36545">
          <w:rPr>
            <w:noProof/>
            <w:webHidden/>
          </w:rPr>
          <w:t>52</w:t>
        </w:r>
        <w:r>
          <w:rPr>
            <w:noProof/>
            <w:webHidden/>
          </w:rPr>
          <w:fldChar w:fldCharType="end"/>
        </w:r>
      </w:hyperlink>
    </w:p>
    <w:p w14:paraId="7617F736" w14:textId="693B3FD2" w:rsidR="00CA0542" w:rsidRDefault="00CA0542">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31" w:history="1">
        <w:r w:rsidRPr="00FD1C67">
          <w:rPr>
            <w:rStyle w:val="Hyperlink"/>
            <w:rFonts w:cstheme="minorHAnsi"/>
            <w:noProof/>
          </w:rPr>
          <w:t>4</w:t>
        </w:r>
        <w:r>
          <w:rPr>
            <w:rFonts w:eastAsiaTheme="minorEastAsia" w:cstheme="minorBidi"/>
            <w:b w:val="0"/>
            <w:bCs w:val="0"/>
            <w:smallCaps w:val="0"/>
            <w:noProof/>
            <w:kern w:val="2"/>
            <w:position w:val="0"/>
            <w:sz w:val="24"/>
            <w:szCs w:val="24"/>
            <w:lang w:eastAsia="en-GB"/>
            <w14:ligatures w14:val="standardContextual"/>
          </w:rPr>
          <w:tab/>
        </w:r>
        <w:r w:rsidRPr="00FD1C67">
          <w:rPr>
            <w:rStyle w:val="Hyperlink"/>
            <w:rFonts w:cstheme="minorHAnsi"/>
            <w:noProof/>
          </w:rPr>
          <w:t>Terminal, Berth, and Towage Information</w:t>
        </w:r>
        <w:r>
          <w:rPr>
            <w:noProof/>
            <w:webHidden/>
          </w:rPr>
          <w:tab/>
        </w:r>
        <w:r>
          <w:rPr>
            <w:noProof/>
            <w:webHidden/>
          </w:rPr>
          <w:fldChar w:fldCharType="begin"/>
        </w:r>
        <w:r>
          <w:rPr>
            <w:noProof/>
            <w:webHidden/>
          </w:rPr>
          <w:instrText xml:space="preserve"> PAGEREF _Toc194053731 \h </w:instrText>
        </w:r>
        <w:r>
          <w:rPr>
            <w:noProof/>
            <w:webHidden/>
          </w:rPr>
        </w:r>
        <w:r>
          <w:rPr>
            <w:noProof/>
            <w:webHidden/>
          </w:rPr>
          <w:fldChar w:fldCharType="separate"/>
        </w:r>
        <w:r w:rsidR="00F36545">
          <w:rPr>
            <w:noProof/>
            <w:webHidden/>
          </w:rPr>
          <w:t>54</w:t>
        </w:r>
        <w:r>
          <w:rPr>
            <w:noProof/>
            <w:webHidden/>
          </w:rPr>
          <w:fldChar w:fldCharType="end"/>
        </w:r>
      </w:hyperlink>
    </w:p>
    <w:p w14:paraId="1073D42C" w14:textId="71302D2D"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32" w:history="1">
        <w:r w:rsidRPr="00FD1C67">
          <w:rPr>
            <w:rStyle w:val="Hyperlink"/>
            <w:noProof/>
          </w:rPr>
          <w:t>4.1</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Towage Introduction</w:t>
        </w:r>
        <w:r>
          <w:rPr>
            <w:noProof/>
            <w:webHidden/>
          </w:rPr>
          <w:tab/>
        </w:r>
        <w:r>
          <w:rPr>
            <w:noProof/>
            <w:webHidden/>
          </w:rPr>
          <w:fldChar w:fldCharType="begin"/>
        </w:r>
        <w:r>
          <w:rPr>
            <w:noProof/>
            <w:webHidden/>
          </w:rPr>
          <w:instrText xml:space="preserve"> PAGEREF _Toc194053732 \h </w:instrText>
        </w:r>
        <w:r>
          <w:rPr>
            <w:noProof/>
            <w:webHidden/>
          </w:rPr>
        </w:r>
        <w:r>
          <w:rPr>
            <w:noProof/>
            <w:webHidden/>
          </w:rPr>
          <w:fldChar w:fldCharType="separate"/>
        </w:r>
        <w:r w:rsidR="00F36545">
          <w:rPr>
            <w:noProof/>
            <w:webHidden/>
          </w:rPr>
          <w:t>54</w:t>
        </w:r>
        <w:r>
          <w:rPr>
            <w:noProof/>
            <w:webHidden/>
          </w:rPr>
          <w:fldChar w:fldCharType="end"/>
        </w:r>
      </w:hyperlink>
    </w:p>
    <w:p w14:paraId="469F51B5" w14:textId="6201746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3" w:history="1">
        <w:r w:rsidRPr="00FD1C67">
          <w:rPr>
            <w:rStyle w:val="Hyperlink"/>
            <w:noProof/>
          </w:rPr>
          <w:t>4.1.1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General Towage Guidance</w:t>
        </w:r>
        <w:r>
          <w:rPr>
            <w:noProof/>
            <w:webHidden/>
          </w:rPr>
          <w:tab/>
        </w:r>
        <w:r>
          <w:rPr>
            <w:noProof/>
            <w:webHidden/>
          </w:rPr>
          <w:fldChar w:fldCharType="begin"/>
        </w:r>
        <w:r>
          <w:rPr>
            <w:noProof/>
            <w:webHidden/>
          </w:rPr>
          <w:instrText xml:space="preserve"> PAGEREF _Toc194053733 \h </w:instrText>
        </w:r>
        <w:r>
          <w:rPr>
            <w:noProof/>
            <w:webHidden/>
          </w:rPr>
        </w:r>
        <w:r>
          <w:rPr>
            <w:noProof/>
            <w:webHidden/>
          </w:rPr>
          <w:fldChar w:fldCharType="separate"/>
        </w:r>
        <w:r w:rsidR="00F36545">
          <w:rPr>
            <w:noProof/>
            <w:webHidden/>
          </w:rPr>
          <w:t>55</w:t>
        </w:r>
        <w:r>
          <w:rPr>
            <w:noProof/>
            <w:webHidden/>
          </w:rPr>
          <w:fldChar w:fldCharType="end"/>
        </w:r>
      </w:hyperlink>
    </w:p>
    <w:p w14:paraId="690E6FA8" w14:textId="1A06533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4" w:history="1">
        <w:r w:rsidRPr="00FD1C67">
          <w:rPr>
            <w:rStyle w:val="Hyperlink"/>
            <w:noProof/>
          </w:rPr>
          <w:t>4.1.2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Accompanying Towage</w:t>
        </w:r>
        <w:r>
          <w:rPr>
            <w:noProof/>
            <w:webHidden/>
          </w:rPr>
          <w:tab/>
        </w:r>
        <w:r>
          <w:rPr>
            <w:noProof/>
            <w:webHidden/>
          </w:rPr>
          <w:fldChar w:fldCharType="begin"/>
        </w:r>
        <w:r>
          <w:rPr>
            <w:noProof/>
            <w:webHidden/>
          </w:rPr>
          <w:instrText xml:space="preserve"> PAGEREF _Toc194053734 \h </w:instrText>
        </w:r>
        <w:r>
          <w:rPr>
            <w:noProof/>
            <w:webHidden/>
          </w:rPr>
        </w:r>
        <w:r>
          <w:rPr>
            <w:noProof/>
            <w:webHidden/>
          </w:rPr>
          <w:fldChar w:fldCharType="separate"/>
        </w:r>
        <w:r w:rsidR="00F36545">
          <w:rPr>
            <w:noProof/>
            <w:webHidden/>
          </w:rPr>
          <w:t>55</w:t>
        </w:r>
        <w:r>
          <w:rPr>
            <w:noProof/>
            <w:webHidden/>
          </w:rPr>
          <w:fldChar w:fldCharType="end"/>
        </w:r>
      </w:hyperlink>
    </w:p>
    <w:p w14:paraId="69DE773D" w14:textId="045F0EB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5" w:history="1">
        <w:r w:rsidRPr="00FD1C67">
          <w:rPr>
            <w:rStyle w:val="Hyperlink"/>
            <w:noProof/>
          </w:rPr>
          <w:t>4.1.3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Ship Assist Towage Bollard Pull</w:t>
        </w:r>
        <w:r>
          <w:rPr>
            <w:noProof/>
            <w:webHidden/>
          </w:rPr>
          <w:tab/>
        </w:r>
        <w:r>
          <w:rPr>
            <w:noProof/>
            <w:webHidden/>
          </w:rPr>
          <w:fldChar w:fldCharType="begin"/>
        </w:r>
        <w:r>
          <w:rPr>
            <w:noProof/>
            <w:webHidden/>
          </w:rPr>
          <w:instrText xml:space="preserve"> PAGEREF _Toc194053735 \h </w:instrText>
        </w:r>
        <w:r>
          <w:rPr>
            <w:noProof/>
            <w:webHidden/>
          </w:rPr>
        </w:r>
        <w:r>
          <w:rPr>
            <w:noProof/>
            <w:webHidden/>
          </w:rPr>
          <w:fldChar w:fldCharType="separate"/>
        </w:r>
        <w:r w:rsidR="00F36545">
          <w:rPr>
            <w:noProof/>
            <w:webHidden/>
          </w:rPr>
          <w:t>56</w:t>
        </w:r>
        <w:r>
          <w:rPr>
            <w:noProof/>
            <w:webHidden/>
          </w:rPr>
          <w:fldChar w:fldCharType="end"/>
        </w:r>
      </w:hyperlink>
    </w:p>
    <w:p w14:paraId="16915EFE" w14:textId="1B96564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6" w:history="1">
        <w:r w:rsidRPr="00FD1C67">
          <w:rPr>
            <w:rStyle w:val="Hyperlink"/>
            <w:noProof/>
          </w:rPr>
          <w:t>4.1.4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Non-Routine Towage</w:t>
        </w:r>
        <w:r>
          <w:rPr>
            <w:noProof/>
            <w:webHidden/>
          </w:rPr>
          <w:tab/>
        </w:r>
        <w:r>
          <w:rPr>
            <w:noProof/>
            <w:webHidden/>
          </w:rPr>
          <w:fldChar w:fldCharType="begin"/>
        </w:r>
        <w:r>
          <w:rPr>
            <w:noProof/>
            <w:webHidden/>
          </w:rPr>
          <w:instrText xml:space="preserve"> PAGEREF _Toc194053736 \h </w:instrText>
        </w:r>
        <w:r>
          <w:rPr>
            <w:noProof/>
            <w:webHidden/>
          </w:rPr>
        </w:r>
        <w:r>
          <w:rPr>
            <w:noProof/>
            <w:webHidden/>
          </w:rPr>
          <w:fldChar w:fldCharType="separate"/>
        </w:r>
        <w:r w:rsidR="00F36545">
          <w:rPr>
            <w:noProof/>
            <w:webHidden/>
          </w:rPr>
          <w:t>56</w:t>
        </w:r>
        <w:r>
          <w:rPr>
            <w:noProof/>
            <w:webHidden/>
          </w:rPr>
          <w:fldChar w:fldCharType="end"/>
        </w:r>
      </w:hyperlink>
    </w:p>
    <w:p w14:paraId="61F5E51A" w14:textId="1A3C77B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7" w:history="1">
        <w:r w:rsidRPr="00FD1C67">
          <w:rPr>
            <w:rStyle w:val="Hyperlink"/>
            <w:noProof/>
          </w:rPr>
          <w:t>4.1.5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Routine Towage</w:t>
        </w:r>
        <w:r>
          <w:rPr>
            <w:noProof/>
            <w:webHidden/>
          </w:rPr>
          <w:tab/>
        </w:r>
        <w:r>
          <w:rPr>
            <w:noProof/>
            <w:webHidden/>
          </w:rPr>
          <w:fldChar w:fldCharType="begin"/>
        </w:r>
        <w:r>
          <w:rPr>
            <w:noProof/>
            <w:webHidden/>
          </w:rPr>
          <w:instrText xml:space="preserve"> PAGEREF _Toc194053737 \h </w:instrText>
        </w:r>
        <w:r>
          <w:rPr>
            <w:noProof/>
            <w:webHidden/>
          </w:rPr>
        </w:r>
        <w:r>
          <w:rPr>
            <w:noProof/>
            <w:webHidden/>
          </w:rPr>
          <w:fldChar w:fldCharType="separate"/>
        </w:r>
        <w:r w:rsidR="00F36545">
          <w:rPr>
            <w:noProof/>
            <w:webHidden/>
          </w:rPr>
          <w:t>56</w:t>
        </w:r>
        <w:r>
          <w:rPr>
            <w:noProof/>
            <w:webHidden/>
          </w:rPr>
          <w:fldChar w:fldCharType="end"/>
        </w:r>
      </w:hyperlink>
    </w:p>
    <w:p w14:paraId="31630471" w14:textId="1066701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38" w:history="1">
        <w:r w:rsidRPr="00FD1C67">
          <w:rPr>
            <w:rStyle w:val="Hyperlink"/>
            <w:noProof/>
          </w:rPr>
          <w:t>4.2</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Berthing and Mooring Guidance</w:t>
        </w:r>
        <w:r>
          <w:rPr>
            <w:noProof/>
            <w:webHidden/>
          </w:rPr>
          <w:tab/>
        </w:r>
        <w:r>
          <w:rPr>
            <w:noProof/>
            <w:webHidden/>
          </w:rPr>
          <w:fldChar w:fldCharType="begin"/>
        </w:r>
        <w:r>
          <w:rPr>
            <w:noProof/>
            <w:webHidden/>
          </w:rPr>
          <w:instrText xml:space="preserve"> PAGEREF _Toc194053738 \h </w:instrText>
        </w:r>
        <w:r>
          <w:rPr>
            <w:noProof/>
            <w:webHidden/>
          </w:rPr>
        </w:r>
        <w:r>
          <w:rPr>
            <w:noProof/>
            <w:webHidden/>
          </w:rPr>
          <w:fldChar w:fldCharType="separate"/>
        </w:r>
        <w:r w:rsidR="00F36545">
          <w:rPr>
            <w:noProof/>
            <w:webHidden/>
          </w:rPr>
          <w:t>57</w:t>
        </w:r>
        <w:r>
          <w:rPr>
            <w:noProof/>
            <w:webHidden/>
          </w:rPr>
          <w:fldChar w:fldCharType="end"/>
        </w:r>
      </w:hyperlink>
    </w:p>
    <w:p w14:paraId="3EAE2F67" w14:textId="170B30A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39" w:history="1">
        <w:r w:rsidRPr="00FD1C67">
          <w:rPr>
            <w:rStyle w:val="Hyperlink"/>
            <w:noProof/>
          </w:rPr>
          <w:t>4.2.1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Offshore Wind Speeds</w:t>
        </w:r>
        <w:r>
          <w:rPr>
            <w:noProof/>
            <w:webHidden/>
          </w:rPr>
          <w:tab/>
        </w:r>
        <w:r>
          <w:rPr>
            <w:noProof/>
            <w:webHidden/>
          </w:rPr>
          <w:fldChar w:fldCharType="begin"/>
        </w:r>
        <w:r>
          <w:rPr>
            <w:noProof/>
            <w:webHidden/>
          </w:rPr>
          <w:instrText xml:space="preserve"> PAGEREF _Toc194053739 \h </w:instrText>
        </w:r>
        <w:r>
          <w:rPr>
            <w:noProof/>
            <w:webHidden/>
          </w:rPr>
        </w:r>
        <w:r>
          <w:rPr>
            <w:noProof/>
            <w:webHidden/>
          </w:rPr>
          <w:fldChar w:fldCharType="separate"/>
        </w:r>
        <w:r w:rsidR="00F36545">
          <w:rPr>
            <w:noProof/>
            <w:webHidden/>
          </w:rPr>
          <w:t>57</w:t>
        </w:r>
        <w:r>
          <w:rPr>
            <w:noProof/>
            <w:webHidden/>
          </w:rPr>
          <w:fldChar w:fldCharType="end"/>
        </w:r>
      </w:hyperlink>
    </w:p>
    <w:p w14:paraId="3B5D5FC7" w14:textId="471B1AAF"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0" w:history="1">
        <w:r w:rsidRPr="00FD1C67">
          <w:rPr>
            <w:rStyle w:val="Hyperlink"/>
            <w:noProof/>
          </w:rPr>
          <w:t>4.2.2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Safe use of Mooring Launches in Docks</w:t>
        </w:r>
        <w:r>
          <w:rPr>
            <w:noProof/>
            <w:webHidden/>
          </w:rPr>
          <w:tab/>
        </w:r>
        <w:r>
          <w:rPr>
            <w:noProof/>
            <w:webHidden/>
          </w:rPr>
          <w:fldChar w:fldCharType="begin"/>
        </w:r>
        <w:r>
          <w:rPr>
            <w:noProof/>
            <w:webHidden/>
          </w:rPr>
          <w:instrText xml:space="preserve"> PAGEREF _Toc194053740 \h </w:instrText>
        </w:r>
        <w:r>
          <w:rPr>
            <w:noProof/>
            <w:webHidden/>
          </w:rPr>
        </w:r>
        <w:r>
          <w:rPr>
            <w:noProof/>
            <w:webHidden/>
          </w:rPr>
          <w:fldChar w:fldCharType="separate"/>
        </w:r>
        <w:r w:rsidR="00F36545">
          <w:rPr>
            <w:noProof/>
            <w:webHidden/>
          </w:rPr>
          <w:t>57</w:t>
        </w:r>
        <w:r>
          <w:rPr>
            <w:noProof/>
            <w:webHidden/>
          </w:rPr>
          <w:fldChar w:fldCharType="end"/>
        </w:r>
      </w:hyperlink>
    </w:p>
    <w:p w14:paraId="08303B93" w14:textId="0188C5F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1" w:history="1">
        <w:r w:rsidRPr="00FD1C67">
          <w:rPr>
            <w:rStyle w:val="Hyperlink"/>
            <w:noProof/>
          </w:rPr>
          <w:t>4.2.3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State of Readiness of Berths</w:t>
        </w:r>
        <w:r>
          <w:rPr>
            <w:noProof/>
            <w:webHidden/>
          </w:rPr>
          <w:tab/>
        </w:r>
        <w:r>
          <w:rPr>
            <w:noProof/>
            <w:webHidden/>
          </w:rPr>
          <w:fldChar w:fldCharType="begin"/>
        </w:r>
        <w:r>
          <w:rPr>
            <w:noProof/>
            <w:webHidden/>
          </w:rPr>
          <w:instrText xml:space="preserve"> PAGEREF _Toc194053741 \h </w:instrText>
        </w:r>
        <w:r>
          <w:rPr>
            <w:noProof/>
            <w:webHidden/>
          </w:rPr>
        </w:r>
        <w:r>
          <w:rPr>
            <w:noProof/>
            <w:webHidden/>
          </w:rPr>
          <w:fldChar w:fldCharType="separate"/>
        </w:r>
        <w:r w:rsidR="00F36545">
          <w:rPr>
            <w:noProof/>
            <w:webHidden/>
          </w:rPr>
          <w:t>58</w:t>
        </w:r>
        <w:r>
          <w:rPr>
            <w:noProof/>
            <w:webHidden/>
          </w:rPr>
          <w:fldChar w:fldCharType="end"/>
        </w:r>
      </w:hyperlink>
    </w:p>
    <w:p w14:paraId="3D6A278E" w14:textId="7E45C57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2" w:history="1">
        <w:r w:rsidRPr="00FD1C67">
          <w:rPr>
            <w:rStyle w:val="Hyperlink"/>
            <w:noProof/>
          </w:rPr>
          <w:t>4.2.4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Vessel Categorisation</w:t>
        </w:r>
        <w:r>
          <w:rPr>
            <w:noProof/>
            <w:webHidden/>
          </w:rPr>
          <w:tab/>
        </w:r>
        <w:r>
          <w:rPr>
            <w:noProof/>
            <w:webHidden/>
          </w:rPr>
          <w:fldChar w:fldCharType="begin"/>
        </w:r>
        <w:r>
          <w:rPr>
            <w:noProof/>
            <w:webHidden/>
          </w:rPr>
          <w:instrText xml:space="preserve"> PAGEREF _Toc194053742 \h </w:instrText>
        </w:r>
        <w:r>
          <w:rPr>
            <w:noProof/>
            <w:webHidden/>
          </w:rPr>
        </w:r>
        <w:r>
          <w:rPr>
            <w:noProof/>
            <w:webHidden/>
          </w:rPr>
          <w:fldChar w:fldCharType="separate"/>
        </w:r>
        <w:r w:rsidR="00F36545">
          <w:rPr>
            <w:noProof/>
            <w:webHidden/>
          </w:rPr>
          <w:t>58</w:t>
        </w:r>
        <w:r>
          <w:rPr>
            <w:noProof/>
            <w:webHidden/>
          </w:rPr>
          <w:fldChar w:fldCharType="end"/>
        </w:r>
      </w:hyperlink>
    </w:p>
    <w:p w14:paraId="2C7C526C" w14:textId="16F16ADC"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43" w:history="1">
        <w:r w:rsidRPr="00FD1C67">
          <w:rPr>
            <w:rStyle w:val="Hyperlink"/>
            <w:noProof/>
          </w:rPr>
          <w:t>4.3</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Terminal Information</w:t>
        </w:r>
        <w:r>
          <w:rPr>
            <w:noProof/>
            <w:webHidden/>
          </w:rPr>
          <w:tab/>
        </w:r>
        <w:r>
          <w:rPr>
            <w:noProof/>
            <w:webHidden/>
          </w:rPr>
          <w:fldChar w:fldCharType="begin"/>
        </w:r>
        <w:r>
          <w:rPr>
            <w:noProof/>
            <w:webHidden/>
          </w:rPr>
          <w:instrText xml:space="preserve"> PAGEREF _Toc194053743 \h </w:instrText>
        </w:r>
        <w:r>
          <w:rPr>
            <w:noProof/>
            <w:webHidden/>
          </w:rPr>
        </w:r>
        <w:r>
          <w:rPr>
            <w:noProof/>
            <w:webHidden/>
          </w:rPr>
          <w:fldChar w:fldCharType="separate"/>
        </w:r>
        <w:r w:rsidR="00F36545">
          <w:rPr>
            <w:noProof/>
            <w:webHidden/>
          </w:rPr>
          <w:t>59</w:t>
        </w:r>
        <w:r>
          <w:rPr>
            <w:noProof/>
            <w:webHidden/>
          </w:rPr>
          <w:fldChar w:fldCharType="end"/>
        </w:r>
      </w:hyperlink>
    </w:p>
    <w:p w14:paraId="3872B8ED" w14:textId="19EE70AF"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4" w:history="1">
        <w:r w:rsidRPr="00FD1C67">
          <w:rPr>
            <w:rStyle w:val="Hyperlink"/>
            <w:noProof/>
          </w:rPr>
          <w:t>4.3.1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Guidance to Berth Operators</w:t>
        </w:r>
        <w:r>
          <w:rPr>
            <w:noProof/>
            <w:webHidden/>
          </w:rPr>
          <w:tab/>
        </w:r>
        <w:r>
          <w:rPr>
            <w:noProof/>
            <w:webHidden/>
          </w:rPr>
          <w:fldChar w:fldCharType="begin"/>
        </w:r>
        <w:r>
          <w:rPr>
            <w:noProof/>
            <w:webHidden/>
          </w:rPr>
          <w:instrText xml:space="preserve"> PAGEREF _Toc194053744 \h </w:instrText>
        </w:r>
        <w:r>
          <w:rPr>
            <w:noProof/>
            <w:webHidden/>
          </w:rPr>
        </w:r>
        <w:r>
          <w:rPr>
            <w:noProof/>
            <w:webHidden/>
          </w:rPr>
          <w:fldChar w:fldCharType="separate"/>
        </w:r>
        <w:r w:rsidR="00F36545">
          <w:rPr>
            <w:noProof/>
            <w:webHidden/>
          </w:rPr>
          <w:t>59</w:t>
        </w:r>
        <w:r>
          <w:rPr>
            <w:noProof/>
            <w:webHidden/>
          </w:rPr>
          <w:fldChar w:fldCharType="end"/>
        </w:r>
      </w:hyperlink>
    </w:p>
    <w:p w14:paraId="242D1EB6" w14:textId="3391B58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5" w:history="1">
        <w:r w:rsidRPr="00FD1C67">
          <w:rPr>
            <w:rStyle w:val="Hyperlink"/>
            <w:noProof/>
          </w:rPr>
          <w:t>4.3.2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Large Tankers Time of Arrival at Hook Buoy</w:t>
        </w:r>
        <w:r>
          <w:rPr>
            <w:noProof/>
            <w:webHidden/>
          </w:rPr>
          <w:tab/>
        </w:r>
        <w:r>
          <w:rPr>
            <w:noProof/>
            <w:webHidden/>
          </w:rPr>
          <w:fldChar w:fldCharType="begin"/>
        </w:r>
        <w:r>
          <w:rPr>
            <w:noProof/>
            <w:webHidden/>
          </w:rPr>
          <w:instrText xml:space="preserve"> PAGEREF _Toc194053745 \h </w:instrText>
        </w:r>
        <w:r>
          <w:rPr>
            <w:noProof/>
            <w:webHidden/>
          </w:rPr>
        </w:r>
        <w:r>
          <w:rPr>
            <w:noProof/>
            <w:webHidden/>
          </w:rPr>
          <w:fldChar w:fldCharType="separate"/>
        </w:r>
        <w:r w:rsidR="00F36545">
          <w:rPr>
            <w:noProof/>
            <w:webHidden/>
          </w:rPr>
          <w:t>62</w:t>
        </w:r>
        <w:r>
          <w:rPr>
            <w:noProof/>
            <w:webHidden/>
          </w:rPr>
          <w:fldChar w:fldCharType="end"/>
        </w:r>
      </w:hyperlink>
    </w:p>
    <w:p w14:paraId="71FFF1F3" w14:textId="0FCD97F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6" w:history="1">
        <w:r w:rsidRPr="00FD1C67">
          <w:rPr>
            <w:rStyle w:val="Hyperlink"/>
            <w:noProof/>
          </w:rPr>
          <w:t>4.3.3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Fawley Marine Terminal</w:t>
        </w:r>
        <w:r>
          <w:rPr>
            <w:noProof/>
            <w:webHidden/>
          </w:rPr>
          <w:tab/>
        </w:r>
        <w:r>
          <w:rPr>
            <w:noProof/>
            <w:webHidden/>
          </w:rPr>
          <w:fldChar w:fldCharType="begin"/>
        </w:r>
        <w:r>
          <w:rPr>
            <w:noProof/>
            <w:webHidden/>
          </w:rPr>
          <w:instrText xml:space="preserve"> PAGEREF _Toc194053746 \h </w:instrText>
        </w:r>
        <w:r>
          <w:rPr>
            <w:noProof/>
            <w:webHidden/>
          </w:rPr>
        </w:r>
        <w:r>
          <w:rPr>
            <w:noProof/>
            <w:webHidden/>
          </w:rPr>
          <w:fldChar w:fldCharType="separate"/>
        </w:r>
        <w:r w:rsidR="00F36545">
          <w:rPr>
            <w:noProof/>
            <w:webHidden/>
          </w:rPr>
          <w:t>62</w:t>
        </w:r>
        <w:r>
          <w:rPr>
            <w:noProof/>
            <w:webHidden/>
          </w:rPr>
          <w:fldChar w:fldCharType="end"/>
        </w:r>
      </w:hyperlink>
    </w:p>
    <w:p w14:paraId="02F1DC36" w14:textId="27C17EE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7" w:history="1">
        <w:r w:rsidRPr="00FD1C67">
          <w:rPr>
            <w:rStyle w:val="Hyperlink"/>
            <w:noProof/>
          </w:rPr>
          <w:t>4.3.4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Fawley Power Station</w:t>
        </w:r>
        <w:r>
          <w:rPr>
            <w:noProof/>
            <w:webHidden/>
          </w:rPr>
          <w:tab/>
        </w:r>
        <w:r>
          <w:rPr>
            <w:noProof/>
            <w:webHidden/>
          </w:rPr>
          <w:fldChar w:fldCharType="begin"/>
        </w:r>
        <w:r>
          <w:rPr>
            <w:noProof/>
            <w:webHidden/>
          </w:rPr>
          <w:instrText xml:space="preserve"> PAGEREF _Toc194053747 \h </w:instrText>
        </w:r>
        <w:r>
          <w:rPr>
            <w:noProof/>
            <w:webHidden/>
          </w:rPr>
        </w:r>
        <w:r>
          <w:rPr>
            <w:noProof/>
            <w:webHidden/>
          </w:rPr>
          <w:fldChar w:fldCharType="separate"/>
        </w:r>
        <w:r w:rsidR="00F36545">
          <w:rPr>
            <w:noProof/>
            <w:webHidden/>
          </w:rPr>
          <w:t>69</w:t>
        </w:r>
        <w:r>
          <w:rPr>
            <w:noProof/>
            <w:webHidden/>
          </w:rPr>
          <w:fldChar w:fldCharType="end"/>
        </w:r>
      </w:hyperlink>
    </w:p>
    <w:p w14:paraId="1399AA82" w14:textId="766067A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48" w:history="1">
        <w:r w:rsidRPr="00FD1C67">
          <w:rPr>
            <w:rStyle w:val="Hyperlink"/>
            <w:noProof/>
          </w:rPr>
          <w:t>4.3.5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BP Jetty Hamble (BPJ)</w:t>
        </w:r>
        <w:r>
          <w:rPr>
            <w:noProof/>
            <w:webHidden/>
          </w:rPr>
          <w:tab/>
        </w:r>
        <w:r>
          <w:rPr>
            <w:noProof/>
            <w:webHidden/>
          </w:rPr>
          <w:fldChar w:fldCharType="begin"/>
        </w:r>
        <w:r>
          <w:rPr>
            <w:noProof/>
            <w:webHidden/>
          </w:rPr>
          <w:instrText xml:space="preserve"> PAGEREF _Toc194053748 \h </w:instrText>
        </w:r>
        <w:r>
          <w:rPr>
            <w:noProof/>
            <w:webHidden/>
          </w:rPr>
        </w:r>
        <w:r>
          <w:rPr>
            <w:noProof/>
            <w:webHidden/>
          </w:rPr>
          <w:fldChar w:fldCharType="separate"/>
        </w:r>
        <w:r w:rsidR="00F36545">
          <w:rPr>
            <w:noProof/>
            <w:webHidden/>
          </w:rPr>
          <w:t>70</w:t>
        </w:r>
        <w:r>
          <w:rPr>
            <w:noProof/>
            <w:webHidden/>
          </w:rPr>
          <w:fldChar w:fldCharType="end"/>
        </w:r>
      </w:hyperlink>
    </w:p>
    <w:p w14:paraId="092EFB20" w14:textId="6B0F9CE2"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49" w:history="1">
        <w:r w:rsidRPr="00FD1C67">
          <w:rPr>
            <w:rStyle w:val="Hyperlink"/>
            <w:noProof/>
          </w:rPr>
          <w:t>4.4</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Eastern Docks</w:t>
        </w:r>
        <w:r>
          <w:rPr>
            <w:noProof/>
            <w:webHidden/>
          </w:rPr>
          <w:tab/>
        </w:r>
        <w:r>
          <w:rPr>
            <w:noProof/>
            <w:webHidden/>
          </w:rPr>
          <w:fldChar w:fldCharType="begin"/>
        </w:r>
        <w:r>
          <w:rPr>
            <w:noProof/>
            <w:webHidden/>
          </w:rPr>
          <w:instrText xml:space="preserve"> PAGEREF _Toc194053749 \h </w:instrText>
        </w:r>
        <w:r>
          <w:rPr>
            <w:noProof/>
            <w:webHidden/>
          </w:rPr>
        </w:r>
        <w:r>
          <w:rPr>
            <w:noProof/>
            <w:webHidden/>
          </w:rPr>
          <w:fldChar w:fldCharType="separate"/>
        </w:r>
        <w:r w:rsidR="00F36545">
          <w:rPr>
            <w:noProof/>
            <w:webHidden/>
          </w:rPr>
          <w:t>72</w:t>
        </w:r>
        <w:r>
          <w:rPr>
            <w:noProof/>
            <w:webHidden/>
          </w:rPr>
          <w:fldChar w:fldCharType="end"/>
        </w:r>
      </w:hyperlink>
    </w:p>
    <w:p w14:paraId="6A64A016" w14:textId="64C95A6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0" w:history="1">
        <w:r w:rsidRPr="00FD1C67">
          <w:rPr>
            <w:rStyle w:val="Hyperlink"/>
            <w:noProof/>
          </w:rPr>
          <w:t>4.4.1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20 to 27 (Empress Dock)</w:t>
        </w:r>
        <w:r>
          <w:rPr>
            <w:noProof/>
            <w:webHidden/>
          </w:rPr>
          <w:tab/>
        </w:r>
        <w:r>
          <w:rPr>
            <w:noProof/>
            <w:webHidden/>
          </w:rPr>
          <w:fldChar w:fldCharType="begin"/>
        </w:r>
        <w:r>
          <w:rPr>
            <w:noProof/>
            <w:webHidden/>
          </w:rPr>
          <w:instrText xml:space="preserve"> PAGEREF _Toc194053750 \h </w:instrText>
        </w:r>
        <w:r>
          <w:rPr>
            <w:noProof/>
            <w:webHidden/>
          </w:rPr>
        </w:r>
        <w:r>
          <w:rPr>
            <w:noProof/>
            <w:webHidden/>
          </w:rPr>
          <w:fldChar w:fldCharType="separate"/>
        </w:r>
        <w:r w:rsidR="00F36545">
          <w:rPr>
            <w:noProof/>
            <w:webHidden/>
          </w:rPr>
          <w:t>72</w:t>
        </w:r>
        <w:r>
          <w:rPr>
            <w:noProof/>
            <w:webHidden/>
          </w:rPr>
          <w:fldChar w:fldCharType="end"/>
        </w:r>
      </w:hyperlink>
    </w:p>
    <w:p w14:paraId="315E654D" w14:textId="12A3B3D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1" w:history="1">
        <w:r w:rsidRPr="00FD1C67">
          <w:rPr>
            <w:rStyle w:val="Hyperlink"/>
            <w:noProof/>
          </w:rPr>
          <w:t>4.4.2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30 to 33</w:t>
        </w:r>
        <w:r>
          <w:rPr>
            <w:noProof/>
            <w:webHidden/>
          </w:rPr>
          <w:tab/>
        </w:r>
        <w:r>
          <w:rPr>
            <w:noProof/>
            <w:webHidden/>
          </w:rPr>
          <w:fldChar w:fldCharType="begin"/>
        </w:r>
        <w:r>
          <w:rPr>
            <w:noProof/>
            <w:webHidden/>
          </w:rPr>
          <w:instrText xml:space="preserve"> PAGEREF _Toc194053751 \h </w:instrText>
        </w:r>
        <w:r>
          <w:rPr>
            <w:noProof/>
            <w:webHidden/>
          </w:rPr>
        </w:r>
        <w:r>
          <w:rPr>
            <w:noProof/>
            <w:webHidden/>
          </w:rPr>
          <w:fldChar w:fldCharType="separate"/>
        </w:r>
        <w:r w:rsidR="00F36545">
          <w:rPr>
            <w:noProof/>
            <w:webHidden/>
          </w:rPr>
          <w:t>73</w:t>
        </w:r>
        <w:r>
          <w:rPr>
            <w:noProof/>
            <w:webHidden/>
          </w:rPr>
          <w:fldChar w:fldCharType="end"/>
        </w:r>
      </w:hyperlink>
    </w:p>
    <w:p w14:paraId="0D6117BD" w14:textId="482659E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2" w:history="1">
        <w:r w:rsidRPr="00FD1C67">
          <w:rPr>
            <w:rStyle w:val="Hyperlink"/>
            <w:noProof/>
          </w:rPr>
          <w:t>4.4.3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34 and 35</w:t>
        </w:r>
        <w:r>
          <w:rPr>
            <w:noProof/>
            <w:webHidden/>
          </w:rPr>
          <w:tab/>
        </w:r>
        <w:r>
          <w:rPr>
            <w:noProof/>
            <w:webHidden/>
          </w:rPr>
          <w:fldChar w:fldCharType="begin"/>
        </w:r>
        <w:r>
          <w:rPr>
            <w:noProof/>
            <w:webHidden/>
          </w:rPr>
          <w:instrText xml:space="preserve"> PAGEREF _Toc194053752 \h </w:instrText>
        </w:r>
        <w:r>
          <w:rPr>
            <w:noProof/>
            <w:webHidden/>
          </w:rPr>
        </w:r>
        <w:r>
          <w:rPr>
            <w:noProof/>
            <w:webHidden/>
          </w:rPr>
          <w:fldChar w:fldCharType="separate"/>
        </w:r>
        <w:r w:rsidR="00F36545">
          <w:rPr>
            <w:noProof/>
            <w:webHidden/>
          </w:rPr>
          <w:t>75</w:t>
        </w:r>
        <w:r>
          <w:rPr>
            <w:noProof/>
            <w:webHidden/>
          </w:rPr>
          <w:fldChar w:fldCharType="end"/>
        </w:r>
      </w:hyperlink>
    </w:p>
    <w:p w14:paraId="60D85C30" w14:textId="4230A44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3" w:history="1">
        <w:r w:rsidRPr="00FD1C67">
          <w:rPr>
            <w:rStyle w:val="Hyperlink"/>
            <w:noProof/>
          </w:rPr>
          <w:t>4.4.4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 36</w:t>
        </w:r>
        <w:r>
          <w:rPr>
            <w:noProof/>
            <w:webHidden/>
          </w:rPr>
          <w:tab/>
        </w:r>
        <w:r>
          <w:rPr>
            <w:noProof/>
            <w:webHidden/>
          </w:rPr>
          <w:fldChar w:fldCharType="begin"/>
        </w:r>
        <w:r>
          <w:rPr>
            <w:noProof/>
            <w:webHidden/>
          </w:rPr>
          <w:instrText xml:space="preserve"> PAGEREF _Toc194053753 \h </w:instrText>
        </w:r>
        <w:r>
          <w:rPr>
            <w:noProof/>
            <w:webHidden/>
          </w:rPr>
        </w:r>
        <w:r>
          <w:rPr>
            <w:noProof/>
            <w:webHidden/>
          </w:rPr>
          <w:fldChar w:fldCharType="separate"/>
        </w:r>
        <w:r w:rsidR="00F36545">
          <w:rPr>
            <w:noProof/>
            <w:webHidden/>
          </w:rPr>
          <w:t>77</w:t>
        </w:r>
        <w:r>
          <w:rPr>
            <w:noProof/>
            <w:webHidden/>
          </w:rPr>
          <w:fldChar w:fldCharType="end"/>
        </w:r>
      </w:hyperlink>
    </w:p>
    <w:p w14:paraId="675595EC" w14:textId="0C15B1E5"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4" w:history="1">
        <w:r w:rsidRPr="00FD1C67">
          <w:rPr>
            <w:rStyle w:val="Hyperlink"/>
            <w:noProof/>
          </w:rPr>
          <w:t>4.4.5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38 to 42</w:t>
        </w:r>
        <w:r>
          <w:rPr>
            <w:noProof/>
            <w:webHidden/>
          </w:rPr>
          <w:tab/>
        </w:r>
        <w:r>
          <w:rPr>
            <w:noProof/>
            <w:webHidden/>
          </w:rPr>
          <w:fldChar w:fldCharType="begin"/>
        </w:r>
        <w:r>
          <w:rPr>
            <w:noProof/>
            <w:webHidden/>
          </w:rPr>
          <w:instrText xml:space="preserve"> PAGEREF _Toc194053754 \h </w:instrText>
        </w:r>
        <w:r>
          <w:rPr>
            <w:noProof/>
            <w:webHidden/>
          </w:rPr>
        </w:r>
        <w:r>
          <w:rPr>
            <w:noProof/>
            <w:webHidden/>
          </w:rPr>
          <w:fldChar w:fldCharType="separate"/>
        </w:r>
        <w:r w:rsidR="00F36545">
          <w:rPr>
            <w:noProof/>
            <w:webHidden/>
          </w:rPr>
          <w:t>78</w:t>
        </w:r>
        <w:r>
          <w:rPr>
            <w:noProof/>
            <w:webHidden/>
          </w:rPr>
          <w:fldChar w:fldCharType="end"/>
        </w:r>
      </w:hyperlink>
    </w:p>
    <w:p w14:paraId="59655B92" w14:textId="04D5A6D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5" w:history="1">
        <w:r w:rsidRPr="00FD1C67">
          <w:rPr>
            <w:rStyle w:val="Hyperlink"/>
            <w:noProof/>
          </w:rPr>
          <w:t>4.4.6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43 to 47 (Ocean Dock)</w:t>
        </w:r>
        <w:r>
          <w:rPr>
            <w:noProof/>
            <w:webHidden/>
          </w:rPr>
          <w:tab/>
        </w:r>
        <w:r>
          <w:rPr>
            <w:noProof/>
            <w:webHidden/>
          </w:rPr>
          <w:fldChar w:fldCharType="begin"/>
        </w:r>
        <w:r>
          <w:rPr>
            <w:noProof/>
            <w:webHidden/>
          </w:rPr>
          <w:instrText xml:space="preserve"> PAGEREF _Toc194053755 \h </w:instrText>
        </w:r>
        <w:r>
          <w:rPr>
            <w:noProof/>
            <w:webHidden/>
          </w:rPr>
        </w:r>
        <w:r>
          <w:rPr>
            <w:noProof/>
            <w:webHidden/>
          </w:rPr>
          <w:fldChar w:fldCharType="separate"/>
        </w:r>
        <w:r w:rsidR="00F36545">
          <w:rPr>
            <w:noProof/>
            <w:webHidden/>
          </w:rPr>
          <w:t>79</w:t>
        </w:r>
        <w:r>
          <w:rPr>
            <w:noProof/>
            <w:webHidden/>
          </w:rPr>
          <w:fldChar w:fldCharType="end"/>
        </w:r>
      </w:hyperlink>
    </w:p>
    <w:p w14:paraId="2076CBE7" w14:textId="621FFF5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6" w:history="1">
        <w:r w:rsidRPr="00FD1C67">
          <w:rPr>
            <w:rStyle w:val="Hyperlink"/>
            <w:noProof/>
          </w:rPr>
          <w:t>4.4.7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Berthing of Cruise Vessels</w:t>
        </w:r>
        <w:r>
          <w:rPr>
            <w:noProof/>
            <w:webHidden/>
          </w:rPr>
          <w:tab/>
        </w:r>
        <w:r>
          <w:rPr>
            <w:noProof/>
            <w:webHidden/>
          </w:rPr>
          <w:fldChar w:fldCharType="begin"/>
        </w:r>
        <w:r>
          <w:rPr>
            <w:noProof/>
            <w:webHidden/>
          </w:rPr>
          <w:instrText xml:space="preserve"> PAGEREF _Toc194053756 \h </w:instrText>
        </w:r>
        <w:r>
          <w:rPr>
            <w:noProof/>
            <w:webHidden/>
          </w:rPr>
        </w:r>
        <w:r>
          <w:rPr>
            <w:noProof/>
            <w:webHidden/>
          </w:rPr>
          <w:fldChar w:fldCharType="separate"/>
        </w:r>
        <w:r w:rsidR="00F36545">
          <w:rPr>
            <w:noProof/>
            <w:webHidden/>
          </w:rPr>
          <w:t>82</w:t>
        </w:r>
        <w:r>
          <w:rPr>
            <w:noProof/>
            <w:webHidden/>
          </w:rPr>
          <w:fldChar w:fldCharType="end"/>
        </w:r>
      </w:hyperlink>
    </w:p>
    <w:p w14:paraId="08792AEC" w14:textId="60B4F01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7" w:history="1">
        <w:r w:rsidRPr="00FD1C67">
          <w:rPr>
            <w:rStyle w:val="Hyperlink"/>
            <w:noProof/>
          </w:rPr>
          <w:t>4.4.8</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48 to 49</w:t>
        </w:r>
        <w:r>
          <w:rPr>
            <w:noProof/>
            <w:webHidden/>
          </w:rPr>
          <w:tab/>
        </w:r>
        <w:r>
          <w:rPr>
            <w:noProof/>
            <w:webHidden/>
          </w:rPr>
          <w:fldChar w:fldCharType="begin"/>
        </w:r>
        <w:r>
          <w:rPr>
            <w:noProof/>
            <w:webHidden/>
          </w:rPr>
          <w:instrText xml:space="preserve"> PAGEREF _Toc194053757 \h </w:instrText>
        </w:r>
        <w:r>
          <w:rPr>
            <w:noProof/>
            <w:webHidden/>
          </w:rPr>
        </w:r>
        <w:r>
          <w:rPr>
            <w:noProof/>
            <w:webHidden/>
          </w:rPr>
          <w:fldChar w:fldCharType="separate"/>
        </w:r>
        <w:r w:rsidR="00F36545">
          <w:rPr>
            <w:noProof/>
            <w:webHidden/>
          </w:rPr>
          <w:t>83</w:t>
        </w:r>
        <w:r>
          <w:rPr>
            <w:noProof/>
            <w:webHidden/>
          </w:rPr>
          <w:fldChar w:fldCharType="end"/>
        </w:r>
      </w:hyperlink>
    </w:p>
    <w:p w14:paraId="2B705695" w14:textId="11ECCFAB"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58" w:history="1">
        <w:r w:rsidRPr="00FD1C67">
          <w:rPr>
            <w:rStyle w:val="Hyperlink"/>
            <w:noProof/>
          </w:rPr>
          <w:t>4.5</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Western Docks</w:t>
        </w:r>
        <w:r>
          <w:rPr>
            <w:noProof/>
            <w:webHidden/>
          </w:rPr>
          <w:tab/>
        </w:r>
        <w:r>
          <w:rPr>
            <w:noProof/>
            <w:webHidden/>
          </w:rPr>
          <w:fldChar w:fldCharType="begin"/>
        </w:r>
        <w:r>
          <w:rPr>
            <w:noProof/>
            <w:webHidden/>
          </w:rPr>
          <w:instrText xml:space="preserve"> PAGEREF _Toc194053758 \h </w:instrText>
        </w:r>
        <w:r>
          <w:rPr>
            <w:noProof/>
            <w:webHidden/>
          </w:rPr>
        </w:r>
        <w:r>
          <w:rPr>
            <w:noProof/>
            <w:webHidden/>
          </w:rPr>
          <w:fldChar w:fldCharType="separate"/>
        </w:r>
        <w:r w:rsidR="00F36545">
          <w:rPr>
            <w:noProof/>
            <w:webHidden/>
          </w:rPr>
          <w:t>84</w:t>
        </w:r>
        <w:r>
          <w:rPr>
            <w:noProof/>
            <w:webHidden/>
          </w:rPr>
          <w:fldChar w:fldCharType="end"/>
        </w:r>
      </w:hyperlink>
    </w:p>
    <w:p w14:paraId="0FB66A79" w14:textId="023480F9"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59" w:history="1">
        <w:r w:rsidRPr="00FD1C67">
          <w:rPr>
            <w:rStyle w:val="Hyperlink"/>
            <w:noProof/>
          </w:rPr>
          <w:t>4.5.1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101 to 107</w:t>
        </w:r>
        <w:r>
          <w:rPr>
            <w:noProof/>
            <w:webHidden/>
          </w:rPr>
          <w:tab/>
        </w:r>
        <w:r>
          <w:rPr>
            <w:noProof/>
            <w:webHidden/>
          </w:rPr>
          <w:fldChar w:fldCharType="begin"/>
        </w:r>
        <w:r>
          <w:rPr>
            <w:noProof/>
            <w:webHidden/>
          </w:rPr>
          <w:instrText xml:space="preserve"> PAGEREF _Toc194053759 \h </w:instrText>
        </w:r>
        <w:r>
          <w:rPr>
            <w:noProof/>
            <w:webHidden/>
          </w:rPr>
        </w:r>
        <w:r>
          <w:rPr>
            <w:noProof/>
            <w:webHidden/>
          </w:rPr>
          <w:fldChar w:fldCharType="separate"/>
        </w:r>
        <w:r w:rsidR="00F36545">
          <w:rPr>
            <w:noProof/>
            <w:webHidden/>
          </w:rPr>
          <w:t>84</w:t>
        </w:r>
        <w:r>
          <w:rPr>
            <w:noProof/>
            <w:webHidden/>
          </w:rPr>
          <w:fldChar w:fldCharType="end"/>
        </w:r>
      </w:hyperlink>
    </w:p>
    <w:p w14:paraId="641F5D5A" w14:textId="654727DA"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0" w:history="1">
        <w:r w:rsidRPr="00FD1C67">
          <w:rPr>
            <w:rStyle w:val="Hyperlink"/>
            <w:noProof/>
          </w:rPr>
          <w:t>4.5.2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Berths 108 and 109</w:t>
        </w:r>
        <w:r>
          <w:rPr>
            <w:noProof/>
            <w:webHidden/>
          </w:rPr>
          <w:tab/>
        </w:r>
        <w:r>
          <w:rPr>
            <w:noProof/>
            <w:webHidden/>
          </w:rPr>
          <w:fldChar w:fldCharType="begin"/>
        </w:r>
        <w:r>
          <w:rPr>
            <w:noProof/>
            <w:webHidden/>
          </w:rPr>
          <w:instrText xml:space="preserve"> PAGEREF _Toc194053760 \h </w:instrText>
        </w:r>
        <w:r>
          <w:rPr>
            <w:noProof/>
            <w:webHidden/>
          </w:rPr>
        </w:r>
        <w:r>
          <w:rPr>
            <w:noProof/>
            <w:webHidden/>
          </w:rPr>
          <w:fldChar w:fldCharType="separate"/>
        </w:r>
        <w:r w:rsidR="00F36545">
          <w:rPr>
            <w:noProof/>
            <w:webHidden/>
          </w:rPr>
          <w:t>86</w:t>
        </w:r>
        <w:r>
          <w:rPr>
            <w:noProof/>
            <w:webHidden/>
          </w:rPr>
          <w:fldChar w:fldCharType="end"/>
        </w:r>
      </w:hyperlink>
    </w:p>
    <w:p w14:paraId="224D24C8" w14:textId="64EF390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1" w:history="1">
        <w:r w:rsidRPr="00FD1C67">
          <w:rPr>
            <w:rStyle w:val="Hyperlink"/>
            <w:noProof/>
          </w:rPr>
          <w:t>4.5.3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110 Berth</w:t>
        </w:r>
        <w:r>
          <w:rPr>
            <w:noProof/>
            <w:webHidden/>
          </w:rPr>
          <w:tab/>
        </w:r>
        <w:r>
          <w:rPr>
            <w:noProof/>
            <w:webHidden/>
          </w:rPr>
          <w:fldChar w:fldCharType="begin"/>
        </w:r>
        <w:r>
          <w:rPr>
            <w:noProof/>
            <w:webHidden/>
          </w:rPr>
          <w:instrText xml:space="preserve"> PAGEREF _Toc194053761 \h </w:instrText>
        </w:r>
        <w:r>
          <w:rPr>
            <w:noProof/>
            <w:webHidden/>
          </w:rPr>
        </w:r>
        <w:r>
          <w:rPr>
            <w:noProof/>
            <w:webHidden/>
          </w:rPr>
          <w:fldChar w:fldCharType="separate"/>
        </w:r>
        <w:r w:rsidR="00F36545">
          <w:rPr>
            <w:noProof/>
            <w:webHidden/>
          </w:rPr>
          <w:t>87</w:t>
        </w:r>
        <w:r>
          <w:rPr>
            <w:noProof/>
            <w:webHidden/>
          </w:rPr>
          <w:fldChar w:fldCharType="end"/>
        </w:r>
      </w:hyperlink>
    </w:p>
    <w:p w14:paraId="0488D364" w14:textId="104CC8E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2" w:history="1">
        <w:r w:rsidRPr="00FD1C67">
          <w:rPr>
            <w:rStyle w:val="Hyperlink"/>
            <w:noProof/>
          </w:rPr>
          <w:t>4.5.4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King George V Dock</w:t>
        </w:r>
        <w:r>
          <w:rPr>
            <w:noProof/>
            <w:webHidden/>
          </w:rPr>
          <w:tab/>
        </w:r>
        <w:r>
          <w:rPr>
            <w:noProof/>
            <w:webHidden/>
          </w:rPr>
          <w:fldChar w:fldCharType="begin"/>
        </w:r>
        <w:r>
          <w:rPr>
            <w:noProof/>
            <w:webHidden/>
          </w:rPr>
          <w:instrText xml:space="preserve"> PAGEREF _Toc194053762 \h </w:instrText>
        </w:r>
        <w:r>
          <w:rPr>
            <w:noProof/>
            <w:webHidden/>
          </w:rPr>
        </w:r>
        <w:r>
          <w:rPr>
            <w:noProof/>
            <w:webHidden/>
          </w:rPr>
          <w:fldChar w:fldCharType="separate"/>
        </w:r>
        <w:r w:rsidR="00F36545">
          <w:rPr>
            <w:noProof/>
            <w:webHidden/>
          </w:rPr>
          <w:t>88</w:t>
        </w:r>
        <w:r>
          <w:rPr>
            <w:noProof/>
            <w:webHidden/>
          </w:rPr>
          <w:fldChar w:fldCharType="end"/>
        </w:r>
      </w:hyperlink>
    </w:p>
    <w:p w14:paraId="102268CA" w14:textId="389C02D3"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63" w:history="1">
        <w:r w:rsidRPr="00FD1C67">
          <w:rPr>
            <w:rStyle w:val="Hyperlink"/>
            <w:noProof/>
          </w:rPr>
          <w:t>4.6</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Dubai Ports World Container Terminal</w:t>
        </w:r>
        <w:r>
          <w:rPr>
            <w:noProof/>
            <w:webHidden/>
          </w:rPr>
          <w:tab/>
        </w:r>
        <w:r>
          <w:rPr>
            <w:noProof/>
            <w:webHidden/>
          </w:rPr>
          <w:fldChar w:fldCharType="begin"/>
        </w:r>
        <w:r>
          <w:rPr>
            <w:noProof/>
            <w:webHidden/>
          </w:rPr>
          <w:instrText xml:space="preserve"> PAGEREF _Toc194053763 \h </w:instrText>
        </w:r>
        <w:r>
          <w:rPr>
            <w:noProof/>
            <w:webHidden/>
          </w:rPr>
        </w:r>
        <w:r>
          <w:rPr>
            <w:noProof/>
            <w:webHidden/>
          </w:rPr>
          <w:fldChar w:fldCharType="separate"/>
        </w:r>
        <w:r w:rsidR="00F36545">
          <w:rPr>
            <w:noProof/>
            <w:webHidden/>
          </w:rPr>
          <w:t>90</w:t>
        </w:r>
        <w:r>
          <w:rPr>
            <w:noProof/>
            <w:webHidden/>
          </w:rPr>
          <w:fldChar w:fldCharType="end"/>
        </w:r>
      </w:hyperlink>
    </w:p>
    <w:p w14:paraId="131ACF79" w14:textId="31EC5F0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4" w:history="1">
        <w:r w:rsidRPr="00FD1C67">
          <w:rPr>
            <w:rStyle w:val="Hyperlink"/>
            <w:noProof/>
          </w:rPr>
          <w:t>4.6.1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Towage Criteria</w:t>
        </w:r>
        <w:r>
          <w:rPr>
            <w:noProof/>
            <w:webHidden/>
          </w:rPr>
          <w:tab/>
        </w:r>
        <w:r>
          <w:rPr>
            <w:noProof/>
            <w:webHidden/>
          </w:rPr>
          <w:fldChar w:fldCharType="begin"/>
        </w:r>
        <w:r>
          <w:rPr>
            <w:noProof/>
            <w:webHidden/>
          </w:rPr>
          <w:instrText xml:space="preserve"> PAGEREF _Toc194053764 \h </w:instrText>
        </w:r>
        <w:r>
          <w:rPr>
            <w:noProof/>
            <w:webHidden/>
          </w:rPr>
        </w:r>
        <w:r>
          <w:rPr>
            <w:noProof/>
            <w:webHidden/>
          </w:rPr>
          <w:fldChar w:fldCharType="separate"/>
        </w:r>
        <w:r w:rsidR="00F36545">
          <w:rPr>
            <w:noProof/>
            <w:webHidden/>
          </w:rPr>
          <w:t>90</w:t>
        </w:r>
        <w:r>
          <w:rPr>
            <w:noProof/>
            <w:webHidden/>
          </w:rPr>
          <w:fldChar w:fldCharType="end"/>
        </w:r>
      </w:hyperlink>
    </w:p>
    <w:p w14:paraId="06961061" w14:textId="689FE5A0"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5" w:history="1">
        <w:r w:rsidRPr="00FD1C67">
          <w:rPr>
            <w:rStyle w:val="Hyperlink"/>
            <w:noProof/>
          </w:rPr>
          <w:t>4.6.2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Wind Parameters</w:t>
        </w:r>
        <w:r>
          <w:rPr>
            <w:noProof/>
            <w:webHidden/>
          </w:rPr>
          <w:tab/>
        </w:r>
        <w:r>
          <w:rPr>
            <w:noProof/>
            <w:webHidden/>
          </w:rPr>
          <w:fldChar w:fldCharType="begin"/>
        </w:r>
        <w:r>
          <w:rPr>
            <w:noProof/>
            <w:webHidden/>
          </w:rPr>
          <w:instrText xml:space="preserve"> PAGEREF _Toc194053765 \h </w:instrText>
        </w:r>
        <w:r>
          <w:rPr>
            <w:noProof/>
            <w:webHidden/>
          </w:rPr>
        </w:r>
        <w:r>
          <w:rPr>
            <w:noProof/>
            <w:webHidden/>
          </w:rPr>
          <w:fldChar w:fldCharType="separate"/>
        </w:r>
        <w:r w:rsidR="00F36545">
          <w:rPr>
            <w:noProof/>
            <w:webHidden/>
          </w:rPr>
          <w:t>92</w:t>
        </w:r>
        <w:r>
          <w:rPr>
            <w:noProof/>
            <w:webHidden/>
          </w:rPr>
          <w:fldChar w:fldCharType="end"/>
        </w:r>
      </w:hyperlink>
    </w:p>
    <w:p w14:paraId="45FF0E4A" w14:textId="7FB918C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6" w:history="1">
        <w:r w:rsidRPr="00FD1C67">
          <w:rPr>
            <w:rStyle w:val="Hyperlink"/>
            <w:noProof/>
          </w:rPr>
          <w:t>4.6.3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Under Keel Clearance (UKC) Whilst Alongside</w:t>
        </w:r>
        <w:r>
          <w:rPr>
            <w:noProof/>
            <w:webHidden/>
          </w:rPr>
          <w:tab/>
        </w:r>
        <w:r>
          <w:rPr>
            <w:noProof/>
            <w:webHidden/>
          </w:rPr>
          <w:fldChar w:fldCharType="begin"/>
        </w:r>
        <w:r>
          <w:rPr>
            <w:noProof/>
            <w:webHidden/>
          </w:rPr>
          <w:instrText xml:space="preserve"> PAGEREF _Toc194053766 \h </w:instrText>
        </w:r>
        <w:r>
          <w:rPr>
            <w:noProof/>
            <w:webHidden/>
          </w:rPr>
        </w:r>
        <w:r>
          <w:rPr>
            <w:noProof/>
            <w:webHidden/>
          </w:rPr>
          <w:fldChar w:fldCharType="separate"/>
        </w:r>
        <w:r w:rsidR="00F36545">
          <w:rPr>
            <w:noProof/>
            <w:webHidden/>
          </w:rPr>
          <w:t>92</w:t>
        </w:r>
        <w:r>
          <w:rPr>
            <w:noProof/>
            <w:webHidden/>
          </w:rPr>
          <w:fldChar w:fldCharType="end"/>
        </w:r>
      </w:hyperlink>
    </w:p>
    <w:p w14:paraId="64D3F76F" w14:textId="23D618B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7" w:history="1">
        <w:r w:rsidRPr="00FD1C67">
          <w:rPr>
            <w:rStyle w:val="Hyperlink"/>
            <w:noProof/>
          </w:rPr>
          <w:t>4.6.4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Additional Information</w:t>
        </w:r>
        <w:r>
          <w:rPr>
            <w:noProof/>
            <w:webHidden/>
          </w:rPr>
          <w:tab/>
        </w:r>
        <w:r>
          <w:rPr>
            <w:noProof/>
            <w:webHidden/>
          </w:rPr>
          <w:fldChar w:fldCharType="begin"/>
        </w:r>
        <w:r>
          <w:rPr>
            <w:noProof/>
            <w:webHidden/>
          </w:rPr>
          <w:instrText xml:space="preserve"> PAGEREF _Toc194053767 \h </w:instrText>
        </w:r>
        <w:r>
          <w:rPr>
            <w:noProof/>
            <w:webHidden/>
          </w:rPr>
        </w:r>
        <w:r>
          <w:rPr>
            <w:noProof/>
            <w:webHidden/>
          </w:rPr>
          <w:fldChar w:fldCharType="separate"/>
        </w:r>
        <w:r w:rsidR="00F36545">
          <w:rPr>
            <w:noProof/>
            <w:webHidden/>
          </w:rPr>
          <w:t>92</w:t>
        </w:r>
        <w:r>
          <w:rPr>
            <w:noProof/>
            <w:webHidden/>
          </w:rPr>
          <w:fldChar w:fldCharType="end"/>
        </w:r>
      </w:hyperlink>
    </w:p>
    <w:p w14:paraId="32C85343" w14:textId="3228804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8" w:history="1">
        <w:r w:rsidRPr="00FD1C67">
          <w:rPr>
            <w:rStyle w:val="Hyperlink"/>
            <w:noProof/>
          </w:rPr>
          <w:t>4.6.5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Ship Categories</w:t>
        </w:r>
        <w:r>
          <w:rPr>
            <w:noProof/>
            <w:webHidden/>
          </w:rPr>
          <w:tab/>
        </w:r>
        <w:r>
          <w:rPr>
            <w:noProof/>
            <w:webHidden/>
          </w:rPr>
          <w:fldChar w:fldCharType="begin"/>
        </w:r>
        <w:r>
          <w:rPr>
            <w:noProof/>
            <w:webHidden/>
          </w:rPr>
          <w:instrText xml:space="preserve"> PAGEREF _Toc194053768 \h </w:instrText>
        </w:r>
        <w:r>
          <w:rPr>
            <w:noProof/>
            <w:webHidden/>
          </w:rPr>
        </w:r>
        <w:r>
          <w:rPr>
            <w:noProof/>
            <w:webHidden/>
          </w:rPr>
          <w:fldChar w:fldCharType="separate"/>
        </w:r>
        <w:r w:rsidR="00F36545">
          <w:rPr>
            <w:noProof/>
            <w:webHidden/>
          </w:rPr>
          <w:t>93</w:t>
        </w:r>
        <w:r>
          <w:rPr>
            <w:noProof/>
            <w:webHidden/>
          </w:rPr>
          <w:fldChar w:fldCharType="end"/>
        </w:r>
      </w:hyperlink>
    </w:p>
    <w:p w14:paraId="4A2F076F" w14:textId="1798F15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69" w:history="1">
        <w:r w:rsidRPr="00FD1C67">
          <w:rPr>
            <w:rStyle w:val="Hyperlink"/>
            <w:noProof/>
          </w:rPr>
          <w:t>4.6.6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Additional control measures for a new class or category of vessel</w:t>
        </w:r>
        <w:r>
          <w:rPr>
            <w:noProof/>
            <w:webHidden/>
          </w:rPr>
          <w:tab/>
        </w:r>
        <w:r>
          <w:rPr>
            <w:noProof/>
            <w:webHidden/>
          </w:rPr>
          <w:fldChar w:fldCharType="begin"/>
        </w:r>
        <w:r>
          <w:rPr>
            <w:noProof/>
            <w:webHidden/>
          </w:rPr>
          <w:instrText xml:space="preserve"> PAGEREF _Toc194053769 \h </w:instrText>
        </w:r>
        <w:r>
          <w:rPr>
            <w:noProof/>
            <w:webHidden/>
          </w:rPr>
        </w:r>
        <w:r>
          <w:rPr>
            <w:noProof/>
            <w:webHidden/>
          </w:rPr>
          <w:fldChar w:fldCharType="separate"/>
        </w:r>
        <w:r w:rsidR="00F36545">
          <w:rPr>
            <w:noProof/>
            <w:webHidden/>
          </w:rPr>
          <w:t>93</w:t>
        </w:r>
        <w:r>
          <w:rPr>
            <w:noProof/>
            <w:webHidden/>
          </w:rPr>
          <w:fldChar w:fldCharType="end"/>
        </w:r>
      </w:hyperlink>
    </w:p>
    <w:p w14:paraId="093CFBDA" w14:textId="7714BF18"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70" w:history="1">
        <w:r w:rsidRPr="00FD1C67">
          <w:rPr>
            <w:rStyle w:val="Hyperlink"/>
            <w:noProof/>
          </w:rPr>
          <w:t>4.7</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ABP Solent Gateway Ltd (SGL)</w:t>
        </w:r>
        <w:r>
          <w:rPr>
            <w:noProof/>
            <w:webHidden/>
          </w:rPr>
          <w:tab/>
        </w:r>
        <w:r>
          <w:rPr>
            <w:noProof/>
            <w:webHidden/>
          </w:rPr>
          <w:fldChar w:fldCharType="begin"/>
        </w:r>
        <w:r>
          <w:rPr>
            <w:noProof/>
            <w:webHidden/>
          </w:rPr>
          <w:instrText xml:space="preserve"> PAGEREF _Toc194053770 \h </w:instrText>
        </w:r>
        <w:r>
          <w:rPr>
            <w:noProof/>
            <w:webHidden/>
          </w:rPr>
        </w:r>
        <w:r>
          <w:rPr>
            <w:noProof/>
            <w:webHidden/>
          </w:rPr>
          <w:fldChar w:fldCharType="separate"/>
        </w:r>
        <w:r w:rsidR="00F36545">
          <w:rPr>
            <w:noProof/>
            <w:webHidden/>
          </w:rPr>
          <w:t>98</w:t>
        </w:r>
        <w:r>
          <w:rPr>
            <w:noProof/>
            <w:webHidden/>
          </w:rPr>
          <w:fldChar w:fldCharType="end"/>
        </w:r>
      </w:hyperlink>
    </w:p>
    <w:p w14:paraId="03969B76" w14:textId="365F7224"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71" w:history="1">
        <w:r w:rsidRPr="00FD1C67">
          <w:rPr>
            <w:rStyle w:val="Hyperlink"/>
            <w:noProof/>
          </w:rPr>
          <w:t>4.8</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River Itchen Berths</w:t>
        </w:r>
        <w:r>
          <w:rPr>
            <w:noProof/>
            <w:webHidden/>
          </w:rPr>
          <w:tab/>
        </w:r>
        <w:r>
          <w:rPr>
            <w:noProof/>
            <w:webHidden/>
          </w:rPr>
          <w:fldChar w:fldCharType="begin"/>
        </w:r>
        <w:r>
          <w:rPr>
            <w:noProof/>
            <w:webHidden/>
          </w:rPr>
          <w:instrText xml:space="preserve"> PAGEREF _Toc194053771 \h </w:instrText>
        </w:r>
        <w:r>
          <w:rPr>
            <w:noProof/>
            <w:webHidden/>
          </w:rPr>
        </w:r>
        <w:r>
          <w:rPr>
            <w:noProof/>
            <w:webHidden/>
          </w:rPr>
          <w:fldChar w:fldCharType="separate"/>
        </w:r>
        <w:r w:rsidR="00F36545">
          <w:rPr>
            <w:noProof/>
            <w:webHidden/>
          </w:rPr>
          <w:t>101</w:t>
        </w:r>
        <w:r>
          <w:rPr>
            <w:noProof/>
            <w:webHidden/>
          </w:rPr>
          <w:fldChar w:fldCharType="end"/>
        </w:r>
      </w:hyperlink>
    </w:p>
    <w:p w14:paraId="43D6B95C" w14:textId="593F322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2" w:history="1">
        <w:r w:rsidRPr="00FD1C67">
          <w:rPr>
            <w:rStyle w:val="Hyperlink"/>
            <w:noProof/>
          </w:rPr>
          <w:t>4.8.1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Princes Wharf</w:t>
        </w:r>
        <w:r>
          <w:rPr>
            <w:noProof/>
            <w:webHidden/>
          </w:rPr>
          <w:tab/>
        </w:r>
        <w:r>
          <w:rPr>
            <w:noProof/>
            <w:webHidden/>
          </w:rPr>
          <w:fldChar w:fldCharType="begin"/>
        </w:r>
        <w:r>
          <w:rPr>
            <w:noProof/>
            <w:webHidden/>
          </w:rPr>
          <w:instrText xml:space="preserve"> PAGEREF _Toc194053772 \h </w:instrText>
        </w:r>
        <w:r>
          <w:rPr>
            <w:noProof/>
            <w:webHidden/>
          </w:rPr>
        </w:r>
        <w:r>
          <w:rPr>
            <w:noProof/>
            <w:webHidden/>
          </w:rPr>
          <w:fldChar w:fldCharType="separate"/>
        </w:r>
        <w:r w:rsidR="00F36545">
          <w:rPr>
            <w:noProof/>
            <w:webHidden/>
          </w:rPr>
          <w:t>101</w:t>
        </w:r>
        <w:r>
          <w:rPr>
            <w:noProof/>
            <w:webHidden/>
          </w:rPr>
          <w:fldChar w:fldCharType="end"/>
        </w:r>
      </w:hyperlink>
    </w:p>
    <w:p w14:paraId="1F91E0CE" w14:textId="3CDAEC48"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3" w:history="1">
        <w:r w:rsidRPr="00FD1C67">
          <w:rPr>
            <w:rStyle w:val="Hyperlink"/>
            <w:noProof/>
          </w:rPr>
          <w:t>4.8.2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Saxon Wharf (Upstream Side of Jetty)</w:t>
        </w:r>
        <w:r>
          <w:rPr>
            <w:noProof/>
            <w:webHidden/>
          </w:rPr>
          <w:tab/>
        </w:r>
        <w:r>
          <w:rPr>
            <w:noProof/>
            <w:webHidden/>
          </w:rPr>
          <w:fldChar w:fldCharType="begin"/>
        </w:r>
        <w:r>
          <w:rPr>
            <w:noProof/>
            <w:webHidden/>
          </w:rPr>
          <w:instrText xml:space="preserve"> PAGEREF _Toc194053773 \h </w:instrText>
        </w:r>
        <w:r>
          <w:rPr>
            <w:noProof/>
            <w:webHidden/>
          </w:rPr>
        </w:r>
        <w:r>
          <w:rPr>
            <w:noProof/>
            <w:webHidden/>
          </w:rPr>
          <w:fldChar w:fldCharType="separate"/>
        </w:r>
        <w:r w:rsidR="00F36545">
          <w:rPr>
            <w:noProof/>
            <w:webHidden/>
          </w:rPr>
          <w:t>102</w:t>
        </w:r>
        <w:r>
          <w:rPr>
            <w:noProof/>
            <w:webHidden/>
          </w:rPr>
          <w:fldChar w:fldCharType="end"/>
        </w:r>
      </w:hyperlink>
    </w:p>
    <w:p w14:paraId="3A6A0545" w14:textId="71DE0283"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4" w:history="1">
        <w:r w:rsidRPr="00FD1C67">
          <w:rPr>
            <w:rStyle w:val="Hyperlink"/>
            <w:noProof/>
          </w:rPr>
          <w:t>4.8.3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Dibles Wharf</w:t>
        </w:r>
        <w:r>
          <w:rPr>
            <w:noProof/>
            <w:webHidden/>
          </w:rPr>
          <w:tab/>
        </w:r>
        <w:r>
          <w:rPr>
            <w:noProof/>
            <w:webHidden/>
          </w:rPr>
          <w:fldChar w:fldCharType="begin"/>
        </w:r>
        <w:r>
          <w:rPr>
            <w:noProof/>
            <w:webHidden/>
          </w:rPr>
          <w:instrText xml:space="preserve"> PAGEREF _Toc194053774 \h </w:instrText>
        </w:r>
        <w:r>
          <w:rPr>
            <w:noProof/>
            <w:webHidden/>
          </w:rPr>
        </w:r>
        <w:r>
          <w:rPr>
            <w:noProof/>
            <w:webHidden/>
          </w:rPr>
          <w:fldChar w:fldCharType="separate"/>
        </w:r>
        <w:r w:rsidR="00F36545">
          <w:rPr>
            <w:noProof/>
            <w:webHidden/>
          </w:rPr>
          <w:t>103</w:t>
        </w:r>
        <w:r>
          <w:rPr>
            <w:noProof/>
            <w:webHidden/>
          </w:rPr>
          <w:fldChar w:fldCharType="end"/>
        </w:r>
      </w:hyperlink>
    </w:p>
    <w:p w14:paraId="1058F805" w14:textId="18E3A17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5" w:history="1">
        <w:r w:rsidRPr="00FD1C67">
          <w:rPr>
            <w:rStyle w:val="Hyperlink"/>
            <w:noProof/>
          </w:rPr>
          <w:t>4.8.4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Dibles Gut</w:t>
        </w:r>
        <w:r>
          <w:rPr>
            <w:noProof/>
            <w:webHidden/>
          </w:rPr>
          <w:tab/>
        </w:r>
        <w:r>
          <w:rPr>
            <w:noProof/>
            <w:webHidden/>
          </w:rPr>
          <w:fldChar w:fldCharType="begin"/>
        </w:r>
        <w:r>
          <w:rPr>
            <w:noProof/>
            <w:webHidden/>
          </w:rPr>
          <w:instrText xml:space="preserve"> PAGEREF _Toc194053775 \h </w:instrText>
        </w:r>
        <w:r>
          <w:rPr>
            <w:noProof/>
            <w:webHidden/>
          </w:rPr>
        </w:r>
        <w:r>
          <w:rPr>
            <w:noProof/>
            <w:webHidden/>
          </w:rPr>
          <w:fldChar w:fldCharType="separate"/>
        </w:r>
        <w:r w:rsidR="00F36545">
          <w:rPr>
            <w:noProof/>
            <w:webHidden/>
          </w:rPr>
          <w:t>104</w:t>
        </w:r>
        <w:r>
          <w:rPr>
            <w:noProof/>
            <w:webHidden/>
          </w:rPr>
          <w:fldChar w:fldCharType="end"/>
        </w:r>
      </w:hyperlink>
    </w:p>
    <w:p w14:paraId="402F8406" w14:textId="1B94277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6" w:history="1">
        <w:r w:rsidRPr="00FD1C67">
          <w:rPr>
            <w:rStyle w:val="Hyperlink"/>
            <w:noProof/>
          </w:rPr>
          <w:t>4.8.5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Crown and Leamouth Wharfs</w:t>
        </w:r>
        <w:r>
          <w:rPr>
            <w:noProof/>
            <w:webHidden/>
          </w:rPr>
          <w:tab/>
        </w:r>
        <w:r>
          <w:rPr>
            <w:noProof/>
            <w:webHidden/>
          </w:rPr>
          <w:fldChar w:fldCharType="begin"/>
        </w:r>
        <w:r>
          <w:rPr>
            <w:noProof/>
            <w:webHidden/>
          </w:rPr>
          <w:instrText xml:space="preserve"> PAGEREF _Toc194053776 \h </w:instrText>
        </w:r>
        <w:r>
          <w:rPr>
            <w:noProof/>
            <w:webHidden/>
          </w:rPr>
        </w:r>
        <w:r>
          <w:rPr>
            <w:noProof/>
            <w:webHidden/>
          </w:rPr>
          <w:fldChar w:fldCharType="separate"/>
        </w:r>
        <w:r w:rsidR="00F36545">
          <w:rPr>
            <w:noProof/>
            <w:webHidden/>
          </w:rPr>
          <w:t>104</w:t>
        </w:r>
        <w:r>
          <w:rPr>
            <w:noProof/>
            <w:webHidden/>
          </w:rPr>
          <w:fldChar w:fldCharType="end"/>
        </w:r>
      </w:hyperlink>
    </w:p>
    <w:p w14:paraId="79E8BA76" w14:textId="37E1D4A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7" w:history="1">
        <w:r w:rsidRPr="00FD1C67">
          <w:rPr>
            <w:rStyle w:val="Hyperlink"/>
            <w:noProof/>
          </w:rPr>
          <w:t>4.8.6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Burnley Wharf</w:t>
        </w:r>
        <w:r>
          <w:rPr>
            <w:noProof/>
            <w:webHidden/>
          </w:rPr>
          <w:tab/>
        </w:r>
        <w:r>
          <w:rPr>
            <w:noProof/>
            <w:webHidden/>
          </w:rPr>
          <w:fldChar w:fldCharType="begin"/>
        </w:r>
        <w:r>
          <w:rPr>
            <w:noProof/>
            <w:webHidden/>
          </w:rPr>
          <w:instrText xml:space="preserve"> PAGEREF _Toc194053777 \h </w:instrText>
        </w:r>
        <w:r>
          <w:rPr>
            <w:noProof/>
            <w:webHidden/>
          </w:rPr>
        </w:r>
        <w:r>
          <w:rPr>
            <w:noProof/>
            <w:webHidden/>
          </w:rPr>
          <w:fldChar w:fldCharType="separate"/>
        </w:r>
        <w:r w:rsidR="00F36545">
          <w:rPr>
            <w:noProof/>
            <w:webHidden/>
          </w:rPr>
          <w:t>105</w:t>
        </w:r>
        <w:r>
          <w:rPr>
            <w:noProof/>
            <w:webHidden/>
          </w:rPr>
          <w:fldChar w:fldCharType="end"/>
        </w:r>
      </w:hyperlink>
    </w:p>
    <w:p w14:paraId="70462A5D" w14:textId="71E9EF93"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78" w:history="1">
        <w:r w:rsidRPr="00FD1C67">
          <w:rPr>
            <w:rStyle w:val="Hyperlink"/>
            <w:noProof/>
          </w:rPr>
          <w:t>4.9</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River Test</w:t>
        </w:r>
        <w:r>
          <w:rPr>
            <w:noProof/>
            <w:webHidden/>
          </w:rPr>
          <w:tab/>
        </w:r>
        <w:r>
          <w:rPr>
            <w:noProof/>
            <w:webHidden/>
          </w:rPr>
          <w:fldChar w:fldCharType="begin"/>
        </w:r>
        <w:r>
          <w:rPr>
            <w:noProof/>
            <w:webHidden/>
          </w:rPr>
          <w:instrText xml:space="preserve"> PAGEREF _Toc194053778 \h </w:instrText>
        </w:r>
        <w:r>
          <w:rPr>
            <w:noProof/>
            <w:webHidden/>
          </w:rPr>
        </w:r>
        <w:r>
          <w:rPr>
            <w:noProof/>
            <w:webHidden/>
          </w:rPr>
          <w:fldChar w:fldCharType="separate"/>
        </w:r>
        <w:r w:rsidR="00F36545">
          <w:rPr>
            <w:noProof/>
            <w:webHidden/>
          </w:rPr>
          <w:t>106</w:t>
        </w:r>
        <w:r>
          <w:rPr>
            <w:noProof/>
            <w:webHidden/>
          </w:rPr>
          <w:fldChar w:fldCharType="end"/>
        </w:r>
      </w:hyperlink>
    </w:p>
    <w:p w14:paraId="4ED42865" w14:textId="1E60DC94"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79" w:history="1">
        <w:r w:rsidRPr="00FD1C67">
          <w:rPr>
            <w:rStyle w:val="Hyperlink"/>
            <w:noProof/>
          </w:rPr>
          <w:t>4.9.1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Marchwood Wharf</w:t>
        </w:r>
        <w:r>
          <w:rPr>
            <w:noProof/>
            <w:webHidden/>
          </w:rPr>
          <w:tab/>
        </w:r>
        <w:r>
          <w:rPr>
            <w:noProof/>
            <w:webHidden/>
          </w:rPr>
          <w:fldChar w:fldCharType="begin"/>
        </w:r>
        <w:r>
          <w:rPr>
            <w:noProof/>
            <w:webHidden/>
          </w:rPr>
          <w:instrText xml:space="preserve"> PAGEREF _Toc194053779 \h </w:instrText>
        </w:r>
        <w:r>
          <w:rPr>
            <w:noProof/>
            <w:webHidden/>
          </w:rPr>
        </w:r>
        <w:r>
          <w:rPr>
            <w:noProof/>
            <w:webHidden/>
          </w:rPr>
          <w:fldChar w:fldCharType="separate"/>
        </w:r>
        <w:r w:rsidR="00F36545">
          <w:rPr>
            <w:noProof/>
            <w:webHidden/>
          </w:rPr>
          <w:t>106</w:t>
        </w:r>
        <w:r>
          <w:rPr>
            <w:noProof/>
            <w:webHidden/>
          </w:rPr>
          <w:fldChar w:fldCharType="end"/>
        </w:r>
      </w:hyperlink>
    </w:p>
    <w:p w14:paraId="3C1E9936" w14:textId="27A012AB"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80" w:history="1">
        <w:r w:rsidRPr="00FD1C67">
          <w:rPr>
            <w:rStyle w:val="Hyperlink"/>
            <w:noProof/>
          </w:rPr>
          <w:t>4.9.2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Cracknore (Ex Husbands) Jetty</w:t>
        </w:r>
        <w:r>
          <w:rPr>
            <w:noProof/>
            <w:webHidden/>
          </w:rPr>
          <w:tab/>
        </w:r>
        <w:r>
          <w:rPr>
            <w:noProof/>
            <w:webHidden/>
          </w:rPr>
          <w:fldChar w:fldCharType="begin"/>
        </w:r>
        <w:r>
          <w:rPr>
            <w:noProof/>
            <w:webHidden/>
          </w:rPr>
          <w:instrText xml:space="preserve"> PAGEREF _Toc194053780 \h </w:instrText>
        </w:r>
        <w:r>
          <w:rPr>
            <w:noProof/>
            <w:webHidden/>
          </w:rPr>
        </w:r>
        <w:r>
          <w:rPr>
            <w:noProof/>
            <w:webHidden/>
          </w:rPr>
          <w:fldChar w:fldCharType="separate"/>
        </w:r>
        <w:r w:rsidR="00F36545">
          <w:rPr>
            <w:noProof/>
            <w:webHidden/>
          </w:rPr>
          <w:t>107</w:t>
        </w:r>
        <w:r>
          <w:rPr>
            <w:noProof/>
            <w:webHidden/>
          </w:rPr>
          <w:fldChar w:fldCharType="end"/>
        </w:r>
      </w:hyperlink>
    </w:p>
    <w:p w14:paraId="7CE88361" w14:textId="621D53F3"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81" w:history="1">
        <w:r w:rsidRPr="00FD1C67">
          <w:rPr>
            <w:rStyle w:val="Hyperlink"/>
            <w:noProof/>
          </w:rPr>
          <w:t>4.9.3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Solent Refit – Hythe</w:t>
        </w:r>
        <w:r>
          <w:rPr>
            <w:noProof/>
            <w:webHidden/>
          </w:rPr>
          <w:tab/>
        </w:r>
        <w:r>
          <w:rPr>
            <w:noProof/>
            <w:webHidden/>
          </w:rPr>
          <w:fldChar w:fldCharType="begin"/>
        </w:r>
        <w:r>
          <w:rPr>
            <w:noProof/>
            <w:webHidden/>
          </w:rPr>
          <w:instrText xml:space="preserve"> PAGEREF _Toc194053781 \h </w:instrText>
        </w:r>
        <w:r>
          <w:rPr>
            <w:noProof/>
            <w:webHidden/>
          </w:rPr>
        </w:r>
        <w:r>
          <w:rPr>
            <w:noProof/>
            <w:webHidden/>
          </w:rPr>
          <w:fldChar w:fldCharType="separate"/>
        </w:r>
        <w:r w:rsidR="00F36545">
          <w:rPr>
            <w:noProof/>
            <w:webHidden/>
          </w:rPr>
          <w:t>107</w:t>
        </w:r>
        <w:r>
          <w:rPr>
            <w:noProof/>
            <w:webHidden/>
          </w:rPr>
          <w:fldChar w:fldCharType="end"/>
        </w:r>
      </w:hyperlink>
    </w:p>
    <w:p w14:paraId="7F052D79" w14:textId="6911476C" w:rsidR="00CA0542" w:rsidRDefault="00CA0542">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82" w:history="1">
        <w:r w:rsidRPr="00FD1C67">
          <w:rPr>
            <w:rStyle w:val="Hyperlink"/>
            <w:noProof/>
          </w:rPr>
          <w:t>5</w:t>
        </w:r>
        <w:r>
          <w:rPr>
            <w:rFonts w:eastAsiaTheme="minorEastAsia" w:cstheme="minorBidi"/>
            <w:b w:val="0"/>
            <w:bCs w:val="0"/>
            <w:smallCaps w:val="0"/>
            <w:noProof/>
            <w:kern w:val="2"/>
            <w:position w:val="0"/>
            <w:sz w:val="24"/>
            <w:szCs w:val="24"/>
            <w:lang w:eastAsia="en-GB"/>
            <w14:ligatures w14:val="standardContextual"/>
          </w:rPr>
          <w:tab/>
        </w:r>
        <w:r w:rsidRPr="00FD1C67">
          <w:rPr>
            <w:rStyle w:val="Hyperlink"/>
            <w:noProof/>
          </w:rPr>
          <w:t>Figures and Images</w:t>
        </w:r>
        <w:r>
          <w:rPr>
            <w:noProof/>
            <w:webHidden/>
          </w:rPr>
          <w:tab/>
        </w:r>
        <w:r>
          <w:rPr>
            <w:noProof/>
            <w:webHidden/>
          </w:rPr>
          <w:fldChar w:fldCharType="begin"/>
        </w:r>
        <w:r>
          <w:rPr>
            <w:noProof/>
            <w:webHidden/>
          </w:rPr>
          <w:instrText xml:space="preserve"> PAGEREF _Toc194053782 \h </w:instrText>
        </w:r>
        <w:r>
          <w:rPr>
            <w:noProof/>
            <w:webHidden/>
          </w:rPr>
        </w:r>
        <w:r>
          <w:rPr>
            <w:noProof/>
            <w:webHidden/>
          </w:rPr>
          <w:fldChar w:fldCharType="separate"/>
        </w:r>
        <w:r w:rsidR="00F36545">
          <w:rPr>
            <w:noProof/>
            <w:webHidden/>
          </w:rPr>
          <w:t>108</w:t>
        </w:r>
        <w:r>
          <w:rPr>
            <w:noProof/>
            <w:webHidden/>
          </w:rPr>
          <w:fldChar w:fldCharType="end"/>
        </w:r>
      </w:hyperlink>
    </w:p>
    <w:p w14:paraId="04AE8A4C" w14:textId="7E327FF5"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3" w:history="1">
        <w:r w:rsidRPr="00FD1C67">
          <w:rPr>
            <w:rStyle w:val="Hyperlink"/>
            <w:noProof/>
          </w:rPr>
          <w:t>5.3</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Precautionary Area (Moving Prohibited Zone)</w:t>
        </w:r>
        <w:r>
          <w:rPr>
            <w:noProof/>
            <w:webHidden/>
          </w:rPr>
          <w:tab/>
        </w:r>
        <w:r>
          <w:rPr>
            <w:noProof/>
            <w:webHidden/>
          </w:rPr>
          <w:fldChar w:fldCharType="begin"/>
        </w:r>
        <w:r>
          <w:rPr>
            <w:noProof/>
            <w:webHidden/>
          </w:rPr>
          <w:instrText xml:space="preserve"> PAGEREF _Toc194053783 \h </w:instrText>
        </w:r>
        <w:r>
          <w:rPr>
            <w:noProof/>
            <w:webHidden/>
          </w:rPr>
        </w:r>
        <w:r>
          <w:rPr>
            <w:noProof/>
            <w:webHidden/>
          </w:rPr>
          <w:fldChar w:fldCharType="separate"/>
        </w:r>
        <w:r w:rsidR="00F36545">
          <w:rPr>
            <w:noProof/>
            <w:webHidden/>
          </w:rPr>
          <w:t>111</w:t>
        </w:r>
        <w:r>
          <w:rPr>
            <w:noProof/>
            <w:webHidden/>
          </w:rPr>
          <w:fldChar w:fldCharType="end"/>
        </w:r>
      </w:hyperlink>
    </w:p>
    <w:p w14:paraId="36FC4B85" w14:textId="7AD99F08"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4" w:history="1">
        <w:r w:rsidRPr="00FD1C67">
          <w:rPr>
            <w:rStyle w:val="Hyperlink"/>
            <w:noProof/>
          </w:rPr>
          <w:t>5.4</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Standard Passage Planning Times</w:t>
        </w:r>
        <w:r>
          <w:rPr>
            <w:noProof/>
            <w:webHidden/>
          </w:rPr>
          <w:tab/>
        </w:r>
        <w:r>
          <w:rPr>
            <w:noProof/>
            <w:webHidden/>
          </w:rPr>
          <w:fldChar w:fldCharType="begin"/>
        </w:r>
        <w:r>
          <w:rPr>
            <w:noProof/>
            <w:webHidden/>
          </w:rPr>
          <w:instrText xml:space="preserve"> PAGEREF _Toc194053784 \h </w:instrText>
        </w:r>
        <w:r>
          <w:rPr>
            <w:noProof/>
            <w:webHidden/>
          </w:rPr>
        </w:r>
        <w:r>
          <w:rPr>
            <w:noProof/>
            <w:webHidden/>
          </w:rPr>
          <w:fldChar w:fldCharType="separate"/>
        </w:r>
        <w:r w:rsidR="00F36545">
          <w:rPr>
            <w:noProof/>
            <w:webHidden/>
          </w:rPr>
          <w:t>112</w:t>
        </w:r>
        <w:r>
          <w:rPr>
            <w:noProof/>
            <w:webHidden/>
          </w:rPr>
          <w:fldChar w:fldCharType="end"/>
        </w:r>
      </w:hyperlink>
    </w:p>
    <w:p w14:paraId="07E9F2DB" w14:textId="48E47AC0"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5" w:history="1">
        <w:r w:rsidRPr="00FD1C67">
          <w:rPr>
            <w:rStyle w:val="Hyperlink"/>
            <w:noProof/>
          </w:rPr>
          <w:t>5.5</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Estimated Bollard Pull Required (Chart)</w:t>
        </w:r>
        <w:r>
          <w:rPr>
            <w:noProof/>
            <w:webHidden/>
          </w:rPr>
          <w:tab/>
        </w:r>
        <w:r>
          <w:rPr>
            <w:noProof/>
            <w:webHidden/>
          </w:rPr>
          <w:fldChar w:fldCharType="begin"/>
        </w:r>
        <w:r>
          <w:rPr>
            <w:noProof/>
            <w:webHidden/>
          </w:rPr>
          <w:instrText xml:space="preserve"> PAGEREF _Toc194053785 \h </w:instrText>
        </w:r>
        <w:r>
          <w:rPr>
            <w:noProof/>
            <w:webHidden/>
          </w:rPr>
        </w:r>
        <w:r>
          <w:rPr>
            <w:noProof/>
            <w:webHidden/>
          </w:rPr>
          <w:fldChar w:fldCharType="separate"/>
        </w:r>
        <w:r w:rsidR="00F36545">
          <w:rPr>
            <w:noProof/>
            <w:webHidden/>
          </w:rPr>
          <w:t>113</w:t>
        </w:r>
        <w:r>
          <w:rPr>
            <w:noProof/>
            <w:webHidden/>
          </w:rPr>
          <w:fldChar w:fldCharType="end"/>
        </w:r>
      </w:hyperlink>
    </w:p>
    <w:p w14:paraId="35165E40" w14:textId="15242D1C"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6" w:history="1">
        <w:r w:rsidRPr="00FD1C67">
          <w:rPr>
            <w:rStyle w:val="Hyperlink"/>
            <w:noProof/>
          </w:rPr>
          <w:t>5.6</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Cross Section of KGV Dock</w:t>
        </w:r>
        <w:r>
          <w:rPr>
            <w:noProof/>
            <w:webHidden/>
          </w:rPr>
          <w:tab/>
        </w:r>
        <w:r>
          <w:rPr>
            <w:noProof/>
            <w:webHidden/>
          </w:rPr>
          <w:fldChar w:fldCharType="begin"/>
        </w:r>
        <w:r>
          <w:rPr>
            <w:noProof/>
            <w:webHidden/>
          </w:rPr>
          <w:instrText xml:space="preserve"> PAGEREF _Toc194053786 \h </w:instrText>
        </w:r>
        <w:r>
          <w:rPr>
            <w:noProof/>
            <w:webHidden/>
          </w:rPr>
        </w:r>
        <w:r>
          <w:rPr>
            <w:noProof/>
            <w:webHidden/>
          </w:rPr>
          <w:fldChar w:fldCharType="separate"/>
        </w:r>
        <w:r w:rsidR="00F36545">
          <w:rPr>
            <w:noProof/>
            <w:webHidden/>
          </w:rPr>
          <w:t>114</w:t>
        </w:r>
        <w:r>
          <w:rPr>
            <w:noProof/>
            <w:webHidden/>
          </w:rPr>
          <w:fldChar w:fldCharType="end"/>
        </w:r>
      </w:hyperlink>
    </w:p>
    <w:p w14:paraId="362A9AE9" w14:textId="557114A0"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7" w:history="1">
        <w:r w:rsidRPr="00FD1C67">
          <w:rPr>
            <w:rStyle w:val="Hyperlink"/>
            <w:noProof/>
          </w:rPr>
          <w:t>5.7</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Wind Speed Criteria at FMT</w:t>
        </w:r>
        <w:r>
          <w:rPr>
            <w:noProof/>
            <w:webHidden/>
          </w:rPr>
          <w:tab/>
        </w:r>
        <w:r>
          <w:rPr>
            <w:noProof/>
            <w:webHidden/>
          </w:rPr>
          <w:fldChar w:fldCharType="begin"/>
        </w:r>
        <w:r>
          <w:rPr>
            <w:noProof/>
            <w:webHidden/>
          </w:rPr>
          <w:instrText xml:space="preserve"> PAGEREF _Toc194053787 \h </w:instrText>
        </w:r>
        <w:r>
          <w:rPr>
            <w:noProof/>
            <w:webHidden/>
          </w:rPr>
        </w:r>
        <w:r>
          <w:rPr>
            <w:noProof/>
            <w:webHidden/>
          </w:rPr>
          <w:fldChar w:fldCharType="separate"/>
        </w:r>
        <w:r w:rsidR="00F36545">
          <w:rPr>
            <w:noProof/>
            <w:webHidden/>
          </w:rPr>
          <w:t>115</w:t>
        </w:r>
        <w:r>
          <w:rPr>
            <w:noProof/>
            <w:webHidden/>
          </w:rPr>
          <w:fldChar w:fldCharType="end"/>
        </w:r>
      </w:hyperlink>
    </w:p>
    <w:p w14:paraId="1B85B86F" w14:textId="6E76991F"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88" w:history="1">
        <w:r w:rsidRPr="00FD1C67">
          <w:rPr>
            <w:rStyle w:val="Hyperlink"/>
            <w:noProof/>
          </w:rPr>
          <w:t>5.8</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DPW Crane Information</w:t>
        </w:r>
        <w:r>
          <w:rPr>
            <w:noProof/>
            <w:webHidden/>
          </w:rPr>
          <w:tab/>
        </w:r>
        <w:r>
          <w:rPr>
            <w:noProof/>
            <w:webHidden/>
          </w:rPr>
          <w:fldChar w:fldCharType="begin"/>
        </w:r>
        <w:r>
          <w:rPr>
            <w:noProof/>
            <w:webHidden/>
          </w:rPr>
          <w:instrText xml:space="preserve"> PAGEREF _Toc194053788 \h </w:instrText>
        </w:r>
        <w:r>
          <w:rPr>
            <w:noProof/>
            <w:webHidden/>
          </w:rPr>
        </w:r>
        <w:r>
          <w:rPr>
            <w:noProof/>
            <w:webHidden/>
          </w:rPr>
          <w:fldChar w:fldCharType="separate"/>
        </w:r>
        <w:r w:rsidR="00F36545">
          <w:rPr>
            <w:noProof/>
            <w:webHidden/>
          </w:rPr>
          <w:t>116</w:t>
        </w:r>
        <w:r>
          <w:rPr>
            <w:noProof/>
            <w:webHidden/>
          </w:rPr>
          <w:fldChar w:fldCharType="end"/>
        </w:r>
      </w:hyperlink>
    </w:p>
    <w:p w14:paraId="7401415A" w14:textId="7E1ECFBC"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89" w:history="1">
        <w:r w:rsidRPr="00FD1C67">
          <w:rPr>
            <w:rStyle w:val="Hyperlink"/>
            <w:rFonts w:cstheme="minorHAnsi"/>
            <w:noProof/>
          </w:rPr>
          <w:t>5.8.1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Diagrams</w:t>
        </w:r>
        <w:r>
          <w:rPr>
            <w:noProof/>
            <w:webHidden/>
          </w:rPr>
          <w:tab/>
        </w:r>
        <w:r>
          <w:rPr>
            <w:noProof/>
            <w:webHidden/>
          </w:rPr>
          <w:fldChar w:fldCharType="begin"/>
        </w:r>
        <w:r>
          <w:rPr>
            <w:noProof/>
            <w:webHidden/>
          </w:rPr>
          <w:instrText xml:space="preserve"> PAGEREF _Toc194053789 \h </w:instrText>
        </w:r>
        <w:r>
          <w:rPr>
            <w:noProof/>
            <w:webHidden/>
          </w:rPr>
        </w:r>
        <w:r>
          <w:rPr>
            <w:noProof/>
            <w:webHidden/>
          </w:rPr>
          <w:fldChar w:fldCharType="separate"/>
        </w:r>
        <w:r w:rsidR="00F36545">
          <w:rPr>
            <w:noProof/>
            <w:webHidden/>
          </w:rPr>
          <w:t>116</w:t>
        </w:r>
        <w:r>
          <w:rPr>
            <w:noProof/>
            <w:webHidden/>
          </w:rPr>
          <w:fldChar w:fldCharType="end"/>
        </w:r>
      </w:hyperlink>
    </w:p>
    <w:p w14:paraId="6F352163" w14:textId="4C109E47"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0" w:history="1">
        <w:r w:rsidRPr="00FD1C67">
          <w:rPr>
            <w:rStyle w:val="Hyperlink"/>
            <w:rFonts w:cstheme="minorHAnsi"/>
            <w:noProof/>
          </w:rPr>
          <w:t>5.8.2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Table</w:t>
        </w:r>
        <w:r>
          <w:rPr>
            <w:noProof/>
            <w:webHidden/>
          </w:rPr>
          <w:tab/>
        </w:r>
        <w:r>
          <w:rPr>
            <w:noProof/>
            <w:webHidden/>
          </w:rPr>
          <w:fldChar w:fldCharType="begin"/>
        </w:r>
        <w:r>
          <w:rPr>
            <w:noProof/>
            <w:webHidden/>
          </w:rPr>
          <w:instrText xml:space="preserve"> PAGEREF _Toc194053790 \h </w:instrText>
        </w:r>
        <w:r>
          <w:rPr>
            <w:noProof/>
            <w:webHidden/>
          </w:rPr>
        </w:r>
        <w:r>
          <w:rPr>
            <w:noProof/>
            <w:webHidden/>
          </w:rPr>
          <w:fldChar w:fldCharType="separate"/>
        </w:r>
        <w:r w:rsidR="00F36545">
          <w:rPr>
            <w:noProof/>
            <w:webHidden/>
          </w:rPr>
          <w:t>116</w:t>
        </w:r>
        <w:r>
          <w:rPr>
            <w:noProof/>
            <w:webHidden/>
          </w:rPr>
          <w:fldChar w:fldCharType="end"/>
        </w:r>
      </w:hyperlink>
    </w:p>
    <w:p w14:paraId="644ED15E" w14:textId="4FDF04A9"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91" w:history="1">
        <w:r w:rsidRPr="00FD1C67">
          <w:rPr>
            <w:rStyle w:val="Hyperlink"/>
            <w:noProof/>
          </w:rPr>
          <w:t>5.9</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SCT4 Distances to 203 Corner</w:t>
        </w:r>
        <w:r>
          <w:rPr>
            <w:noProof/>
            <w:webHidden/>
          </w:rPr>
          <w:tab/>
        </w:r>
        <w:r>
          <w:rPr>
            <w:noProof/>
            <w:webHidden/>
          </w:rPr>
          <w:fldChar w:fldCharType="begin"/>
        </w:r>
        <w:r>
          <w:rPr>
            <w:noProof/>
            <w:webHidden/>
          </w:rPr>
          <w:instrText xml:space="preserve"> PAGEREF _Toc194053791 \h </w:instrText>
        </w:r>
        <w:r>
          <w:rPr>
            <w:noProof/>
            <w:webHidden/>
          </w:rPr>
        </w:r>
        <w:r>
          <w:rPr>
            <w:noProof/>
            <w:webHidden/>
          </w:rPr>
          <w:fldChar w:fldCharType="separate"/>
        </w:r>
        <w:r w:rsidR="00F36545">
          <w:rPr>
            <w:noProof/>
            <w:webHidden/>
          </w:rPr>
          <w:t>117</w:t>
        </w:r>
        <w:r>
          <w:rPr>
            <w:noProof/>
            <w:webHidden/>
          </w:rPr>
          <w:fldChar w:fldCharType="end"/>
        </w:r>
      </w:hyperlink>
    </w:p>
    <w:p w14:paraId="3EC2ED79" w14:textId="7A7C8ECB"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92" w:history="1">
        <w:r w:rsidRPr="00FD1C67">
          <w:rPr>
            <w:rStyle w:val="Hyperlink"/>
            <w:noProof/>
          </w:rPr>
          <w:t>5.10</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Solent Refit – Hythe Berth Depth Illustration</w:t>
        </w:r>
        <w:r>
          <w:rPr>
            <w:noProof/>
            <w:webHidden/>
          </w:rPr>
          <w:tab/>
        </w:r>
        <w:r>
          <w:rPr>
            <w:noProof/>
            <w:webHidden/>
          </w:rPr>
          <w:fldChar w:fldCharType="begin"/>
        </w:r>
        <w:r>
          <w:rPr>
            <w:noProof/>
            <w:webHidden/>
          </w:rPr>
          <w:instrText xml:space="preserve"> PAGEREF _Toc194053792 \h </w:instrText>
        </w:r>
        <w:r>
          <w:rPr>
            <w:noProof/>
            <w:webHidden/>
          </w:rPr>
        </w:r>
        <w:r>
          <w:rPr>
            <w:noProof/>
            <w:webHidden/>
          </w:rPr>
          <w:fldChar w:fldCharType="separate"/>
        </w:r>
        <w:r w:rsidR="00F36545">
          <w:rPr>
            <w:noProof/>
            <w:webHidden/>
          </w:rPr>
          <w:t>118</w:t>
        </w:r>
        <w:r>
          <w:rPr>
            <w:noProof/>
            <w:webHidden/>
          </w:rPr>
          <w:fldChar w:fldCharType="end"/>
        </w:r>
      </w:hyperlink>
    </w:p>
    <w:p w14:paraId="571D0B21" w14:textId="7E079E32" w:rsidR="00CA0542" w:rsidRDefault="00CA0542">
      <w:pPr>
        <w:pStyle w:val="TOC2"/>
        <w:rPr>
          <w:rFonts w:eastAsiaTheme="minorEastAsia" w:cstheme="minorBidi"/>
          <w:iCs w:val="0"/>
          <w:smallCaps w:val="0"/>
          <w:noProof/>
          <w:kern w:val="2"/>
          <w:position w:val="0"/>
          <w:sz w:val="24"/>
          <w:szCs w:val="24"/>
          <w:lang w:eastAsia="en-GB"/>
          <w14:ligatures w14:val="standardContextual"/>
        </w:rPr>
      </w:pPr>
      <w:hyperlink w:anchor="_Toc194053793" w:history="1">
        <w:r w:rsidRPr="00FD1C67">
          <w:rPr>
            <w:rStyle w:val="Hyperlink"/>
            <w:noProof/>
          </w:rPr>
          <w:t>5.11</w:t>
        </w:r>
        <w:r>
          <w:rPr>
            <w:rFonts w:eastAsiaTheme="minorEastAsia" w:cstheme="minorBidi"/>
            <w:iCs w:val="0"/>
            <w:smallCaps w:val="0"/>
            <w:noProof/>
            <w:kern w:val="2"/>
            <w:position w:val="0"/>
            <w:sz w:val="24"/>
            <w:szCs w:val="24"/>
            <w:lang w:eastAsia="en-GB"/>
            <w14:ligatures w14:val="standardContextual"/>
          </w:rPr>
          <w:tab/>
        </w:r>
        <w:r w:rsidRPr="00FD1C67">
          <w:rPr>
            <w:rStyle w:val="Hyperlink"/>
            <w:noProof/>
          </w:rPr>
          <w:t>Fawley Mooring Plan Examples</w:t>
        </w:r>
        <w:r>
          <w:rPr>
            <w:noProof/>
            <w:webHidden/>
          </w:rPr>
          <w:tab/>
        </w:r>
        <w:r>
          <w:rPr>
            <w:noProof/>
            <w:webHidden/>
          </w:rPr>
          <w:fldChar w:fldCharType="begin"/>
        </w:r>
        <w:r>
          <w:rPr>
            <w:noProof/>
            <w:webHidden/>
          </w:rPr>
          <w:instrText xml:space="preserve"> PAGEREF _Toc194053793 \h </w:instrText>
        </w:r>
        <w:r>
          <w:rPr>
            <w:noProof/>
            <w:webHidden/>
          </w:rPr>
        </w:r>
        <w:r>
          <w:rPr>
            <w:noProof/>
            <w:webHidden/>
          </w:rPr>
          <w:fldChar w:fldCharType="separate"/>
        </w:r>
        <w:r w:rsidR="00F36545">
          <w:rPr>
            <w:noProof/>
            <w:webHidden/>
          </w:rPr>
          <w:t>119</w:t>
        </w:r>
        <w:r>
          <w:rPr>
            <w:noProof/>
            <w:webHidden/>
          </w:rPr>
          <w:fldChar w:fldCharType="end"/>
        </w:r>
      </w:hyperlink>
    </w:p>
    <w:p w14:paraId="1040D878" w14:textId="6ED0FF46"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4" w:history="1">
        <w:r w:rsidRPr="00FD1C67">
          <w:rPr>
            <w:rStyle w:val="Hyperlink"/>
            <w:noProof/>
          </w:rPr>
          <w:t>5.11.1</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Less Than 4,000 DWT</w:t>
        </w:r>
        <w:r>
          <w:rPr>
            <w:noProof/>
            <w:webHidden/>
          </w:rPr>
          <w:tab/>
        </w:r>
        <w:r>
          <w:rPr>
            <w:noProof/>
            <w:webHidden/>
          </w:rPr>
          <w:fldChar w:fldCharType="begin"/>
        </w:r>
        <w:r>
          <w:rPr>
            <w:noProof/>
            <w:webHidden/>
          </w:rPr>
          <w:instrText xml:space="preserve"> PAGEREF _Toc194053794 \h </w:instrText>
        </w:r>
        <w:r>
          <w:rPr>
            <w:noProof/>
            <w:webHidden/>
          </w:rPr>
        </w:r>
        <w:r>
          <w:rPr>
            <w:noProof/>
            <w:webHidden/>
          </w:rPr>
          <w:fldChar w:fldCharType="separate"/>
        </w:r>
        <w:r w:rsidR="00F36545">
          <w:rPr>
            <w:noProof/>
            <w:webHidden/>
          </w:rPr>
          <w:t>119</w:t>
        </w:r>
        <w:r>
          <w:rPr>
            <w:noProof/>
            <w:webHidden/>
          </w:rPr>
          <w:fldChar w:fldCharType="end"/>
        </w:r>
      </w:hyperlink>
    </w:p>
    <w:p w14:paraId="22BD2127" w14:textId="7CBC6E02"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5" w:history="1">
        <w:r w:rsidRPr="00FD1C67">
          <w:rPr>
            <w:rStyle w:val="Hyperlink"/>
            <w:noProof/>
          </w:rPr>
          <w:t>5.11.2</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4,000 - 8,000 DWT (Version 1)</w:t>
        </w:r>
        <w:r>
          <w:rPr>
            <w:noProof/>
            <w:webHidden/>
          </w:rPr>
          <w:tab/>
        </w:r>
        <w:r>
          <w:rPr>
            <w:noProof/>
            <w:webHidden/>
          </w:rPr>
          <w:fldChar w:fldCharType="begin"/>
        </w:r>
        <w:r>
          <w:rPr>
            <w:noProof/>
            <w:webHidden/>
          </w:rPr>
          <w:instrText xml:space="preserve"> PAGEREF _Toc194053795 \h </w:instrText>
        </w:r>
        <w:r>
          <w:rPr>
            <w:noProof/>
            <w:webHidden/>
          </w:rPr>
        </w:r>
        <w:r>
          <w:rPr>
            <w:noProof/>
            <w:webHidden/>
          </w:rPr>
          <w:fldChar w:fldCharType="separate"/>
        </w:r>
        <w:r w:rsidR="00F36545">
          <w:rPr>
            <w:noProof/>
            <w:webHidden/>
          </w:rPr>
          <w:t>119</w:t>
        </w:r>
        <w:r>
          <w:rPr>
            <w:noProof/>
            <w:webHidden/>
          </w:rPr>
          <w:fldChar w:fldCharType="end"/>
        </w:r>
      </w:hyperlink>
    </w:p>
    <w:p w14:paraId="4CAD996D" w14:textId="07E5913E"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6" w:history="1">
        <w:r w:rsidRPr="00FD1C67">
          <w:rPr>
            <w:rStyle w:val="Hyperlink"/>
            <w:noProof/>
          </w:rPr>
          <w:t>5.11.3</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4,000 - 8,000 DWT (Version 2)</w:t>
        </w:r>
        <w:r>
          <w:rPr>
            <w:noProof/>
            <w:webHidden/>
          </w:rPr>
          <w:tab/>
        </w:r>
        <w:r>
          <w:rPr>
            <w:noProof/>
            <w:webHidden/>
          </w:rPr>
          <w:fldChar w:fldCharType="begin"/>
        </w:r>
        <w:r>
          <w:rPr>
            <w:noProof/>
            <w:webHidden/>
          </w:rPr>
          <w:instrText xml:space="preserve"> PAGEREF _Toc194053796 \h </w:instrText>
        </w:r>
        <w:r>
          <w:rPr>
            <w:noProof/>
            <w:webHidden/>
          </w:rPr>
        </w:r>
        <w:r>
          <w:rPr>
            <w:noProof/>
            <w:webHidden/>
          </w:rPr>
          <w:fldChar w:fldCharType="separate"/>
        </w:r>
        <w:r w:rsidR="00F36545">
          <w:rPr>
            <w:noProof/>
            <w:webHidden/>
          </w:rPr>
          <w:t>119</w:t>
        </w:r>
        <w:r>
          <w:rPr>
            <w:noProof/>
            <w:webHidden/>
          </w:rPr>
          <w:fldChar w:fldCharType="end"/>
        </w:r>
      </w:hyperlink>
    </w:p>
    <w:p w14:paraId="3AE3D6A5" w14:textId="14F885F1"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7" w:history="1">
        <w:r w:rsidRPr="00FD1C67">
          <w:rPr>
            <w:rStyle w:val="Hyperlink"/>
            <w:noProof/>
          </w:rPr>
          <w:t>5.11.4</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8,000 – 12,000 DWT (Version 1)</w:t>
        </w:r>
        <w:r>
          <w:rPr>
            <w:noProof/>
            <w:webHidden/>
          </w:rPr>
          <w:tab/>
        </w:r>
        <w:r>
          <w:rPr>
            <w:noProof/>
            <w:webHidden/>
          </w:rPr>
          <w:fldChar w:fldCharType="begin"/>
        </w:r>
        <w:r>
          <w:rPr>
            <w:noProof/>
            <w:webHidden/>
          </w:rPr>
          <w:instrText xml:space="preserve"> PAGEREF _Toc194053797 \h </w:instrText>
        </w:r>
        <w:r>
          <w:rPr>
            <w:noProof/>
            <w:webHidden/>
          </w:rPr>
        </w:r>
        <w:r>
          <w:rPr>
            <w:noProof/>
            <w:webHidden/>
          </w:rPr>
          <w:fldChar w:fldCharType="separate"/>
        </w:r>
        <w:r w:rsidR="00F36545">
          <w:rPr>
            <w:noProof/>
            <w:webHidden/>
          </w:rPr>
          <w:t>119</w:t>
        </w:r>
        <w:r>
          <w:rPr>
            <w:noProof/>
            <w:webHidden/>
          </w:rPr>
          <w:fldChar w:fldCharType="end"/>
        </w:r>
      </w:hyperlink>
    </w:p>
    <w:p w14:paraId="51AE4EEF" w14:textId="678B936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8" w:history="1">
        <w:r w:rsidRPr="00FD1C67">
          <w:rPr>
            <w:rStyle w:val="Hyperlink"/>
            <w:noProof/>
          </w:rPr>
          <w:t>5.11.5</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 xml:space="preserve">FMT - Mooring Plan For Vessels Greater Than 12,000 DWT (Version 1) </w:t>
        </w:r>
        <w:r>
          <w:rPr>
            <w:noProof/>
            <w:webHidden/>
          </w:rPr>
          <w:tab/>
        </w:r>
        <w:r>
          <w:rPr>
            <w:noProof/>
            <w:webHidden/>
          </w:rPr>
          <w:fldChar w:fldCharType="begin"/>
        </w:r>
        <w:r>
          <w:rPr>
            <w:noProof/>
            <w:webHidden/>
          </w:rPr>
          <w:instrText xml:space="preserve"> PAGEREF _Toc194053798 \h </w:instrText>
        </w:r>
        <w:r>
          <w:rPr>
            <w:noProof/>
            <w:webHidden/>
          </w:rPr>
        </w:r>
        <w:r>
          <w:rPr>
            <w:noProof/>
            <w:webHidden/>
          </w:rPr>
          <w:fldChar w:fldCharType="separate"/>
        </w:r>
        <w:r w:rsidR="00F36545">
          <w:rPr>
            <w:noProof/>
            <w:webHidden/>
          </w:rPr>
          <w:t>120</w:t>
        </w:r>
        <w:r>
          <w:rPr>
            <w:noProof/>
            <w:webHidden/>
          </w:rPr>
          <w:fldChar w:fldCharType="end"/>
        </w:r>
      </w:hyperlink>
    </w:p>
    <w:p w14:paraId="2716FC3F" w14:textId="54A2F53D"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799" w:history="1">
        <w:r w:rsidRPr="00FD1C67">
          <w:rPr>
            <w:rStyle w:val="Hyperlink"/>
            <w:noProof/>
          </w:rPr>
          <w:t>5.11.6</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Greater than 12,000 DWT (Version 2)</w:t>
        </w:r>
        <w:r>
          <w:rPr>
            <w:noProof/>
            <w:webHidden/>
          </w:rPr>
          <w:tab/>
        </w:r>
        <w:r>
          <w:rPr>
            <w:noProof/>
            <w:webHidden/>
          </w:rPr>
          <w:fldChar w:fldCharType="begin"/>
        </w:r>
        <w:r>
          <w:rPr>
            <w:noProof/>
            <w:webHidden/>
          </w:rPr>
          <w:instrText xml:space="preserve"> PAGEREF _Toc194053799 \h </w:instrText>
        </w:r>
        <w:r>
          <w:rPr>
            <w:noProof/>
            <w:webHidden/>
          </w:rPr>
        </w:r>
        <w:r>
          <w:rPr>
            <w:noProof/>
            <w:webHidden/>
          </w:rPr>
          <w:fldChar w:fldCharType="separate"/>
        </w:r>
        <w:r w:rsidR="00F36545">
          <w:rPr>
            <w:noProof/>
            <w:webHidden/>
          </w:rPr>
          <w:t>120</w:t>
        </w:r>
        <w:r>
          <w:rPr>
            <w:noProof/>
            <w:webHidden/>
          </w:rPr>
          <w:fldChar w:fldCharType="end"/>
        </w:r>
      </w:hyperlink>
    </w:p>
    <w:p w14:paraId="37D7B310" w14:textId="44F024E5" w:rsidR="00CA0542" w:rsidRDefault="00CA0542">
      <w:pPr>
        <w:pStyle w:val="TOC3"/>
        <w:rPr>
          <w:rFonts w:eastAsiaTheme="minorEastAsia" w:cstheme="minorBidi"/>
          <w:smallCaps w:val="0"/>
          <w:noProof/>
          <w:kern w:val="2"/>
          <w:position w:val="0"/>
          <w:sz w:val="24"/>
          <w:szCs w:val="24"/>
          <w:lang w:eastAsia="en-GB"/>
          <w14:ligatures w14:val="standardContextual"/>
        </w:rPr>
      </w:pPr>
      <w:hyperlink w:anchor="_Toc194053800" w:history="1">
        <w:r w:rsidRPr="00FD1C67">
          <w:rPr>
            <w:rStyle w:val="Hyperlink"/>
            <w:noProof/>
          </w:rPr>
          <w:t>5.11.7</w:t>
        </w:r>
        <w:r>
          <w:rPr>
            <w:rFonts w:eastAsiaTheme="minorEastAsia" w:cstheme="minorBidi"/>
            <w:smallCaps w:val="0"/>
            <w:noProof/>
            <w:kern w:val="2"/>
            <w:position w:val="0"/>
            <w:sz w:val="24"/>
            <w:szCs w:val="24"/>
            <w:lang w:eastAsia="en-GB"/>
            <w14:ligatures w14:val="standardContextual"/>
          </w:rPr>
          <w:tab/>
        </w:r>
        <w:r w:rsidRPr="00FD1C67">
          <w:rPr>
            <w:rStyle w:val="Hyperlink"/>
            <w:noProof/>
          </w:rPr>
          <w:t>FMT - Mooring Plan for Vessels Greater Than 12,000 DWT (Version 3)</w:t>
        </w:r>
        <w:r>
          <w:rPr>
            <w:noProof/>
            <w:webHidden/>
          </w:rPr>
          <w:tab/>
        </w:r>
        <w:r>
          <w:rPr>
            <w:noProof/>
            <w:webHidden/>
          </w:rPr>
          <w:fldChar w:fldCharType="begin"/>
        </w:r>
        <w:r>
          <w:rPr>
            <w:noProof/>
            <w:webHidden/>
          </w:rPr>
          <w:instrText xml:space="preserve"> PAGEREF _Toc194053800 \h </w:instrText>
        </w:r>
        <w:r>
          <w:rPr>
            <w:noProof/>
            <w:webHidden/>
          </w:rPr>
        </w:r>
        <w:r>
          <w:rPr>
            <w:noProof/>
            <w:webHidden/>
          </w:rPr>
          <w:fldChar w:fldCharType="separate"/>
        </w:r>
        <w:r w:rsidR="00F36545">
          <w:rPr>
            <w:noProof/>
            <w:webHidden/>
          </w:rPr>
          <w:t>120</w:t>
        </w:r>
        <w:r>
          <w:rPr>
            <w:noProof/>
            <w:webHidden/>
          </w:rPr>
          <w:fldChar w:fldCharType="end"/>
        </w:r>
      </w:hyperlink>
    </w:p>
    <w:p w14:paraId="075CBE70" w14:textId="68FD2CCD" w:rsidR="008D5355" w:rsidRPr="0066768E" w:rsidRDefault="00052D77" w:rsidP="008534AF">
      <w:pPr>
        <w:keepLines/>
        <w:widowControl w:val="0"/>
        <w:tabs>
          <w:tab w:val="left" w:pos="1177"/>
        </w:tabs>
        <w:rPr>
          <w:rFonts w:cstheme="minorHAnsi"/>
        </w:rPr>
      </w:pPr>
      <w:r w:rsidRPr="0066768E">
        <w:rPr>
          <w:rFonts w:cstheme="minorHAnsi"/>
        </w:rPr>
        <w:fldChar w:fldCharType="end"/>
      </w:r>
    </w:p>
    <w:p w14:paraId="55B40FAD" w14:textId="59BCBE71" w:rsidR="00810BFE" w:rsidRPr="0066768E" w:rsidRDefault="00810BFE" w:rsidP="008534AF">
      <w:pPr>
        <w:keepLines/>
        <w:widowControl w:val="0"/>
        <w:rPr>
          <w:rFonts w:eastAsia="MS Gothic" w:cstheme="minorHAnsi"/>
          <w:b/>
          <w:bCs/>
          <w:sz w:val="26"/>
          <w:szCs w:val="26"/>
        </w:rPr>
      </w:pPr>
      <w:r w:rsidRPr="0066768E">
        <w:rPr>
          <w:rFonts w:cstheme="minorHAnsi"/>
        </w:rPr>
        <w:br w:type="page"/>
      </w:r>
    </w:p>
    <w:p w14:paraId="77CA4539" w14:textId="5418E2AC" w:rsidR="002D2E95" w:rsidRPr="0066768E" w:rsidRDefault="002D2E95" w:rsidP="008534AF">
      <w:pPr>
        <w:pStyle w:val="Heading1"/>
        <w:keepNext w:val="0"/>
        <w:widowControl w:val="0"/>
        <w:numPr>
          <w:ilvl w:val="0"/>
          <w:numId w:val="0"/>
        </w:numPr>
        <w:ind w:left="432"/>
        <w:rPr>
          <w:rFonts w:cstheme="minorHAnsi"/>
        </w:rPr>
      </w:pPr>
      <w:bookmarkStart w:id="2" w:name="_Toc163155963"/>
      <w:bookmarkStart w:id="3" w:name="_Toc194053633"/>
      <w:r w:rsidRPr="0066768E">
        <w:rPr>
          <w:rFonts w:cstheme="minorHAnsi"/>
        </w:rPr>
        <w:lastRenderedPageBreak/>
        <w:t>Introduction</w:t>
      </w:r>
      <w:bookmarkEnd w:id="2"/>
      <w:bookmarkEnd w:id="3"/>
    </w:p>
    <w:p w14:paraId="25CE92B2" w14:textId="77DD7E0E" w:rsidR="00360772" w:rsidRPr="0066768E" w:rsidRDefault="00360772" w:rsidP="008534AF">
      <w:pPr>
        <w:rPr>
          <w:b/>
          <w:sz w:val="24"/>
          <w:szCs w:val="24"/>
          <w:u w:val="single"/>
        </w:rPr>
      </w:pPr>
      <w:bookmarkStart w:id="4" w:name="_Toc163155964"/>
      <w:r w:rsidRPr="0066768E">
        <w:rPr>
          <w:b/>
          <w:sz w:val="24"/>
          <w:szCs w:val="24"/>
          <w:u w:val="single"/>
        </w:rPr>
        <w:t xml:space="preserve">Definitions and </w:t>
      </w:r>
      <w:r w:rsidR="007A75E4" w:rsidRPr="0066768E">
        <w:rPr>
          <w:b/>
          <w:sz w:val="24"/>
          <w:szCs w:val="24"/>
          <w:u w:val="single"/>
        </w:rPr>
        <w:t>A</w:t>
      </w:r>
      <w:r w:rsidRPr="0066768E">
        <w:rPr>
          <w:b/>
          <w:sz w:val="24"/>
          <w:szCs w:val="24"/>
          <w:u w:val="single"/>
        </w:rPr>
        <w:t>bbreviations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25"/>
      </w:tblGrid>
      <w:tr w:rsidR="008F5311" w:rsidRPr="0066768E" w14:paraId="1A5A6582" w14:textId="77777777" w:rsidTr="00507CC5">
        <w:tc>
          <w:tcPr>
            <w:tcW w:w="3397" w:type="dxa"/>
          </w:tcPr>
          <w:p w14:paraId="007C862C" w14:textId="77777777" w:rsidR="008F5311" w:rsidRPr="0066768E" w:rsidRDefault="008F5311" w:rsidP="008534AF">
            <w:pPr>
              <w:keepLines/>
              <w:rPr>
                <w:rFonts w:cstheme="minorHAnsi"/>
              </w:rPr>
            </w:pPr>
            <w:r w:rsidRPr="0066768E">
              <w:rPr>
                <w:rFonts w:cstheme="minorHAnsi"/>
              </w:rPr>
              <w:t>Assistant Harbour Master (AHM)</w:t>
            </w:r>
          </w:p>
        </w:tc>
        <w:tc>
          <w:tcPr>
            <w:tcW w:w="6225" w:type="dxa"/>
          </w:tcPr>
          <w:p w14:paraId="443402C0" w14:textId="77777777" w:rsidR="008F5311" w:rsidRPr="0066768E" w:rsidRDefault="008F5311" w:rsidP="008534AF">
            <w:pPr>
              <w:keepLines/>
              <w:rPr>
                <w:rFonts w:cstheme="minorHAnsi"/>
              </w:rPr>
            </w:pPr>
            <w:r w:rsidRPr="0066768E">
              <w:rPr>
                <w:rFonts w:cstheme="minorHAnsi"/>
              </w:rPr>
              <w:t>The duty representative of the Southampton Harbour Master operating from Southampton VTS</w:t>
            </w:r>
          </w:p>
        </w:tc>
      </w:tr>
      <w:tr w:rsidR="008F5311" w:rsidRPr="0066768E" w14:paraId="4FDF0D0F" w14:textId="77777777" w:rsidTr="00507CC5">
        <w:tc>
          <w:tcPr>
            <w:tcW w:w="3397" w:type="dxa"/>
          </w:tcPr>
          <w:p w14:paraId="18F4DE6E" w14:textId="77777777" w:rsidR="008F5311" w:rsidRPr="0066768E" w:rsidRDefault="008F5311" w:rsidP="008534AF">
            <w:pPr>
              <w:keepLines/>
              <w:rPr>
                <w:rFonts w:cstheme="minorHAnsi"/>
              </w:rPr>
            </w:pPr>
            <w:r w:rsidRPr="0066768E">
              <w:rPr>
                <w:rFonts w:cstheme="minorHAnsi"/>
              </w:rPr>
              <w:t>Berth Operator</w:t>
            </w:r>
          </w:p>
        </w:tc>
        <w:tc>
          <w:tcPr>
            <w:tcW w:w="6225" w:type="dxa"/>
          </w:tcPr>
          <w:p w14:paraId="0505F044" w14:textId="3C29029A" w:rsidR="008F5311" w:rsidRPr="0066768E" w:rsidRDefault="008F5311" w:rsidP="008534AF">
            <w:pPr>
              <w:keepLines/>
              <w:rPr>
                <w:rFonts w:cstheme="minorHAnsi"/>
              </w:rPr>
            </w:pPr>
            <w:r w:rsidRPr="0066768E">
              <w:rPr>
                <w:rFonts w:cstheme="minorHAnsi"/>
              </w:rPr>
              <w:t>A person or company licenced to operate a berth, terminal</w:t>
            </w:r>
            <w:r w:rsidR="002E51A4" w:rsidRPr="0066768E">
              <w:rPr>
                <w:rFonts w:cstheme="minorHAnsi"/>
              </w:rPr>
              <w:t>,</w:t>
            </w:r>
            <w:r w:rsidRPr="0066768E">
              <w:rPr>
                <w:rFonts w:cstheme="minorHAnsi"/>
              </w:rPr>
              <w:t xml:space="preserve"> or marina within the Port of Southampton’s SHA.</w:t>
            </w:r>
          </w:p>
        </w:tc>
      </w:tr>
      <w:tr w:rsidR="008F5311" w:rsidRPr="0066768E" w14:paraId="3DE4CD3C" w14:textId="77777777" w:rsidTr="00507CC5">
        <w:tc>
          <w:tcPr>
            <w:tcW w:w="3397" w:type="dxa"/>
          </w:tcPr>
          <w:p w14:paraId="3B04E6AB" w14:textId="77777777" w:rsidR="008F5311" w:rsidRPr="0066768E" w:rsidRDefault="008F5311" w:rsidP="008534AF">
            <w:pPr>
              <w:keepLines/>
              <w:rPr>
                <w:rFonts w:cstheme="minorHAnsi"/>
              </w:rPr>
            </w:pPr>
            <w:r w:rsidRPr="0066768E">
              <w:rPr>
                <w:rFonts w:cstheme="minorHAnsi"/>
              </w:rPr>
              <w:t>Clear Channel Status</w:t>
            </w:r>
          </w:p>
        </w:tc>
        <w:tc>
          <w:tcPr>
            <w:tcW w:w="6225" w:type="dxa"/>
          </w:tcPr>
          <w:p w14:paraId="46120F61" w14:textId="77777777" w:rsidR="008F5311" w:rsidRPr="0066768E" w:rsidRDefault="008F5311" w:rsidP="008534AF">
            <w:pPr>
              <w:keepLines/>
              <w:rPr>
                <w:rFonts w:cstheme="minorHAnsi"/>
              </w:rPr>
            </w:pPr>
            <w:r w:rsidRPr="0066768E">
              <w:rPr>
                <w:rFonts w:cstheme="minorHAnsi"/>
              </w:rPr>
              <w:t>A vessel can request this when a clear and unimpeded channel is required.</w:t>
            </w:r>
          </w:p>
        </w:tc>
      </w:tr>
      <w:tr w:rsidR="008F5311" w:rsidRPr="0066768E" w14:paraId="30341211" w14:textId="77777777" w:rsidTr="00507CC5">
        <w:tc>
          <w:tcPr>
            <w:tcW w:w="3397" w:type="dxa"/>
          </w:tcPr>
          <w:p w14:paraId="0DA25E34" w14:textId="77777777" w:rsidR="008F5311" w:rsidRPr="0066768E" w:rsidRDefault="008F5311" w:rsidP="008534AF">
            <w:pPr>
              <w:keepLines/>
              <w:rPr>
                <w:rFonts w:cstheme="minorHAnsi"/>
              </w:rPr>
            </w:pPr>
            <w:r w:rsidRPr="0066768E">
              <w:rPr>
                <w:rFonts w:cstheme="minorHAnsi"/>
              </w:rPr>
              <w:t>Competent Harbour Authority (CHA)</w:t>
            </w:r>
          </w:p>
        </w:tc>
        <w:tc>
          <w:tcPr>
            <w:tcW w:w="6225" w:type="dxa"/>
          </w:tcPr>
          <w:p w14:paraId="6A264F06" w14:textId="77777777" w:rsidR="008F5311" w:rsidRDefault="008F5311" w:rsidP="008534AF">
            <w:pPr>
              <w:keepLines/>
              <w:rPr>
                <w:rFonts w:cstheme="minorHAnsi"/>
                <w:strike/>
                <w:color w:val="FF0000"/>
              </w:rPr>
            </w:pPr>
            <w:r w:rsidRPr="00C20B58">
              <w:rPr>
                <w:rFonts w:cstheme="minorHAnsi"/>
                <w:strike/>
                <w:color w:val="FF0000"/>
              </w:rPr>
              <w:t>A Harbour Authority which has statutory powers in relation to the regulation of vessel movements and the safety of navigation within its harbour; and whose harbour falls wholly or partly within an active former pilotage district.</w:t>
            </w:r>
          </w:p>
          <w:p w14:paraId="2904977B" w14:textId="588EA9B7" w:rsidR="008F5311" w:rsidRPr="0066768E" w:rsidRDefault="00C20B58" w:rsidP="008534AF">
            <w:pPr>
              <w:keepLines/>
              <w:rPr>
                <w:rFonts w:cstheme="minorHAnsi"/>
              </w:rPr>
            </w:pPr>
            <w:r w:rsidRPr="00C20B58">
              <w:rPr>
                <w:rFonts w:cstheme="minorHAnsi"/>
                <w:color w:val="FF0000"/>
              </w:rPr>
              <w:t>A </w:t>
            </w:r>
            <w:r w:rsidRPr="00B938CA">
              <w:rPr>
                <w:rFonts w:cstheme="minorHAnsi"/>
                <w:color w:val="FF0000"/>
              </w:rPr>
              <w:t>competent harbour authority</w:t>
            </w:r>
            <w:r w:rsidRPr="00C20B58">
              <w:rPr>
                <w:rFonts w:cstheme="minorHAnsi"/>
                <w:color w:val="FF0000"/>
              </w:rPr>
              <w:t> (CHA) is a body with the statutory power to regulate shipping movements and provide pilotage services within a specific maritime harbour. These authorities are responsible for ensuring navigational safety, and in the UK, they have specific legal duties under the </w:t>
            </w:r>
            <w:r w:rsidRPr="00B938CA">
              <w:rPr>
                <w:rFonts w:cstheme="minorHAnsi"/>
                <w:color w:val="FF0000"/>
              </w:rPr>
              <w:t>Pilotage Act 1987</w:t>
            </w:r>
            <w:r w:rsidR="00181F2B">
              <w:rPr>
                <w:rFonts w:cstheme="minorHAnsi"/>
                <w:color w:val="FF0000"/>
              </w:rPr>
              <w:t xml:space="preserve"> as amended by the Marine Navigation Act 2013</w:t>
            </w:r>
          </w:p>
        </w:tc>
      </w:tr>
      <w:tr w:rsidR="008F5311" w:rsidRPr="0066768E" w14:paraId="11EF9DFA" w14:textId="77777777" w:rsidTr="00507CC5">
        <w:tc>
          <w:tcPr>
            <w:tcW w:w="3397" w:type="dxa"/>
          </w:tcPr>
          <w:p w14:paraId="58A5DB7C" w14:textId="77777777" w:rsidR="008F5311" w:rsidRPr="0066768E" w:rsidRDefault="008F5311" w:rsidP="008534AF">
            <w:pPr>
              <w:keepLines/>
              <w:rPr>
                <w:rFonts w:cstheme="minorHAnsi"/>
              </w:rPr>
            </w:pPr>
            <w:r w:rsidRPr="0066768E">
              <w:rPr>
                <w:rFonts w:cstheme="minorHAnsi"/>
              </w:rPr>
              <w:t>ConRo</w:t>
            </w:r>
          </w:p>
        </w:tc>
        <w:tc>
          <w:tcPr>
            <w:tcW w:w="6225" w:type="dxa"/>
          </w:tcPr>
          <w:p w14:paraId="6DE1FE8F" w14:textId="77777777" w:rsidR="008F5311" w:rsidRPr="0066768E" w:rsidRDefault="008F5311" w:rsidP="008534AF">
            <w:pPr>
              <w:keepLines/>
              <w:rPr>
                <w:rFonts w:cstheme="minorHAnsi"/>
              </w:rPr>
            </w:pPr>
            <w:r w:rsidRPr="0066768E">
              <w:rPr>
                <w:rFonts w:cstheme="minorHAnsi"/>
              </w:rPr>
              <w:t>Vessels carrying both RoRo cargo and containerised cargo</w:t>
            </w:r>
          </w:p>
        </w:tc>
      </w:tr>
      <w:tr w:rsidR="008F5311" w:rsidRPr="0066768E" w14:paraId="50355E84" w14:textId="77777777" w:rsidTr="00507CC5">
        <w:tc>
          <w:tcPr>
            <w:tcW w:w="3397" w:type="dxa"/>
          </w:tcPr>
          <w:p w14:paraId="308C3432" w14:textId="77777777" w:rsidR="008F5311" w:rsidRPr="0066768E" w:rsidRDefault="008F5311" w:rsidP="008534AF">
            <w:pPr>
              <w:keepLines/>
              <w:rPr>
                <w:rFonts w:cstheme="minorHAnsi"/>
                <w:color w:val="000000"/>
              </w:rPr>
            </w:pPr>
            <w:r w:rsidRPr="0066768E">
              <w:rPr>
                <w:rFonts w:cstheme="minorHAnsi"/>
                <w:color w:val="000000"/>
              </w:rPr>
              <w:t>Convention on the International Regulations for Preventing Collisions at Sea</w:t>
            </w:r>
          </w:p>
          <w:p w14:paraId="0DBB3ABC" w14:textId="77777777" w:rsidR="008F5311" w:rsidRPr="0066768E" w:rsidRDefault="008F5311" w:rsidP="008534AF">
            <w:pPr>
              <w:keepLines/>
              <w:rPr>
                <w:rFonts w:cstheme="minorHAnsi"/>
              </w:rPr>
            </w:pPr>
            <w:r w:rsidRPr="0066768E">
              <w:rPr>
                <w:rFonts w:cstheme="minorHAnsi"/>
                <w:color w:val="000000"/>
              </w:rPr>
              <w:t>(COLREGs)</w:t>
            </w:r>
          </w:p>
        </w:tc>
        <w:tc>
          <w:tcPr>
            <w:tcW w:w="6225" w:type="dxa"/>
          </w:tcPr>
          <w:p w14:paraId="62C8E63B" w14:textId="77777777" w:rsidR="008F5311" w:rsidRPr="0066768E" w:rsidRDefault="008F5311" w:rsidP="008534AF">
            <w:pPr>
              <w:keepLines/>
              <w:rPr>
                <w:rFonts w:cstheme="minorHAnsi"/>
              </w:rPr>
            </w:pPr>
            <w:r w:rsidRPr="0066768E">
              <w:rPr>
                <w:rFonts w:cstheme="minorHAnsi"/>
                <w:color w:val="000000"/>
              </w:rPr>
              <w:t>International Regulations for Preventing Collisions at Sea</w:t>
            </w:r>
            <w:r w:rsidRPr="0066768E">
              <w:rPr>
                <w:rFonts w:cstheme="minorHAnsi"/>
              </w:rPr>
              <w:t xml:space="preserve"> which apply to all vessels upon the high seas and all waters connected to the high seas and navigable by seagoing vessels.</w:t>
            </w:r>
          </w:p>
        </w:tc>
      </w:tr>
      <w:tr w:rsidR="008F5311" w:rsidRPr="0066768E" w14:paraId="7000F1B7" w14:textId="77777777" w:rsidTr="00507CC5">
        <w:tc>
          <w:tcPr>
            <w:tcW w:w="3397" w:type="dxa"/>
          </w:tcPr>
          <w:p w14:paraId="2A77DC2D" w14:textId="77777777" w:rsidR="008F5311" w:rsidRPr="0066768E" w:rsidRDefault="008F5311" w:rsidP="008534AF">
            <w:pPr>
              <w:keepLines/>
              <w:rPr>
                <w:rFonts w:cstheme="minorHAnsi"/>
              </w:rPr>
            </w:pPr>
            <w:r w:rsidRPr="0066768E">
              <w:rPr>
                <w:rFonts w:cstheme="minorHAnsi"/>
              </w:rPr>
              <w:t>Harbour Master</w:t>
            </w:r>
          </w:p>
          <w:p w14:paraId="5346653E" w14:textId="77777777" w:rsidR="008F5311" w:rsidRPr="0066768E" w:rsidRDefault="008F5311" w:rsidP="008534AF">
            <w:pPr>
              <w:keepLines/>
              <w:rPr>
                <w:rFonts w:cstheme="minorHAnsi"/>
              </w:rPr>
            </w:pPr>
            <w:r w:rsidRPr="0066768E">
              <w:rPr>
                <w:rFonts w:cstheme="minorHAnsi"/>
              </w:rPr>
              <w:t>(HM)</w:t>
            </w:r>
          </w:p>
        </w:tc>
        <w:tc>
          <w:tcPr>
            <w:tcW w:w="6225" w:type="dxa"/>
          </w:tcPr>
          <w:p w14:paraId="4EA6CC85" w14:textId="4E3819C0" w:rsidR="008F5311" w:rsidRPr="0066768E" w:rsidRDefault="008F5311" w:rsidP="008534AF">
            <w:pPr>
              <w:keepLines/>
              <w:widowControl w:val="0"/>
              <w:rPr>
                <w:rFonts w:cstheme="minorHAnsi"/>
                <w:color w:val="000000"/>
                <w:szCs w:val="22"/>
              </w:rPr>
            </w:pPr>
            <w:r w:rsidRPr="0066768E">
              <w:rPr>
                <w:rStyle w:val="cf01"/>
                <w:rFonts w:asciiTheme="minorHAnsi" w:hAnsiTheme="minorHAnsi" w:cstheme="minorHAnsi"/>
                <w:sz w:val="22"/>
                <w:szCs w:val="22"/>
              </w:rPr>
              <w:t>A person appointed by the harbour authority in accordance with the Harbours, Docks</w:t>
            </w:r>
            <w:r w:rsidR="002E51A4" w:rsidRPr="0066768E">
              <w:rPr>
                <w:rStyle w:val="cf01"/>
                <w:rFonts w:asciiTheme="minorHAnsi" w:hAnsiTheme="minorHAnsi" w:cstheme="minorHAnsi"/>
                <w:sz w:val="22"/>
                <w:szCs w:val="22"/>
              </w:rPr>
              <w:t>,</w:t>
            </w:r>
            <w:r w:rsidRPr="0066768E">
              <w:rPr>
                <w:rStyle w:val="cf01"/>
                <w:rFonts w:asciiTheme="minorHAnsi" w:hAnsiTheme="minorHAnsi" w:cstheme="minorHAnsi"/>
                <w:sz w:val="22"/>
                <w:szCs w:val="22"/>
              </w:rPr>
              <w:t xml:space="preserve"> and Piers Clauses Act 1847.</w:t>
            </w:r>
          </w:p>
        </w:tc>
      </w:tr>
      <w:tr w:rsidR="008F5311" w:rsidRPr="0066768E" w14:paraId="7A608506" w14:textId="77777777" w:rsidTr="00507CC5">
        <w:tc>
          <w:tcPr>
            <w:tcW w:w="3397" w:type="dxa"/>
          </w:tcPr>
          <w:p w14:paraId="6F45ECCB" w14:textId="77777777" w:rsidR="008F5311" w:rsidRPr="0066768E" w:rsidRDefault="008F5311" w:rsidP="008534AF">
            <w:pPr>
              <w:keepLines/>
            </w:pPr>
            <w:r w:rsidRPr="0066768E">
              <w:t>Large Vessel</w:t>
            </w:r>
          </w:p>
        </w:tc>
        <w:tc>
          <w:tcPr>
            <w:tcW w:w="6225" w:type="dxa"/>
          </w:tcPr>
          <w:p w14:paraId="689A1690" w14:textId="4A2B9827" w:rsidR="008F5311" w:rsidRPr="0066768E" w:rsidRDefault="008F5311" w:rsidP="008534AF">
            <w:pPr>
              <w:keepLines/>
              <w:rPr>
                <w:rFonts w:cstheme="minorHAnsi"/>
              </w:rPr>
            </w:pPr>
            <w:r w:rsidRPr="0066768E">
              <w:rPr>
                <w:rFonts w:cstheme="minorHAnsi"/>
              </w:rPr>
              <w:t xml:space="preserve">A Large Vessel is defined as a vessel whose LOA is equal to or greater than 220 </w:t>
            </w:r>
            <w:r w:rsidR="0057533A">
              <w:rPr>
                <w:rFonts w:cstheme="minorHAnsi"/>
              </w:rPr>
              <w:t>metre</w:t>
            </w:r>
            <w:r w:rsidRPr="0066768E">
              <w:rPr>
                <w:rFonts w:cstheme="minorHAnsi"/>
              </w:rPr>
              <w:t>s.</w:t>
            </w:r>
          </w:p>
        </w:tc>
      </w:tr>
      <w:tr w:rsidR="008F5311" w:rsidRPr="0066768E" w14:paraId="0A146DD4" w14:textId="77777777" w:rsidTr="00507CC5">
        <w:tc>
          <w:tcPr>
            <w:tcW w:w="3397" w:type="dxa"/>
          </w:tcPr>
          <w:p w14:paraId="63DC3AE7" w14:textId="77777777" w:rsidR="008F5311" w:rsidRPr="0066768E" w:rsidRDefault="008F5311" w:rsidP="008534AF">
            <w:pPr>
              <w:keepLines/>
              <w:rPr>
                <w:rFonts w:cstheme="minorHAnsi"/>
              </w:rPr>
            </w:pPr>
            <w:r w:rsidRPr="0066768E">
              <w:rPr>
                <w:rFonts w:cstheme="minorHAnsi"/>
              </w:rPr>
              <w:t>Maritime and Coastguard Agency</w:t>
            </w:r>
          </w:p>
          <w:p w14:paraId="12CC9659" w14:textId="77777777" w:rsidR="008F5311" w:rsidRPr="0066768E" w:rsidRDefault="008F5311" w:rsidP="008534AF">
            <w:pPr>
              <w:keepLines/>
              <w:rPr>
                <w:rFonts w:cstheme="minorHAnsi"/>
              </w:rPr>
            </w:pPr>
            <w:r w:rsidRPr="0066768E">
              <w:rPr>
                <w:rFonts w:cstheme="minorHAnsi"/>
              </w:rPr>
              <w:t>(MCA)</w:t>
            </w:r>
          </w:p>
        </w:tc>
        <w:tc>
          <w:tcPr>
            <w:tcW w:w="6225" w:type="dxa"/>
          </w:tcPr>
          <w:p w14:paraId="4DB0936C" w14:textId="77777777" w:rsidR="008F5311" w:rsidRPr="0066768E" w:rsidRDefault="008F5311" w:rsidP="008534AF">
            <w:pPr>
              <w:keepLines/>
              <w:rPr>
                <w:rFonts w:cstheme="minorHAnsi"/>
              </w:rPr>
            </w:pPr>
            <w:r w:rsidRPr="0066768E">
              <w:rPr>
                <w:rFonts w:cstheme="minorHAnsi"/>
              </w:rPr>
              <w:t>A government agency who produces legislation and guidance and provide certification to vessels and seafarers. Through their survey and inspection regime, they enforce standards for vessel safety, security, pollution prevention and seafarer health, safety, and welfare. They promote maritime standards, encourage economic growth, and minimise the maritime sector’s environmental impact.</w:t>
            </w:r>
          </w:p>
        </w:tc>
      </w:tr>
      <w:tr w:rsidR="008F5311" w:rsidRPr="0066768E" w14:paraId="60D9DDE3" w14:textId="77777777" w:rsidTr="00507CC5">
        <w:tc>
          <w:tcPr>
            <w:tcW w:w="3397" w:type="dxa"/>
          </w:tcPr>
          <w:p w14:paraId="4CC61E74" w14:textId="77777777" w:rsidR="008F5311" w:rsidRPr="00A13656" w:rsidRDefault="008F5311" w:rsidP="008534AF">
            <w:pPr>
              <w:keepLines/>
              <w:rPr>
                <w:rFonts w:cstheme="minorHAnsi"/>
              </w:rPr>
            </w:pPr>
            <w:r w:rsidRPr="00A13656">
              <w:lastRenderedPageBreak/>
              <w:t>MarNIS</w:t>
            </w:r>
          </w:p>
        </w:tc>
        <w:tc>
          <w:tcPr>
            <w:tcW w:w="6225" w:type="dxa"/>
          </w:tcPr>
          <w:p w14:paraId="678B2A12" w14:textId="77777777" w:rsidR="008F5311" w:rsidRPr="00A13656" w:rsidRDefault="008F5311" w:rsidP="008534AF">
            <w:pPr>
              <w:keepLines/>
              <w:rPr>
                <w:rFonts w:cstheme="minorHAnsi"/>
              </w:rPr>
            </w:pPr>
            <w:r w:rsidRPr="00A13656">
              <w:rPr>
                <w:rFonts w:cstheme="minorHAnsi"/>
              </w:rPr>
              <w:t>ABPmer's port assessment toolkit, MARNIS, provides a pro-active approach to risk management, helping a port authority, Harbour Master or Port Safety Manager meet and exceed industry standards on risk management.</w:t>
            </w:r>
          </w:p>
        </w:tc>
      </w:tr>
      <w:tr w:rsidR="008F5311" w:rsidRPr="0066768E" w14:paraId="44DCF845" w14:textId="77777777" w:rsidTr="00507CC5">
        <w:tc>
          <w:tcPr>
            <w:tcW w:w="3397" w:type="dxa"/>
          </w:tcPr>
          <w:p w14:paraId="21223624" w14:textId="77777777" w:rsidR="008F5311" w:rsidRPr="00A13656" w:rsidRDefault="008F5311" w:rsidP="008534AF">
            <w:pPr>
              <w:keepLines/>
              <w:rPr>
                <w:rFonts w:cstheme="minorHAnsi"/>
              </w:rPr>
            </w:pPr>
            <w:r w:rsidRPr="00A13656">
              <w:rPr>
                <w:rFonts w:cstheme="minorHAnsi"/>
              </w:rPr>
              <w:t>Moving Prohibited Zone</w:t>
            </w:r>
          </w:p>
          <w:p w14:paraId="3883D367" w14:textId="77777777" w:rsidR="008F5311" w:rsidRPr="00A13656" w:rsidRDefault="008F5311" w:rsidP="008534AF">
            <w:pPr>
              <w:keepLines/>
              <w:rPr>
                <w:rFonts w:cstheme="minorHAnsi"/>
              </w:rPr>
            </w:pPr>
            <w:r w:rsidRPr="00A13656">
              <w:rPr>
                <w:rFonts w:cstheme="minorHAnsi"/>
              </w:rPr>
              <w:t>(MPZ)</w:t>
            </w:r>
          </w:p>
        </w:tc>
        <w:tc>
          <w:tcPr>
            <w:tcW w:w="6225" w:type="dxa"/>
          </w:tcPr>
          <w:p w14:paraId="3451E578" w14:textId="04196683" w:rsidR="008F5311" w:rsidRPr="00A13656" w:rsidRDefault="00094C48" w:rsidP="008534AF">
            <w:pPr>
              <w:keepLines/>
              <w:rPr>
                <w:rFonts w:cstheme="minorHAnsi"/>
              </w:rPr>
            </w:pPr>
            <w:r w:rsidRPr="00A13656">
              <w:rPr>
                <w:rFonts w:cstheme="minorHAnsi"/>
              </w:rPr>
              <w:t>Means an area extending 1000 metres ahead and 100 metres either side of any vessel of over 150 metres length overall while it is navigating within the Precautionary Area.</w:t>
            </w:r>
          </w:p>
        </w:tc>
      </w:tr>
      <w:tr w:rsidR="008F5311" w:rsidRPr="0066768E" w14:paraId="6DAADD71" w14:textId="77777777" w:rsidTr="00507CC5">
        <w:tc>
          <w:tcPr>
            <w:tcW w:w="3397" w:type="dxa"/>
          </w:tcPr>
          <w:p w14:paraId="6C2D5A70" w14:textId="77777777" w:rsidR="008F5311" w:rsidRPr="0066768E" w:rsidRDefault="008F5311" w:rsidP="008534AF">
            <w:pPr>
              <w:keepLines/>
              <w:rPr>
                <w:rFonts w:cstheme="minorHAnsi"/>
                <w:color w:val="000000"/>
              </w:rPr>
            </w:pPr>
            <w:r w:rsidRPr="0066768E">
              <w:rPr>
                <w:rFonts w:cstheme="minorHAnsi"/>
                <w:color w:val="000000"/>
              </w:rPr>
              <w:t>Pilot</w:t>
            </w:r>
          </w:p>
        </w:tc>
        <w:tc>
          <w:tcPr>
            <w:tcW w:w="6225" w:type="dxa"/>
          </w:tcPr>
          <w:p w14:paraId="22F35FB1" w14:textId="77777777" w:rsidR="008F5311" w:rsidRPr="0066768E" w:rsidRDefault="008F5311" w:rsidP="008534AF">
            <w:pPr>
              <w:keepLines/>
              <w:rPr>
                <w:rFonts w:cstheme="minorHAnsi"/>
                <w:color w:val="000000"/>
              </w:rPr>
            </w:pPr>
            <w:r w:rsidRPr="0066768E">
              <w:rPr>
                <w:rFonts w:cstheme="minorHAnsi"/>
                <w:color w:val="000000"/>
              </w:rPr>
              <w:t xml:space="preserve">A person duly authorised by the Harbour Master under section 3 of the Pilotage Act 1987, to provide pilotage services as defined in the pilotage directions. </w:t>
            </w:r>
          </w:p>
        </w:tc>
      </w:tr>
      <w:tr w:rsidR="008F5311" w:rsidRPr="0066768E" w14:paraId="25881ED4" w14:textId="77777777" w:rsidTr="00507CC5">
        <w:tc>
          <w:tcPr>
            <w:tcW w:w="3397" w:type="dxa"/>
          </w:tcPr>
          <w:p w14:paraId="4EFE3794" w14:textId="77777777" w:rsidR="008F5311" w:rsidRPr="0066768E" w:rsidRDefault="008F5311" w:rsidP="008534AF">
            <w:pPr>
              <w:keepLines/>
              <w:rPr>
                <w:rFonts w:cstheme="minorHAnsi"/>
                <w:color w:val="000000"/>
              </w:rPr>
            </w:pPr>
            <w:r w:rsidRPr="0066768E">
              <w:rPr>
                <w:rFonts w:cstheme="minorHAnsi"/>
                <w:color w:val="000000"/>
              </w:rPr>
              <w:t>Pilot Exemption Certificate</w:t>
            </w:r>
          </w:p>
          <w:p w14:paraId="09A7089A" w14:textId="77777777" w:rsidR="008F5311" w:rsidRPr="0066768E" w:rsidRDefault="008F5311" w:rsidP="008534AF">
            <w:pPr>
              <w:keepLines/>
              <w:rPr>
                <w:rFonts w:cstheme="minorHAnsi"/>
                <w:color w:val="000000"/>
              </w:rPr>
            </w:pPr>
            <w:r w:rsidRPr="0066768E">
              <w:rPr>
                <w:rFonts w:cstheme="minorHAnsi"/>
                <w:color w:val="000000"/>
              </w:rPr>
              <w:t>(PEC)</w:t>
            </w:r>
          </w:p>
        </w:tc>
        <w:tc>
          <w:tcPr>
            <w:tcW w:w="6225" w:type="dxa"/>
          </w:tcPr>
          <w:p w14:paraId="6801BBA2" w14:textId="77777777" w:rsidR="008F5311" w:rsidRPr="0066768E" w:rsidRDefault="008F5311" w:rsidP="008534AF">
            <w:pPr>
              <w:keepLines/>
              <w:rPr>
                <w:rFonts w:cstheme="minorHAnsi"/>
                <w:color w:val="000000"/>
              </w:rPr>
            </w:pPr>
            <w:r w:rsidRPr="0066768E">
              <w:rPr>
                <w:rFonts w:cstheme="minorHAnsi"/>
                <w:color w:val="000000"/>
              </w:rPr>
              <w:t>a pilotage exemption certificate issued to a bona fide Deck Officer in accordance with the pilotage directions.</w:t>
            </w:r>
          </w:p>
        </w:tc>
      </w:tr>
      <w:tr w:rsidR="008F5311" w:rsidRPr="0066768E" w14:paraId="244625B0" w14:textId="77777777" w:rsidTr="00507CC5">
        <w:tc>
          <w:tcPr>
            <w:tcW w:w="3397" w:type="dxa"/>
          </w:tcPr>
          <w:p w14:paraId="721370D9" w14:textId="77777777" w:rsidR="008F5311" w:rsidRPr="00A13656" w:rsidRDefault="008F5311" w:rsidP="008534AF">
            <w:pPr>
              <w:keepLines/>
              <w:rPr>
                <w:rFonts w:cstheme="minorHAnsi"/>
              </w:rPr>
            </w:pPr>
            <w:r w:rsidRPr="00A13656">
              <w:rPr>
                <w:rFonts w:cstheme="minorHAnsi"/>
              </w:rPr>
              <w:t>Port and Vessel Information System</w:t>
            </w:r>
          </w:p>
          <w:p w14:paraId="6EDD19C2" w14:textId="77777777" w:rsidR="008F5311" w:rsidRPr="00A13656" w:rsidRDefault="008F5311" w:rsidP="008534AF">
            <w:pPr>
              <w:keepLines/>
              <w:rPr>
                <w:rFonts w:cstheme="minorHAnsi"/>
              </w:rPr>
            </w:pPr>
            <w:r w:rsidRPr="00A13656">
              <w:rPr>
                <w:rFonts w:cstheme="minorHAnsi"/>
              </w:rPr>
              <w:t>(PMIS)</w:t>
            </w:r>
          </w:p>
        </w:tc>
        <w:tc>
          <w:tcPr>
            <w:tcW w:w="6225" w:type="dxa"/>
          </w:tcPr>
          <w:p w14:paraId="33321B18" w14:textId="77777777" w:rsidR="008F5311" w:rsidRPr="00A13656" w:rsidRDefault="008F5311" w:rsidP="008534AF">
            <w:pPr>
              <w:keepLines/>
              <w:rPr>
                <w:rFonts w:cstheme="minorHAnsi"/>
              </w:rPr>
            </w:pPr>
            <w:r w:rsidRPr="00A13656">
              <w:rPr>
                <w:rFonts w:cstheme="minorHAnsi"/>
              </w:rPr>
              <w:t>A vessel planning and port management software used by Associated British Ports.</w:t>
            </w:r>
          </w:p>
        </w:tc>
      </w:tr>
      <w:tr w:rsidR="008F5311" w:rsidRPr="0066768E" w14:paraId="41B7682E" w14:textId="77777777" w:rsidTr="00507CC5">
        <w:tc>
          <w:tcPr>
            <w:tcW w:w="3397" w:type="dxa"/>
          </w:tcPr>
          <w:p w14:paraId="32208CBB" w14:textId="77777777" w:rsidR="008F5311" w:rsidRPr="00A13656" w:rsidRDefault="008F5311" w:rsidP="008534AF">
            <w:pPr>
              <w:keepLines/>
              <w:rPr>
                <w:rFonts w:cstheme="minorHAnsi"/>
              </w:rPr>
            </w:pPr>
            <w:r w:rsidRPr="00A13656">
              <w:rPr>
                <w:rFonts w:cstheme="minorHAnsi"/>
              </w:rPr>
              <w:t>Portable Pilot Unit</w:t>
            </w:r>
          </w:p>
          <w:p w14:paraId="25C3B9D4" w14:textId="77777777" w:rsidR="008F5311" w:rsidRPr="00A13656" w:rsidRDefault="008F5311" w:rsidP="008534AF">
            <w:pPr>
              <w:keepLines/>
              <w:rPr>
                <w:rFonts w:cstheme="minorHAnsi"/>
              </w:rPr>
            </w:pPr>
            <w:r w:rsidRPr="00A13656">
              <w:rPr>
                <w:rFonts w:cstheme="minorHAnsi"/>
              </w:rPr>
              <w:t>(PPU)</w:t>
            </w:r>
          </w:p>
        </w:tc>
        <w:tc>
          <w:tcPr>
            <w:tcW w:w="6225" w:type="dxa"/>
          </w:tcPr>
          <w:p w14:paraId="60BCAFF6" w14:textId="77777777" w:rsidR="008F5311" w:rsidRPr="00A13656" w:rsidRDefault="008F5311" w:rsidP="008534AF">
            <w:pPr>
              <w:keepLines/>
              <w:rPr>
                <w:rFonts w:cstheme="minorHAnsi"/>
              </w:rPr>
            </w:pPr>
            <w:r w:rsidRPr="00A13656">
              <w:rPr>
                <w:rFonts w:cstheme="minorHAnsi"/>
              </w:rPr>
              <w:t>A portable navigational aid used by Pilots.</w:t>
            </w:r>
          </w:p>
        </w:tc>
      </w:tr>
      <w:tr w:rsidR="005545C7" w:rsidRPr="0066768E" w14:paraId="6147E632" w14:textId="77777777" w:rsidTr="00507CC5">
        <w:tc>
          <w:tcPr>
            <w:tcW w:w="3397" w:type="dxa"/>
          </w:tcPr>
          <w:p w14:paraId="7612BBC7" w14:textId="618E49EA" w:rsidR="005545C7" w:rsidRPr="00A13656" w:rsidRDefault="00EF0675" w:rsidP="008534AF">
            <w:pPr>
              <w:keepLines/>
              <w:rPr>
                <w:rFonts w:cstheme="minorHAnsi"/>
              </w:rPr>
            </w:pPr>
            <w:r w:rsidRPr="00A13656">
              <w:rPr>
                <w:rFonts w:cstheme="minorHAnsi"/>
              </w:rPr>
              <w:t>Precautionary Area</w:t>
            </w:r>
          </w:p>
        </w:tc>
        <w:tc>
          <w:tcPr>
            <w:tcW w:w="6225" w:type="dxa"/>
          </w:tcPr>
          <w:p w14:paraId="47BAB894" w14:textId="2D94E538" w:rsidR="005545C7" w:rsidRPr="00A13656" w:rsidRDefault="00526F88" w:rsidP="008534AF">
            <w:pPr>
              <w:keepLines/>
              <w:rPr>
                <w:rFonts w:cstheme="minorHAnsi"/>
              </w:rPr>
            </w:pPr>
            <w:r w:rsidRPr="00A13656">
              <w:rPr>
                <w:rFonts w:cstheme="minorHAnsi"/>
              </w:rPr>
              <w:t>The main navigable channel which lies between an imaginary line drawn between Prince Consort and South Bramble Buoys and an imaginary line drawn between Black Jack and Hook Buoys.</w:t>
            </w:r>
            <w:r w:rsidR="00CA48CB" w:rsidRPr="00A13656">
              <w:rPr>
                <w:rFonts w:cstheme="minorHAnsi"/>
              </w:rPr>
              <w:t xml:space="preserve"> See Admiralty Chart 2036.</w:t>
            </w:r>
          </w:p>
        </w:tc>
      </w:tr>
      <w:tr w:rsidR="008F5311" w:rsidRPr="0066768E" w14:paraId="1DA767BF" w14:textId="77777777" w:rsidTr="00507CC5">
        <w:tc>
          <w:tcPr>
            <w:tcW w:w="3397" w:type="dxa"/>
          </w:tcPr>
          <w:p w14:paraId="34247132" w14:textId="77777777" w:rsidR="008F5311" w:rsidRPr="0066768E" w:rsidRDefault="008F5311" w:rsidP="008534AF">
            <w:pPr>
              <w:keepLines/>
              <w:rPr>
                <w:rFonts w:cstheme="minorHAnsi"/>
              </w:rPr>
            </w:pPr>
            <w:r w:rsidRPr="0066768E">
              <w:rPr>
                <w:rFonts w:cstheme="minorHAnsi"/>
              </w:rPr>
              <w:t>RORO</w:t>
            </w:r>
          </w:p>
        </w:tc>
        <w:tc>
          <w:tcPr>
            <w:tcW w:w="6225" w:type="dxa"/>
          </w:tcPr>
          <w:p w14:paraId="751765C0" w14:textId="77777777" w:rsidR="008F5311" w:rsidRPr="0066768E" w:rsidRDefault="008F5311" w:rsidP="008534AF">
            <w:pPr>
              <w:keepLines/>
              <w:rPr>
                <w:rFonts w:cstheme="minorHAnsi"/>
              </w:rPr>
            </w:pPr>
            <w:r w:rsidRPr="0066768E">
              <w:rPr>
                <w:rFonts w:cstheme="minorHAnsi"/>
              </w:rPr>
              <w:t>Vessels carrying Roll-On-Roll-Off cargoes. i.e. Cars, Trucks</w:t>
            </w:r>
          </w:p>
        </w:tc>
      </w:tr>
      <w:tr w:rsidR="00A32D84" w:rsidRPr="0066768E" w14:paraId="708EC6BE" w14:textId="77777777" w:rsidTr="00507CC5">
        <w:tc>
          <w:tcPr>
            <w:tcW w:w="3397" w:type="dxa"/>
          </w:tcPr>
          <w:p w14:paraId="01CC76D2" w14:textId="38C3F00D" w:rsidR="00A32D84" w:rsidRPr="0066768E" w:rsidRDefault="00A32D84" w:rsidP="008534AF">
            <w:pPr>
              <w:keepLines/>
              <w:rPr>
                <w:rFonts w:cstheme="minorHAnsi"/>
              </w:rPr>
            </w:pPr>
            <w:r>
              <w:rPr>
                <w:rFonts w:cstheme="minorHAnsi"/>
              </w:rPr>
              <w:t>S</w:t>
            </w:r>
            <w:r w:rsidR="00A97F76">
              <w:rPr>
                <w:rFonts w:cstheme="minorHAnsi"/>
              </w:rPr>
              <w:t>outhampton Container Terminal (SCT)</w:t>
            </w:r>
          </w:p>
        </w:tc>
        <w:tc>
          <w:tcPr>
            <w:tcW w:w="6225" w:type="dxa"/>
          </w:tcPr>
          <w:p w14:paraId="1BF71289" w14:textId="38C9F907" w:rsidR="00A32D84" w:rsidRPr="0066768E" w:rsidRDefault="001269EA" w:rsidP="008534AF">
            <w:pPr>
              <w:keepLines/>
              <w:rPr>
                <w:rFonts w:cstheme="minorHAnsi"/>
              </w:rPr>
            </w:pPr>
            <w:r>
              <w:rPr>
                <w:rFonts w:cstheme="minorHAnsi"/>
              </w:rPr>
              <w:t>Consists of berths SCT 1 – SCT 5 operated by DPW (Dubai Ports World)</w:t>
            </w:r>
          </w:p>
        </w:tc>
      </w:tr>
      <w:tr w:rsidR="008F5311" w:rsidRPr="0066768E" w14:paraId="2DDDCFFF" w14:textId="77777777" w:rsidTr="00507CC5">
        <w:tc>
          <w:tcPr>
            <w:tcW w:w="3397" w:type="dxa"/>
          </w:tcPr>
          <w:p w14:paraId="3A43BA91" w14:textId="77777777" w:rsidR="008F5311" w:rsidRPr="0066768E" w:rsidRDefault="008F5311" w:rsidP="008534AF">
            <w:pPr>
              <w:keepLines/>
              <w:rPr>
                <w:rFonts w:cstheme="minorHAnsi"/>
              </w:rPr>
            </w:pPr>
            <w:r w:rsidRPr="0066768E">
              <w:rPr>
                <w:rFonts w:cstheme="minorHAnsi"/>
              </w:rPr>
              <w:t>Southampton Patrol</w:t>
            </w:r>
          </w:p>
          <w:p w14:paraId="53591EA5" w14:textId="77777777" w:rsidR="008F5311" w:rsidRPr="0066768E" w:rsidRDefault="008F5311" w:rsidP="008534AF">
            <w:pPr>
              <w:keepLines/>
              <w:rPr>
                <w:rFonts w:cstheme="minorHAnsi"/>
              </w:rPr>
            </w:pPr>
            <w:r w:rsidRPr="0066768E">
              <w:rPr>
                <w:rFonts w:cstheme="minorHAnsi"/>
              </w:rPr>
              <w:t>(SP)</w:t>
            </w:r>
          </w:p>
        </w:tc>
        <w:tc>
          <w:tcPr>
            <w:tcW w:w="6225" w:type="dxa"/>
          </w:tcPr>
          <w:p w14:paraId="1CF99535" w14:textId="77777777" w:rsidR="008F5311" w:rsidRPr="0066768E" w:rsidRDefault="008F5311" w:rsidP="008534AF">
            <w:pPr>
              <w:keepLines/>
              <w:rPr>
                <w:rFonts w:cstheme="minorHAnsi"/>
                <w:color w:val="000000"/>
              </w:rPr>
            </w:pPr>
            <w:r w:rsidRPr="0066768E">
              <w:rPr>
                <w:rFonts w:cstheme="minorHAnsi"/>
                <w:color w:val="000000"/>
              </w:rPr>
              <w:t>A Patrol Launch employed by the Harbour Master to enforce the harbour authorities’ rules and regulations.</w:t>
            </w:r>
          </w:p>
        </w:tc>
      </w:tr>
      <w:tr w:rsidR="008F5311" w:rsidRPr="0066768E" w14:paraId="75E43AEA" w14:textId="77777777" w:rsidTr="00507CC5">
        <w:tc>
          <w:tcPr>
            <w:tcW w:w="3397" w:type="dxa"/>
          </w:tcPr>
          <w:p w14:paraId="318136E4" w14:textId="77777777" w:rsidR="008F5311" w:rsidRPr="0066768E" w:rsidRDefault="008F5311" w:rsidP="008534AF">
            <w:pPr>
              <w:keepLines/>
              <w:rPr>
                <w:rFonts w:cstheme="minorHAnsi"/>
                <w:color w:val="000000"/>
              </w:rPr>
            </w:pPr>
            <w:r w:rsidRPr="0066768E">
              <w:rPr>
                <w:rFonts w:cstheme="minorHAnsi"/>
                <w:color w:val="000000"/>
              </w:rPr>
              <w:t>Southampton Port Marine Users Group</w:t>
            </w:r>
          </w:p>
          <w:p w14:paraId="452386B8" w14:textId="77777777" w:rsidR="008F5311" w:rsidRPr="0066768E" w:rsidRDefault="008F5311" w:rsidP="008534AF">
            <w:pPr>
              <w:keepLines/>
              <w:rPr>
                <w:rFonts w:cstheme="minorHAnsi"/>
                <w:color w:val="000000"/>
              </w:rPr>
            </w:pPr>
            <w:r w:rsidRPr="0066768E">
              <w:rPr>
                <w:rFonts w:cstheme="minorHAnsi"/>
                <w:color w:val="000000"/>
              </w:rPr>
              <w:t>(SPMUG)</w:t>
            </w:r>
          </w:p>
        </w:tc>
        <w:tc>
          <w:tcPr>
            <w:tcW w:w="6225" w:type="dxa"/>
          </w:tcPr>
          <w:p w14:paraId="7EF41C07" w14:textId="77777777" w:rsidR="008F5311" w:rsidRPr="0066768E" w:rsidRDefault="008F5311" w:rsidP="008534AF">
            <w:pPr>
              <w:keepLines/>
              <w:rPr>
                <w:rFonts w:cstheme="minorHAnsi"/>
                <w:color w:val="000000"/>
              </w:rPr>
            </w:pPr>
            <w:r w:rsidRPr="0066768E">
              <w:rPr>
                <w:rFonts w:cstheme="minorHAnsi"/>
                <w:color w:val="000000"/>
              </w:rPr>
              <w:t>A group of port stakeholders established for the Harbour Authority to be able to consult on matters around the safe operation of the Statutory Harbour Authority.</w:t>
            </w:r>
          </w:p>
        </w:tc>
      </w:tr>
      <w:tr w:rsidR="008F5311" w:rsidRPr="0066768E" w14:paraId="090C8516" w14:textId="77777777" w:rsidTr="00507CC5">
        <w:tc>
          <w:tcPr>
            <w:tcW w:w="3397" w:type="dxa"/>
          </w:tcPr>
          <w:p w14:paraId="4FB5254F" w14:textId="77777777" w:rsidR="008F5311" w:rsidRPr="0066768E" w:rsidRDefault="008F5311" w:rsidP="008534AF">
            <w:pPr>
              <w:keepLines/>
              <w:rPr>
                <w:rFonts w:cstheme="minorHAnsi"/>
              </w:rPr>
            </w:pPr>
            <w:r w:rsidRPr="0066768E">
              <w:rPr>
                <w:rFonts w:cstheme="minorHAnsi"/>
              </w:rPr>
              <w:t>Statutory Harbour Authority (SHA)</w:t>
            </w:r>
          </w:p>
        </w:tc>
        <w:tc>
          <w:tcPr>
            <w:tcW w:w="6225" w:type="dxa"/>
          </w:tcPr>
          <w:p w14:paraId="73651CBD" w14:textId="77777777" w:rsidR="008F5311" w:rsidRPr="0066768E" w:rsidRDefault="008F5311" w:rsidP="008534AF">
            <w:pPr>
              <w:keepLines/>
              <w:rPr>
                <w:rFonts w:cstheme="minorHAnsi"/>
              </w:rPr>
            </w:pPr>
            <w:r w:rsidRPr="0066768E">
              <w:rPr>
                <w:rFonts w:cstheme="minorHAnsi"/>
              </w:rPr>
              <w:t>Statutory Bodies responsible for the management and running of a harbour. The powers and duties in relation to a harbour are set out in local Acts of Parliament or a Harbour Order under the HA 1964</w:t>
            </w:r>
          </w:p>
        </w:tc>
      </w:tr>
      <w:tr w:rsidR="008F5311" w:rsidRPr="0066768E" w14:paraId="39714028" w14:textId="77777777" w:rsidTr="00507CC5">
        <w:tc>
          <w:tcPr>
            <w:tcW w:w="3397" w:type="dxa"/>
          </w:tcPr>
          <w:p w14:paraId="405A4B60" w14:textId="77777777" w:rsidR="008F5311" w:rsidRPr="0066768E" w:rsidRDefault="008F5311" w:rsidP="008534AF">
            <w:pPr>
              <w:keepLines/>
              <w:rPr>
                <w:rFonts w:cstheme="minorHAnsi"/>
              </w:rPr>
            </w:pPr>
            <w:r w:rsidRPr="0066768E">
              <w:rPr>
                <w:rFonts w:cstheme="minorHAnsi"/>
              </w:rPr>
              <w:t>Vessel Traffic Services</w:t>
            </w:r>
          </w:p>
          <w:p w14:paraId="630A660F" w14:textId="77777777" w:rsidR="008F5311" w:rsidRPr="0066768E" w:rsidRDefault="008F5311" w:rsidP="008534AF">
            <w:pPr>
              <w:keepLines/>
              <w:rPr>
                <w:rFonts w:cstheme="minorHAnsi"/>
              </w:rPr>
            </w:pPr>
            <w:r w:rsidRPr="0066768E">
              <w:rPr>
                <w:rFonts w:cstheme="minorHAnsi"/>
              </w:rPr>
              <w:t>(VTS)</w:t>
            </w:r>
          </w:p>
        </w:tc>
        <w:tc>
          <w:tcPr>
            <w:tcW w:w="6225" w:type="dxa"/>
          </w:tcPr>
          <w:p w14:paraId="20FA3288" w14:textId="77777777" w:rsidR="008F5311" w:rsidRPr="0066768E" w:rsidRDefault="008F5311" w:rsidP="008534AF">
            <w:pPr>
              <w:keepLines/>
              <w:rPr>
                <w:rFonts w:cstheme="minorHAnsi"/>
              </w:rPr>
            </w:pPr>
            <w:r w:rsidRPr="0066768E">
              <w:rPr>
                <w:rFonts w:cstheme="minorHAnsi"/>
              </w:rPr>
              <w:t>Vessel traffic services (VTS) are shore-side systems which range from the provision of simple information messages to vessels, such as position of other traffic or meteorological hazard warnings, to extensive management of traffic within a port or waterway.</w:t>
            </w:r>
          </w:p>
        </w:tc>
      </w:tr>
    </w:tbl>
    <w:p w14:paraId="714DFAC3" w14:textId="77777777" w:rsidR="007D5401" w:rsidRPr="0066768E" w:rsidRDefault="007D5401" w:rsidP="008534AF">
      <w:pPr>
        <w:rPr>
          <w:b/>
          <w:sz w:val="24"/>
          <w:szCs w:val="24"/>
          <w:u w:val="single"/>
        </w:rPr>
      </w:pPr>
      <w:bookmarkStart w:id="5" w:name="_Toc163155965"/>
    </w:p>
    <w:p w14:paraId="49DA8B6F" w14:textId="77777777" w:rsidR="007D5401" w:rsidRPr="0066768E" w:rsidRDefault="007D5401">
      <w:pPr>
        <w:rPr>
          <w:b/>
          <w:sz w:val="24"/>
          <w:szCs w:val="24"/>
          <w:u w:val="single"/>
        </w:rPr>
      </w:pPr>
      <w:r w:rsidRPr="0066768E">
        <w:rPr>
          <w:b/>
          <w:sz w:val="24"/>
          <w:szCs w:val="24"/>
          <w:u w:val="single"/>
        </w:rPr>
        <w:lastRenderedPageBreak/>
        <w:br w:type="page"/>
      </w:r>
    </w:p>
    <w:p w14:paraId="69073E3F" w14:textId="5799FF0D" w:rsidR="0071147D" w:rsidRPr="0066768E" w:rsidRDefault="0071147D" w:rsidP="008534AF">
      <w:pPr>
        <w:rPr>
          <w:b/>
          <w:sz w:val="28"/>
          <w:szCs w:val="28"/>
          <w:u w:val="single"/>
        </w:rPr>
      </w:pPr>
      <w:r w:rsidRPr="0066768E">
        <w:rPr>
          <w:b/>
          <w:sz w:val="24"/>
          <w:szCs w:val="24"/>
          <w:u w:val="single"/>
        </w:rPr>
        <w:lastRenderedPageBreak/>
        <w:t>Purpose</w:t>
      </w:r>
      <w:bookmarkEnd w:id="5"/>
    </w:p>
    <w:p w14:paraId="55EBEAE0" w14:textId="37F098F0" w:rsidR="0071147D" w:rsidRPr="0066768E" w:rsidRDefault="00C8636A" w:rsidP="008534AF">
      <w:pPr>
        <w:keepLines/>
        <w:widowControl w:val="0"/>
        <w:rPr>
          <w:rFonts w:cstheme="minorHAnsi"/>
          <w:color w:val="000000"/>
        </w:rPr>
      </w:pPr>
      <w:r w:rsidRPr="0066768E">
        <w:rPr>
          <w:rFonts w:cstheme="minorHAnsi"/>
          <w:color w:val="000000"/>
        </w:rPr>
        <w:t>The following g</w:t>
      </w:r>
      <w:r w:rsidR="002D2E95" w:rsidRPr="0066768E">
        <w:rPr>
          <w:rFonts w:cstheme="minorHAnsi"/>
          <w:color w:val="000000"/>
        </w:rPr>
        <w:t>uidelines have been established</w:t>
      </w:r>
      <w:r w:rsidR="00072BC5" w:rsidRPr="0066768E">
        <w:rPr>
          <w:rFonts w:cstheme="minorHAnsi"/>
          <w:color w:val="000000"/>
        </w:rPr>
        <w:t xml:space="preserve"> by</w:t>
      </w:r>
      <w:r w:rsidR="00007C02" w:rsidRPr="0066768E">
        <w:rPr>
          <w:rFonts w:cstheme="minorHAnsi"/>
          <w:color w:val="000000"/>
        </w:rPr>
        <w:t>,</w:t>
      </w:r>
      <w:r w:rsidR="002D2E95" w:rsidRPr="0066768E">
        <w:rPr>
          <w:rFonts w:cstheme="minorHAnsi"/>
          <w:color w:val="000000"/>
        </w:rPr>
        <w:t xml:space="preserve"> and agreed between</w:t>
      </w:r>
      <w:r w:rsidR="00007C02" w:rsidRPr="0066768E">
        <w:rPr>
          <w:rFonts w:cstheme="minorHAnsi"/>
          <w:color w:val="000000"/>
        </w:rPr>
        <w:t>,</w:t>
      </w:r>
      <w:r w:rsidR="002D2E95" w:rsidRPr="0066768E">
        <w:rPr>
          <w:rFonts w:cstheme="minorHAnsi"/>
          <w:color w:val="000000"/>
        </w:rPr>
        <w:t xml:space="preserve"> the </w:t>
      </w:r>
      <w:r w:rsidR="00A15E14" w:rsidRPr="0066768E">
        <w:rPr>
          <w:rFonts w:cstheme="minorHAnsi"/>
          <w:color w:val="000000"/>
        </w:rPr>
        <w:t xml:space="preserve">Port of Southampton </w:t>
      </w:r>
      <w:r w:rsidR="002D2E95" w:rsidRPr="0066768E">
        <w:rPr>
          <w:rFonts w:cstheme="minorHAnsi"/>
          <w:color w:val="000000"/>
        </w:rPr>
        <w:t xml:space="preserve">Harbour Master, CHA Pilots and members of </w:t>
      </w:r>
      <w:r w:rsidR="00157B6D" w:rsidRPr="0066768E">
        <w:rPr>
          <w:rFonts w:cstheme="minorHAnsi"/>
          <w:color w:val="000000"/>
        </w:rPr>
        <w:t xml:space="preserve">the </w:t>
      </w:r>
      <w:r w:rsidR="002D2E95" w:rsidRPr="0066768E">
        <w:rPr>
          <w:rFonts w:cstheme="minorHAnsi"/>
          <w:color w:val="000000"/>
        </w:rPr>
        <w:t>Southampton Port Marine Users Group (SPMUG).</w:t>
      </w:r>
      <w:r w:rsidR="00157B6D" w:rsidRPr="0066768E">
        <w:rPr>
          <w:rFonts w:cstheme="minorHAnsi"/>
          <w:color w:val="000000"/>
        </w:rPr>
        <w:t xml:space="preserve">  These g</w:t>
      </w:r>
      <w:r w:rsidR="002D2E95" w:rsidRPr="0066768E">
        <w:rPr>
          <w:rFonts w:cstheme="minorHAnsi"/>
          <w:color w:val="000000"/>
        </w:rPr>
        <w:t xml:space="preserve">uidelines supersede </w:t>
      </w:r>
      <w:r w:rsidR="00157B6D" w:rsidRPr="0066768E">
        <w:rPr>
          <w:rFonts w:cstheme="minorHAnsi"/>
          <w:color w:val="000000"/>
        </w:rPr>
        <w:t>all previous versions and amendments</w:t>
      </w:r>
      <w:r w:rsidR="002D2E95" w:rsidRPr="0066768E">
        <w:rPr>
          <w:rFonts w:cstheme="minorHAnsi"/>
          <w:color w:val="000000"/>
        </w:rPr>
        <w:t>.</w:t>
      </w:r>
    </w:p>
    <w:p w14:paraId="7F30F5FF" w14:textId="77777777" w:rsidR="00580371" w:rsidRPr="0066768E" w:rsidRDefault="00580371" w:rsidP="008534AF">
      <w:pPr>
        <w:keepLines/>
        <w:widowControl w:val="0"/>
        <w:rPr>
          <w:rFonts w:cstheme="minorHAnsi"/>
          <w:color w:val="000000"/>
        </w:rPr>
      </w:pPr>
    </w:p>
    <w:p w14:paraId="145A2855" w14:textId="584E94B5" w:rsidR="00D025B8" w:rsidRPr="0066768E" w:rsidRDefault="00580371" w:rsidP="008534AF">
      <w:pPr>
        <w:keepLines/>
        <w:widowControl w:val="0"/>
        <w:rPr>
          <w:rFonts w:cstheme="minorHAnsi"/>
          <w:color w:val="000000"/>
        </w:rPr>
      </w:pPr>
      <w:r w:rsidRPr="0066768E">
        <w:rPr>
          <w:rFonts w:cstheme="minorHAnsi"/>
          <w:color w:val="000000"/>
        </w:rPr>
        <w:t xml:space="preserve">Where </w:t>
      </w:r>
      <w:r w:rsidR="00323C2A" w:rsidRPr="0066768E">
        <w:rPr>
          <w:rFonts w:cstheme="minorHAnsi"/>
          <w:color w:val="000000"/>
        </w:rPr>
        <w:t>marine activities cross between</w:t>
      </w:r>
      <w:r w:rsidR="003E2B91" w:rsidRPr="0066768E">
        <w:rPr>
          <w:rFonts w:cstheme="minorHAnsi"/>
          <w:color w:val="000000"/>
        </w:rPr>
        <w:t xml:space="preserve"> the</w:t>
      </w:r>
      <w:r w:rsidR="00323C2A" w:rsidRPr="0066768E">
        <w:rPr>
          <w:rFonts w:cstheme="minorHAnsi"/>
          <w:color w:val="000000"/>
        </w:rPr>
        <w:t xml:space="preserve"> SHA’s</w:t>
      </w:r>
      <w:r w:rsidR="003E2B91" w:rsidRPr="0066768E">
        <w:rPr>
          <w:rFonts w:cstheme="minorHAnsi"/>
          <w:color w:val="000000"/>
        </w:rPr>
        <w:t xml:space="preserve"> of Southampton, Portsmouth, Cowes, Hamble</w:t>
      </w:r>
      <w:r w:rsidR="002E51A4" w:rsidRPr="0066768E">
        <w:rPr>
          <w:rFonts w:cstheme="minorHAnsi"/>
          <w:color w:val="000000"/>
        </w:rPr>
        <w:t>,</w:t>
      </w:r>
      <w:r w:rsidR="003E2B91" w:rsidRPr="0066768E">
        <w:rPr>
          <w:rFonts w:cstheme="minorHAnsi"/>
          <w:color w:val="000000"/>
        </w:rPr>
        <w:t xml:space="preserve"> and areas under </w:t>
      </w:r>
      <w:r w:rsidR="00702177" w:rsidRPr="0066768E">
        <w:rPr>
          <w:rFonts w:cstheme="minorHAnsi"/>
          <w:color w:val="000000"/>
        </w:rPr>
        <w:t>management of the MCA,</w:t>
      </w:r>
      <w:r w:rsidR="00323C2A" w:rsidRPr="0066768E">
        <w:rPr>
          <w:rFonts w:cstheme="minorHAnsi"/>
          <w:color w:val="000000"/>
        </w:rPr>
        <w:t xml:space="preserve"> a Memorandum of Understanding is in place for all Harbour Masters and Government Agencies to jointly manage the effects of </w:t>
      </w:r>
      <w:r w:rsidR="00BF2088" w:rsidRPr="0066768E">
        <w:rPr>
          <w:rFonts w:cstheme="minorHAnsi"/>
          <w:color w:val="000000"/>
        </w:rPr>
        <w:t>vessel traffic and other marine activities.</w:t>
      </w:r>
      <w:r w:rsidR="00D025B8" w:rsidRPr="0066768E">
        <w:rPr>
          <w:rFonts w:cstheme="minorHAnsi"/>
          <w:color w:val="000000"/>
        </w:rPr>
        <w:t xml:space="preserve"> Certain provisions within these guidelines refer to areas outside of the Port of Southampton SHA limits but within the Southampton VTS area. Such provisions apply to all vessels regardless of their port of arrival/departure.</w:t>
      </w:r>
      <w:r w:rsidR="002B26C9" w:rsidRPr="0066768E">
        <w:rPr>
          <w:rFonts w:cstheme="minorHAnsi"/>
          <w:color w:val="000000"/>
        </w:rPr>
        <w:t xml:space="preserve"> A map of the </w:t>
      </w:r>
      <w:r w:rsidR="00006E46" w:rsidRPr="0066768E">
        <w:rPr>
          <w:rFonts w:cstheme="minorHAnsi"/>
          <w:color w:val="000000"/>
        </w:rPr>
        <w:t xml:space="preserve">relevant areas can be found in </w:t>
      </w:r>
      <w:hyperlink w:anchor="_Statutory_Harbour_Authority" w:history="1">
        <w:r w:rsidR="00CA2429" w:rsidRPr="0066768E">
          <w:rPr>
            <w:rStyle w:val="Hyperlink"/>
            <w:rFonts w:cstheme="minorHAnsi"/>
          </w:rPr>
          <w:t>Section 5</w:t>
        </w:r>
      </w:hyperlink>
      <w:r w:rsidR="00006E46" w:rsidRPr="0066768E">
        <w:rPr>
          <w:rFonts w:cstheme="minorHAnsi"/>
          <w:color w:val="000000"/>
        </w:rPr>
        <w:t>.</w:t>
      </w:r>
    </w:p>
    <w:p w14:paraId="1D5D8051" w14:textId="77777777" w:rsidR="00B16F48" w:rsidRPr="0066768E" w:rsidRDefault="00B16F48" w:rsidP="008534AF">
      <w:pPr>
        <w:keepLines/>
        <w:widowControl w:val="0"/>
        <w:rPr>
          <w:rFonts w:cstheme="minorHAnsi"/>
          <w:color w:val="000000"/>
        </w:rPr>
      </w:pPr>
    </w:p>
    <w:p w14:paraId="271070D4" w14:textId="77777777" w:rsidR="00B16F48" w:rsidRPr="0066768E" w:rsidRDefault="00B16F48" w:rsidP="008534AF">
      <w:pPr>
        <w:keepLines/>
        <w:widowControl w:val="0"/>
        <w:rPr>
          <w:rFonts w:cstheme="minorHAnsi"/>
          <w:color w:val="000000"/>
        </w:rPr>
      </w:pPr>
      <w:r w:rsidRPr="0066768E">
        <w:rPr>
          <w:rFonts w:cstheme="minorHAnsi"/>
          <w:color w:val="000000"/>
        </w:rPr>
        <w:t>The Harbour Master is responsible for:</w:t>
      </w:r>
    </w:p>
    <w:p w14:paraId="3CC540D8" w14:textId="4C1741C8" w:rsidR="00B16F48" w:rsidRPr="0066768E" w:rsidRDefault="00B16F48" w:rsidP="008534AF">
      <w:pPr>
        <w:pStyle w:val="ListParagraph"/>
        <w:keepLines/>
        <w:widowControl w:val="0"/>
        <w:numPr>
          <w:ilvl w:val="0"/>
          <w:numId w:val="5"/>
        </w:numPr>
        <w:rPr>
          <w:rStyle w:val="IntenseEmphasis"/>
          <w:rFonts w:cstheme="minorHAnsi"/>
          <w:i w:val="0"/>
          <w:iCs w:val="0"/>
        </w:rPr>
      </w:pPr>
      <w:r w:rsidRPr="0066768E">
        <w:rPr>
          <w:rFonts w:cstheme="minorHAnsi"/>
          <w:color w:val="000000"/>
        </w:rPr>
        <w:t xml:space="preserve">The provision of Vessel Traffic Services within a part of the Dockyard Port of Portsmouth and a part of the Territorial Sea, under an agreement with </w:t>
      </w:r>
      <w:r w:rsidRPr="0066768E">
        <w:rPr>
          <w:rFonts w:cstheme="minorHAnsi"/>
        </w:rPr>
        <w:t xml:space="preserve">the King’s </w:t>
      </w:r>
      <w:r w:rsidRPr="0066768E">
        <w:rPr>
          <w:rFonts w:cstheme="minorHAnsi"/>
          <w:color w:val="000000"/>
        </w:rPr>
        <w:t xml:space="preserve">Harbour Master Portsmouth and the Maritime and Coastguard Agency. </w:t>
      </w:r>
      <w:hyperlink w:anchor="_Southampton_VTS_Area" w:history="1">
        <w:r w:rsidR="00CA2429" w:rsidRPr="0066768E">
          <w:rPr>
            <w:rStyle w:val="Hyperlink"/>
            <w:rFonts w:cstheme="minorHAnsi"/>
          </w:rPr>
          <w:t>See Section 5</w:t>
        </w:r>
      </w:hyperlink>
    </w:p>
    <w:p w14:paraId="76557169" w14:textId="77777777" w:rsidR="00B16F48" w:rsidRPr="0066768E" w:rsidRDefault="00B16F48" w:rsidP="008534AF">
      <w:pPr>
        <w:pStyle w:val="ListParagraph"/>
        <w:keepLines/>
        <w:widowControl w:val="0"/>
        <w:ind w:left="780"/>
        <w:rPr>
          <w:rFonts w:cstheme="minorHAnsi"/>
          <w:color w:val="000000"/>
        </w:rPr>
      </w:pPr>
    </w:p>
    <w:p w14:paraId="46ECCC45" w14:textId="405DA72D" w:rsidR="00B16F48" w:rsidRPr="0066768E" w:rsidRDefault="00B16F48" w:rsidP="008534AF">
      <w:pPr>
        <w:pStyle w:val="ListParagraph"/>
        <w:keepLines/>
        <w:widowControl w:val="0"/>
        <w:numPr>
          <w:ilvl w:val="0"/>
          <w:numId w:val="5"/>
        </w:numPr>
        <w:rPr>
          <w:rStyle w:val="IntenseEmphasis"/>
          <w:rFonts w:cstheme="minorHAnsi"/>
          <w:i w:val="0"/>
          <w:iCs w:val="0"/>
        </w:rPr>
      </w:pPr>
      <w:r w:rsidRPr="0066768E">
        <w:rPr>
          <w:rFonts w:cstheme="minorHAnsi"/>
          <w:color w:val="000000"/>
        </w:rPr>
        <w:t xml:space="preserve">The provision of pilotage services within the Southampton Competent Harbour Authority limits. </w:t>
      </w:r>
      <w:hyperlink w:anchor="_Southampton_VTS_Area" w:history="1">
        <w:r w:rsidR="00CA2429" w:rsidRPr="0066768E">
          <w:rPr>
            <w:rStyle w:val="Hyperlink"/>
            <w:rFonts w:cstheme="minorHAnsi"/>
          </w:rPr>
          <w:t>See Section 5</w:t>
        </w:r>
      </w:hyperlink>
    </w:p>
    <w:p w14:paraId="198C3A3C" w14:textId="77777777" w:rsidR="002D2E95" w:rsidRPr="0066768E" w:rsidRDefault="002D2E95" w:rsidP="008534AF">
      <w:pPr>
        <w:keepLines/>
        <w:widowControl w:val="0"/>
        <w:rPr>
          <w:rFonts w:cstheme="minorHAnsi"/>
          <w:color w:val="000000"/>
        </w:rPr>
      </w:pPr>
    </w:p>
    <w:p w14:paraId="33A2BE07" w14:textId="71ACAB5B" w:rsidR="002D2E95" w:rsidRPr="0066768E" w:rsidRDefault="00DF399F" w:rsidP="008534AF">
      <w:pPr>
        <w:keepLines/>
        <w:widowControl w:val="0"/>
        <w:rPr>
          <w:rFonts w:cstheme="minorHAnsi"/>
          <w:color w:val="000000"/>
        </w:rPr>
      </w:pPr>
      <w:r w:rsidRPr="0066768E">
        <w:rPr>
          <w:rFonts w:cstheme="minorHAnsi"/>
          <w:color w:val="000000"/>
        </w:rPr>
        <w:t>S</w:t>
      </w:r>
      <w:r w:rsidR="002D2E95" w:rsidRPr="0066768E">
        <w:rPr>
          <w:rFonts w:cstheme="minorHAnsi"/>
          <w:color w:val="000000"/>
        </w:rPr>
        <w:t xml:space="preserve">ection 52 of the Harbours, </w:t>
      </w:r>
      <w:r w:rsidRPr="0066768E">
        <w:rPr>
          <w:rFonts w:cstheme="minorHAnsi"/>
          <w:color w:val="000000"/>
        </w:rPr>
        <w:t>Docks,</w:t>
      </w:r>
      <w:r w:rsidR="002D2E95" w:rsidRPr="0066768E">
        <w:rPr>
          <w:rFonts w:cstheme="minorHAnsi"/>
          <w:color w:val="000000"/>
        </w:rPr>
        <w:t xml:space="preserve"> and Piers Clauses Act 1847 sets out the powers of a Harbour Master</w:t>
      </w:r>
      <w:r w:rsidR="00F676E8" w:rsidRPr="0066768E">
        <w:rPr>
          <w:rFonts w:cstheme="minorHAnsi"/>
          <w:color w:val="000000"/>
        </w:rPr>
        <w:t>.  The Harbour Master</w:t>
      </w:r>
      <w:r w:rsidR="002D2E95" w:rsidRPr="0066768E">
        <w:rPr>
          <w:rFonts w:cstheme="minorHAnsi"/>
          <w:color w:val="000000"/>
        </w:rPr>
        <w:t xml:space="preserve"> may give direc</w:t>
      </w:r>
      <w:r w:rsidR="00157B6D" w:rsidRPr="0066768E">
        <w:rPr>
          <w:rFonts w:cstheme="minorHAnsi"/>
          <w:color w:val="000000"/>
        </w:rPr>
        <w:t>tion for the following purposes:</w:t>
      </w:r>
    </w:p>
    <w:p w14:paraId="0560EF29" w14:textId="77777777" w:rsidR="002D2E95" w:rsidRPr="0066768E" w:rsidRDefault="002D2E95" w:rsidP="008534AF">
      <w:pPr>
        <w:keepLines/>
        <w:widowControl w:val="0"/>
        <w:rPr>
          <w:rFonts w:cstheme="minorHAnsi"/>
          <w:color w:val="000000"/>
        </w:rPr>
      </w:pPr>
    </w:p>
    <w:p w14:paraId="72C3987C" w14:textId="6EB989BA" w:rsidR="002D2E95" w:rsidRPr="0066768E" w:rsidRDefault="002D2E95" w:rsidP="008534AF">
      <w:pPr>
        <w:pStyle w:val="ListParagraph"/>
        <w:keepLines/>
        <w:widowControl w:val="0"/>
        <w:numPr>
          <w:ilvl w:val="0"/>
          <w:numId w:val="6"/>
        </w:numPr>
        <w:rPr>
          <w:rFonts w:cstheme="minorHAnsi"/>
          <w:color w:val="000000"/>
        </w:rPr>
      </w:pPr>
      <w:r w:rsidRPr="0066768E">
        <w:rPr>
          <w:rFonts w:cstheme="minorHAnsi"/>
          <w:color w:val="000000"/>
        </w:rPr>
        <w:t xml:space="preserve">For regulating the time at which and the manner in which any vessel shall enter into, </w:t>
      </w:r>
      <w:r w:rsidR="00157B6D" w:rsidRPr="0066768E">
        <w:rPr>
          <w:rFonts w:cstheme="minorHAnsi"/>
          <w:color w:val="000000"/>
        </w:rPr>
        <w:t>go out of, or lie in or at the h</w:t>
      </w:r>
      <w:r w:rsidRPr="0066768E">
        <w:rPr>
          <w:rFonts w:cstheme="minorHAnsi"/>
          <w:color w:val="000000"/>
        </w:rPr>
        <w:t>arbour</w:t>
      </w:r>
      <w:r w:rsidR="00157B6D" w:rsidRPr="0066768E">
        <w:rPr>
          <w:rFonts w:cstheme="minorHAnsi"/>
          <w:color w:val="000000"/>
        </w:rPr>
        <w:t>, dock</w:t>
      </w:r>
      <w:r w:rsidR="00D55EFA" w:rsidRPr="0066768E">
        <w:rPr>
          <w:rFonts w:cstheme="minorHAnsi"/>
          <w:color w:val="000000"/>
        </w:rPr>
        <w:t>,</w:t>
      </w:r>
      <w:r w:rsidR="00157B6D" w:rsidRPr="0066768E">
        <w:rPr>
          <w:rFonts w:cstheme="minorHAnsi"/>
          <w:color w:val="000000"/>
        </w:rPr>
        <w:t xml:space="preserve"> or p</w:t>
      </w:r>
      <w:r w:rsidRPr="0066768E">
        <w:rPr>
          <w:rFonts w:cstheme="minorHAnsi"/>
          <w:color w:val="000000"/>
        </w:rPr>
        <w:t>ier, and within the prescribed limits, if any, and its position, mooring or unmooring, placing</w:t>
      </w:r>
      <w:r w:rsidR="00D55EFA" w:rsidRPr="0066768E">
        <w:rPr>
          <w:rFonts w:cstheme="minorHAnsi"/>
          <w:color w:val="000000"/>
        </w:rPr>
        <w:t>,</w:t>
      </w:r>
      <w:r w:rsidRPr="0066768E">
        <w:rPr>
          <w:rFonts w:cstheme="minorHAnsi"/>
          <w:color w:val="000000"/>
        </w:rPr>
        <w:t xml:space="preserve"> and removing whilst therein.</w:t>
      </w:r>
    </w:p>
    <w:p w14:paraId="54BDCDC6" w14:textId="77777777" w:rsidR="002D2E95" w:rsidRPr="0066768E" w:rsidRDefault="002D2E95" w:rsidP="008534AF">
      <w:pPr>
        <w:keepLines/>
        <w:widowControl w:val="0"/>
        <w:rPr>
          <w:rFonts w:cstheme="minorHAnsi"/>
          <w:color w:val="000000"/>
        </w:rPr>
      </w:pPr>
    </w:p>
    <w:p w14:paraId="108C012B" w14:textId="77777777" w:rsidR="002D2E95" w:rsidRPr="0066768E" w:rsidRDefault="002D2E95" w:rsidP="008534AF">
      <w:pPr>
        <w:pStyle w:val="ListParagraph"/>
        <w:keepLines/>
        <w:widowControl w:val="0"/>
        <w:numPr>
          <w:ilvl w:val="0"/>
          <w:numId w:val="6"/>
        </w:numPr>
        <w:rPr>
          <w:rFonts w:cstheme="minorHAnsi"/>
          <w:color w:val="000000"/>
        </w:rPr>
      </w:pPr>
      <w:r w:rsidRPr="0066768E">
        <w:rPr>
          <w:rFonts w:cstheme="minorHAnsi"/>
          <w:color w:val="000000"/>
        </w:rPr>
        <w:t xml:space="preserve">For removing unserviceable vessels </w:t>
      </w:r>
      <w:r w:rsidR="00157B6D" w:rsidRPr="0066768E">
        <w:rPr>
          <w:rFonts w:cstheme="minorHAnsi"/>
          <w:color w:val="000000"/>
        </w:rPr>
        <w:t>or other obstructions from the harbour, d</w:t>
      </w:r>
      <w:r w:rsidRPr="0066768E">
        <w:rPr>
          <w:rFonts w:cstheme="minorHAnsi"/>
          <w:color w:val="000000"/>
        </w:rPr>
        <w:t>ock, pier and keeping the same clear.</w:t>
      </w:r>
    </w:p>
    <w:p w14:paraId="66159919" w14:textId="77777777" w:rsidR="002D2E95" w:rsidRPr="0066768E" w:rsidRDefault="002D2E95" w:rsidP="008534AF">
      <w:pPr>
        <w:keepLines/>
        <w:widowControl w:val="0"/>
        <w:rPr>
          <w:rFonts w:cstheme="minorHAnsi"/>
          <w:color w:val="000000"/>
        </w:rPr>
      </w:pPr>
    </w:p>
    <w:p w14:paraId="29DC23F0" w14:textId="3346AA06" w:rsidR="003D11B1" w:rsidRPr="0066768E" w:rsidRDefault="00F676E8" w:rsidP="008534AF">
      <w:pPr>
        <w:keepLines/>
        <w:widowControl w:val="0"/>
        <w:rPr>
          <w:rFonts w:cstheme="minorHAnsi"/>
          <w:color w:val="000000"/>
        </w:rPr>
      </w:pPr>
      <w:r w:rsidRPr="0066768E">
        <w:rPr>
          <w:rFonts w:cstheme="minorHAnsi"/>
          <w:color w:val="000000"/>
        </w:rPr>
        <w:t>The information contained in these guidelines is intended to bring to your attention the requirements considered necessary for the Harbour</w:t>
      </w:r>
      <w:r w:rsidR="00007C02" w:rsidRPr="0066768E">
        <w:rPr>
          <w:rFonts w:cstheme="minorHAnsi"/>
          <w:color w:val="000000"/>
        </w:rPr>
        <w:t xml:space="preserve"> Master</w:t>
      </w:r>
      <w:r w:rsidRPr="0066768E">
        <w:rPr>
          <w:rFonts w:cstheme="minorHAnsi"/>
          <w:color w:val="000000"/>
        </w:rPr>
        <w:t xml:space="preserve"> to </w:t>
      </w:r>
      <w:r w:rsidR="005E37A2" w:rsidRPr="0066768E">
        <w:rPr>
          <w:rFonts w:cstheme="minorHAnsi"/>
          <w:color w:val="000000"/>
        </w:rPr>
        <w:t>fulfil</w:t>
      </w:r>
      <w:r w:rsidRPr="0066768E">
        <w:rPr>
          <w:rFonts w:cstheme="minorHAnsi"/>
          <w:color w:val="000000"/>
        </w:rPr>
        <w:t xml:space="preserve"> these responsibilities.</w:t>
      </w:r>
    </w:p>
    <w:p w14:paraId="33144AB4" w14:textId="77777777" w:rsidR="0081094F" w:rsidRPr="0066768E" w:rsidRDefault="0081094F" w:rsidP="008534AF">
      <w:pPr>
        <w:keepLines/>
        <w:widowControl w:val="0"/>
        <w:rPr>
          <w:rFonts w:cstheme="minorHAnsi"/>
          <w:color w:val="000000"/>
        </w:rPr>
      </w:pPr>
    </w:p>
    <w:p w14:paraId="3BE44959" w14:textId="079A2343" w:rsidR="004240A7" w:rsidRPr="0066768E" w:rsidRDefault="004240A7" w:rsidP="008534AF">
      <w:pPr>
        <w:rPr>
          <w:sz w:val="24"/>
          <w:szCs w:val="24"/>
          <w:u w:val="single"/>
        </w:rPr>
      </w:pPr>
      <w:bookmarkStart w:id="6" w:name="_Toc162376865"/>
      <w:bookmarkStart w:id="7" w:name="_Toc162534094"/>
      <w:bookmarkStart w:id="8" w:name="_Toc162534696"/>
      <w:bookmarkStart w:id="9" w:name="_Toc163145752"/>
      <w:bookmarkStart w:id="10" w:name="_Toc163146296"/>
      <w:bookmarkStart w:id="11" w:name="_Toc163146881"/>
      <w:bookmarkStart w:id="12" w:name="_Toc163147290"/>
      <w:bookmarkStart w:id="13" w:name="_Toc163147870"/>
      <w:bookmarkStart w:id="14" w:name="_Toc163148449"/>
      <w:bookmarkStart w:id="15" w:name="_Toc163149028"/>
      <w:bookmarkStart w:id="16" w:name="_Toc163149608"/>
      <w:bookmarkStart w:id="17" w:name="_Toc163150188"/>
      <w:bookmarkStart w:id="18" w:name="_Toc163150768"/>
      <w:bookmarkStart w:id="19" w:name="_Toc163151348"/>
      <w:bookmarkStart w:id="20" w:name="_Toc163151919"/>
      <w:bookmarkStart w:id="21" w:name="_Toc163152491"/>
      <w:bookmarkStart w:id="22" w:name="_Toc163153072"/>
      <w:bookmarkStart w:id="23" w:name="_Toc163153653"/>
      <w:bookmarkStart w:id="24" w:name="_Toc163154234"/>
      <w:bookmarkStart w:id="25" w:name="_Toc163154815"/>
      <w:bookmarkStart w:id="26" w:name="_Toc163155391"/>
      <w:bookmarkStart w:id="27" w:name="_Toc163155966"/>
      <w:bookmarkStart w:id="28" w:name="_Toc16315596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6768E">
        <w:rPr>
          <w:rStyle w:val="Strong"/>
          <w:rFonts w:asciiTheme="minorHAnsi" w:hAnsiTheme="minorHAnsi"/>
          <w:sz w:val="24"/>
          <w:szCs w:val="24"/>
        </w:rPr>
        <w:t>Promulgation of Navigational Information</w:t>
      </w:r>
      <w:bookmarkStart w:id="29" w:name="_Toc162376866"/>
      <w:bookmarkStart w:id="30" w:name="_Toc162376867"/>
      <w:bookmarkStart w:id="31" w:name="_Toc162376868"/>
      <w:bookmarkStart w:id="32" w:name="_Toc162376869"/>
      <w:bookmarkStart w:id="33" w:name="_Toc162376870"/>
      <w:bookmarkStart w:id="34" w:name="_Toc162376871"/>
      <w:bookmarkStart w:id="35" w:name="_Toc162376872"/>
      <w:bookmarkEnd w:id="28"/>
      <w:bookmarkEnd w:id="29"/>
      <w:bookmarkEnd w:id="30"/>
      <w:bookmarkEnd w:id="31"/>
      <w:bookmarkEnd w:id="32"/>
      <w:bookmarkEnd w:id="33"/>
      <w:bookmarkEnd w:id="34"/>
      <w:bookmarkEnd w:id="35"/>
    </w:p>
    <w:p w14:paraId="3FDE9CD2" w14:textId="77777777" w:rsidR="00157B6D" w:rsidRPr="0066768E" w:rsidRDefault="002D2E95" w:rsidP="008534AF">
      <w:pPr>
        <w:keepLines/>
        <w:widowControl w:val="0"/>
        <w:rPr>
          <w:rFonts w:cstheme="minorHAnsi"/>
          <w:color w:val="000000"/>
        </w:rPr>
      </w:pPr>
      <w:r w:rsidRPr="0066768E">
        <w:rPr>
          <w:rFonts w:cstheme="minorHAnsi"/>
          <w:color w:val="000000"/>
        </w:rPr>
        <w:t xml:space="preserve">The 2003 Port of Southampton Harbour Byelaws are published separately and should be </w:t>
      </w:r>
      <w:r w:rsidR="00C8636A" w:rsidRPr="0066768E">
        <w:rPr>
          <w:rFonts w:cstheme="minorHAnsi"/>
          <w:color w:val="000000"/>
        </w:rPr>
        <w:t>read in conjunction with these g</w:t>
      </w:r>
      <w:r w:rsidRPr="0066768E">
        <w:rPr>
          <w:rFonts w:cstheme="minorHAnsi"/>
          <w:color w:val="000000"/>
        </w:rPr>
        <w:t>uidelines.</w:t>
      </w:r>
    </w:p>
    <w:p w14:paraId="5A32F4B0" w14:textId="77777777" w:rsidR="00072BC5" w:rsidRPr="0066768E" w:rsidRDefault="00072BC5" w:rsidP="008534AF">
      <w:pPr>
        <w:keepLines/>
        <w:widowControl w:val="0"/>
        <w:rPr>
          <w:rFonts w:cstheme="minorHAnsi"/>
          <w:color w:val="000000"/>
        </w:rPr>
      </w:pPr>
    </w:p>
    <w:p w14:paraId="6FE1D9F4" w14:textId="55818882" w:rsidR="00C8636A" w:rsidRPr="0066768E" w:rsidRDefault="00072BC5" w:rsidP="008534AF">
      <w:pPr>
        <w:keepLines/>
        <w:widowControl w:val="0"/>
        <w:rPr>
          <w:rFonts w:cstheme="minorHAnsi"/>
          <w:color w:val="000000"/>
        </w:rPr>
      </w:pPr>
      <w:r w:rsidRPr="0066768E">
        <w:rPr>
          <w:rFonts w:cstheme="minorHAnsi"/>
          <w:color w:val="000000"/>
        </w:rPr>
        <w:t xml:space="preserve">Where it is necessary to update, temporarily modify or </w:t>
      </w:r>
      <w:r w:rsidR="008D21D9" w:rsidRPr="0066768E">
        <w:rPr>
          <w:rFonts w:cstheme="minorHAnsi"/>
          <w:color w:val="000000"/>
        </w:rPr>
        <w:t>supersede</w:t>
      </w:r>
      <w:r w:rsidRPr="0066768E">
        <w:rPr>
          <w:rFonts w:cstheme="minorHAnsi"/>
          <w:color w:val="000000"/>
        </w:rPr>
        <w:t xml:space="preserve"> any of the guidance contained herein, the Harbour Master will publish a Local Notice to Mariners</w:t>
      </w:r>
      <w:r w:rsidR="00C8636A" w:rsidRPr="0066768E">
        <w:rPr>
          <w:rFonts w:cstheme="minorHAnsi"/>
          <w:color w:val="000000"/>
        </w:rPr>
        <w:t>.</w:t>
      </w:r>
      <w:r w:rsidR="00204B6A" w:rsidRPr="0066768E">
        <w:rPr>
          <w:rFonts w:cstheme="minorHAnsi"/>
          <w:color w:val="000000"/>
        </w:rPr>
        <w:t xml:space="preserve"> </w:t>
      </w:r>
      <w:r w:rsidRPr="0066768E">
        <w:rPr>
          <w:rFonts w:cstheme="minorHAnsi"/>
          <w:color w:val="000000"/>
        </w:rPr>
        <w:t xml:space="preserve">Local Notices to Mariners may also be used to inform port users of </w:t>
      </w:r>
      <w:r w:rsidR="00C8636A" w:rsidRPr="0066768E">
        <w:rPr>
          <w:rFonts w:cstheme="minorHAnsi"/>
          <w:color w:val="000000"/>
        </w:rPr>
        <w:t>important navigational information and should be read in conjunction with these guidelines.</w:t>
      </w:r>
    </w:p>
    <w:p w14:paraId="4673538F" w14:textId="77777777" w:rsidR="00C8636A" w:rsidRPr="0066768E" w:rsidRDefault="00C8636A" w:rsidP="008534AF">
      <w:pPr>
        <w:keepLines/>
        <w:widowControl w:val="0"/>
        <w:rPr>
          <w:rFonts w:cstheme="minorHAnsi"/>
          <w:color w:val="000000"/>
        </w:rPr>
      </w:pPr>
    </w:p>
    <w:p w14:paraId="515980C5" w14:textId="77777777" w:rsidR="00007C02" w:rsidRPr="0066768E" w:rsidRDefault="00C8636A" w:rsidP="008534AF">
      <w:pPr>
        <w:keepLines/>
        <w:widowControl w:val="0"/>
        <w:rPr>
          <w:rFonts w:cstheme="minorHAnsi"/>
          <w:color w:val="000000"/>
        </w:rPr>
      </w:pPr>
      <w:r w:rsidRPr="0066768E">
        <w:rPr>
          <w:rFonts w:cstheme="minorHAnsi"/>
          <w:color w:val="000000"/>
        </w:rPr>
        <w:t xml:space="preserve">Issues which are of concern only to a specific group of port users may, instead, be promulgated in the form of a Harbour Master’s General </w:t>
      </w:r>
      <w:r w:rsidR="00007C02" w:rsidRPr="0066768E">
        <w:rPr>
          <w:rFonts w:cstheme="minorHAnsi"/>
          <w:color w:val="000000"/>
        </w:rPr>
        <w:t>Marine Notice.  Thes</w:t>
      </w:r>
      <w:r w:rsidRPr="0066768E">
        <w:rPr>
          <w:rFonts w:cstheme="minorHAnsi"/>
          <w:color w:val="000000"/>
        </w:rPr>
        <w:t xml:space="preserve">e are, typically, restricted to an internal distribution </w:t>
      </w:r>
      <w:r w:rsidR="00E52468" w:rsidRPr="0066768E">
        <w:rPr>
          <w:rFonts w:cstheme="minorHAnsi"/>
          <w:color w:val="000000"/>
        </w:rPr>
        <w:t xml:space="preserve">within the port authority </w:t>
      </w:r>
      <w:r w:rsidRPr="0066768E">
        <w:rPr>
          <w:rFonts w:cstheme="minorHAnsi"/>
          <w:color w:val="000000"/>
        </w:rPr>
        <w:t>but may, on a case-by-case basis, be shared with other port users.</w:t>
      </w:r>
    </w:p>
    <w:p w14:paraId="71ADEE04" w14:textId="77777777" w:rsidR="00007C02" w:rsidRPr="0066768E" w:rsidRDefault="00007C02" w:rsidP="008534AF">
      <w:pPr>
        <w:keepLines/>
        <w:widowControl w:val="0"/>
        <w:rPr>
          <w:rFonts w:cstheme="minorHAnsi"/>
          <w:color w:val="000000"/>
        </w:rPr>
      </w:pPr>
    </w:p>
    <w:p w14:paraId="2B836649" w14:textId="75F02F55" w:rsidR="00007C02" w:rsidRPr="0066768E" w:rsidRDefault="00007C02" w:rsidP="008534AF">
      <w:pPr>
        <w:keepLines/>
        <w:widowControl w:val="0"/>
        <w:rPr>
          <w:rFonts w:cstheme="minorHAnsi"/>
          <w:color w:val="000000"/>
        </w:rPr>
      </w:pPr>
      <w:r w:rsidRPr="0066768E">
        <w:rPr>
          <w:rFonts w:cstheme="minorHAnsi"/>
          <w:color w:val="000000"/>
        </w:rPr>
        <w:t>These guidelines, Harbour Byelaws, Local Notices and Mariners and further information on the port can be found at</w:t>
      </w:r>
      <w:r w:rsidR="00C547F0" w:rsidRPr="0066768E">
        <w:rPr>
          <w:rFonts w:cstheme="minorHAnsi"/>
          <w:color w:val="000000"/>
        </w:rPr>
        <w:t xml:space="preserve"> </w:t>
      </w:r>
      <w:hyperlink r:id="rId13" w:history="1">
        <w:r w:rsidR="00C547F0" w:rsidRPr="0066768E">
          <w:rPr>
            <w:rStyle w:val="Hyperlink"/>
          </w:rPr>
          <w:t>www.southamptonvts.co.uk</w:t>
        </w:r>
      </w:hyperlink>
      <w:r w:rsidR="00071C35" w:rsidRPr="0066768E">
        <w:rPr>
          <w:rFonts w:cstheme="minorHAnsi"/>
          <w:color w:val="000000"/>
        </w:rPr>
        <w:t>.</w:t>
      </w:r>
    </w:p>
    <w:p w14:paraId="2CFAF9B8" w14:textId="77777777" w:rsidR="007D5401" w:rsidRPr="0066768E" w:rsidRDefault="007D5401" w:rsidP="008534AF">
      <w:pPr>
        <w:keepLines/>
        <w:widowControl w:val="0"/>
        <w:rPr>
          <w:rFonts w:cstheme="minorHAnsi"/>
          <w:color w:val="000000"/>
        </w:rPr>
      </w:pPr>
    </w:p>
    <w:p w14:paraId="6AF7D00A" w14:textId="77777777" w:rsidR="00007C02" w:rsidRPr="0066768E" w:rsidRDefault="00007C02" w:rsidP="008534AF">
      <w:pPr>
        <w:rPr>
          <w:b/>
          <w:sz w:val="28"/>
          <w:szCs w:val="28"/>
          <w:u w:val="single"/>
        </w:rPr>
      </w:pPr>
      <w:bookmarkStart w:id="36" w:name="_Toc163155968"/>
      <w:r w:rsidRPr="0066768E">
        <w:rPr>
          <w:b/>
          <w:sz w:val="24"/>
          <w:szCs w:val="24"/>
          <w:u w:val="single"/>
        </w:rPr>
        <w:t>Review</w:t>
      </w:r>
      <w:bookmarkEnd w:id="36"/>
    </w:p>
    <w:p w14:paraId="3FF50173" w14:textId="64A8E245" w:rsidR="00675C43" w:rsidRPr="0066768E" w:rsidRDefault="00C8636A" w:rsidP="008534AF">
      <w:pPr>
        <w:keepLines/>
        <w:widowControl w:val="0"/>
        <w:rPr>
          <w:rFonts w:cstheme="minorHAnsi"/>
          <w:color w:val="000000"/>
        </w:rPr>
      </w:pPr>
      <w:r w:rsidRPr="0066768E">
        <w:rPr>
          <w:rFonts w:cstheme="minorHAnsi"/>
          <w:color w:val="000000"/>
        </w:rPr>
        <w:t>These guidelines shall be reviewed and amended periodically as determined by the Harbour Master.</w:t>
      </w:r>
      <w:r w:rsidR="007D5401" w:rsidRPr="0066768E">
        <w:rPr>
          <w:rFonts w:cstheme="minorHAnsi"/>
          <w:color w:val="000000"/>
        </w:rPr>
        <w:t xml:space="preserve"> </w:t>
      </w:r>
      <w:r w:rsidR="00982ACD" w:rsidRPr="0066768E">
        <w:rPr>
          <w:rFonts w:cstheme="minorHAnsi"/>
          <w:color w:val="000000"/>
        </w:rPr>
        <w:t xml:space="preserve">Any deviations from these guidelines must be consulted with the Harbour Master or a person with delegated powers of the Harbour Master. </w:t>
      </w:r>
      <w:r w:rsidR="00675C43" w:rsidRPr="0066768E">
        <w:rPr>
          <w:rFonts w:cstheme="minorHAnsi"/>
          <w:color w:val="000000"/>
        </w:rPr>
        <w:br w:type="page"/>
      </w:r>
    </w:p>
    <w:p w14:paraId="35456F52" w14:textId="77777777" w:rsidR="00071C35" w:rsidRPr="0066768E" w:rsidRDefault="00071C35" w:rsidP="008534AF">
      <w:pPr>
        <w:keepLines/>
        <w:widowControl w:val="0"/>
        <w:rPr>
          <w:rFonts w:cstheme="minorHAnsi"/>
          <w:color w:val="000000"/>
          <w:sz w:val="44"/>
        </w:rPr>
      </w:pPr>
    </w:p>
    <w:p w14:paraId="43CC6EC3" w14:textId="77777777" w:rsidR="00071C35" w:rsidRPr="0066768E" w:rsidRDefault="00071C35" w:rsidP="008534AF">
      <w:pPr>
        <w:keepLines/>
        <w:widowControl w:val="0"/>
        <w:rPr>
          <w:rFonts w:cstheme="minorHAnsi"/>
          <w:color w:val="000000"/>
          <w:sz w:val="44"/>
        </w:rPr>
      </w:pPr>
    </w:p>
    <w:p w14:paraId="14C1FDBE" w14:textId="77777777" w:rsidR="00675C43" w:rsidRPr="0066768E" w:rsidRDefault="00675C43" w:rsidP="008534AF">
      <w:pPr>
        <w:pStyle w:val="Section"/>
        <w:keepLines/>
        <w:widowControl w:val="0"/>
        <w:spacing w:line="360" w:lineRule="auto"/>
        <w:jc w:val="both"/>
        <w:rPr>
          <w:rFonts w:cstheme="minorHAnsi"/>
        </w:rPr>
      </w:pPr>
    </w:p>
    <w:p w14:paraId="71301FC3" w14:textId="77777777" w:rsidR="00675C43" w:rsidRPr="0066768E" w:rsidRDefault="00675C43" w:rsidP="008534AF">
      <w:pPr>
        <w:pStyle w:val="Section"/>
        <w:keepLines/>
        <w:widowControl w:val="0"/>
        <w:spacing w:line="360" w:lineRule="auto"/>
        <w:rPr>
          <w:rFonts w:cstheme="minorHAnsi"/>
        </w:rPr>
      </w:pPr>
    </w:p>
    <w:p w14:paraId="5E3F6F74" w14:textId="77777777" w:rsidR="00071C35" w:rsidRPr="0066768E" w:rsidRDefault="00CE4868" w:rsidP="008534AF">
      <w:pPr>
        <w:pStyle w:val="Section"/>
        <w:keepLines/>
        <w:widowControl w:val="0"/>
        <w:spacing w:line="360" w:lineRule="auto"/>
        <w:rPr>
          <w:rFonts w:cstheme="minorHAnsi"/>
          <w:sz w:val="72"/>
          <w:szCs w:val="28"/>
        </w:rPr>
      </w:pPr>
      <w:r w:rsidRPr="0066768E">
        <w:rPr>
          <w:rFonts w:cstheme="minorHAnsi"/>
        </w:rPr>
        <w:t>SECTION 1</w:t>
      </w:r>
      <w:r w:rsidRPr="0066768E">
        <w:rPr>
          <w:rFonts w:cstheme="minorHAnsi"/>
          <w:sz w:val="72"/>
          <w:szCs w:val="28"/>
        </w:rPr>
        <w:t xml:space="preserve"> </w:t>
      </w:r>
    </w:p>
    <w:p w14:paraId="42A39978" w14:textId="77777777" w:rsidR="00675C43" w:rsidRPr="0066768E" w:rsidRDefault="00675C43" w:rsidP="008534AF">
      <w:pPr>
        <w:pStyle w:val="Section"/>
        <w:keepLines/>
        <w:widowControl w:val="0"/>
        <w:spacing w:line="360" w:lineRule="auto"/>
        <w:rPr>
          <w:rFonts w:cstheme="minorHAnsi"/>
          <w:sz w:val="72"/>
          <w:szCs w:val="28"/>
        </w:rPr>
      </w:pPr>
    </w:p>
    <w:p w14:paraId="194372C1" w14:textId="77777777" w:rsidR="00675C43" w:rsidRPr="0066768E" w:rsidRDefault="00675C43" w:rsidP="00EA7589">
      <w:pPr>
        <w:pStyle w:val="SectTitle"/>
        <w:rPr>
          <w:rStyle w:val="Hyperlink"/>
          <w:rFonts w:cstheme="minorHAnsi"/>
          <w:bCs/>
          <w:iCs w:val="0"/>
          <w:noProof w:val="0"/>
          <w:color w:val="auto"/>
          <w:sz w:val="56"/>
          <w:u w:val="none"/>
        </w:rPr>
      </w:pPr>
      <w:r w:rsidRPr="0066768E">
        <w:rPr>
          <w:rStyle w:val="Hyperlink"/>
          <w:rFonts w:cstheme="minorHAnsi"/>
          <w:iCs w:val="0"/>
          <w:color w:val="auto"/>
          <w:u w:val="none"/>
        </w:rPr>
        <w:t>NAVIGATION GUIDELINES</w:t>
      </w:r>
    </w:p>
    <w:p w14:paraId="4B9607A4" w14:textId="77777777" w:rsidR="006676C6" w:rsidRPr="0066768E" w:rsidRDefault="006676C6" w:rsidP="008534AF">
      <w:pPr>
        <w:keepLines/>
        <w:widowControl w:val="0"/>
        <w:rPr>
          <w:rStyle w:val="Hyperlink"/>
          <w:rFonts w:cstheme="minorHAnsi"/>
          <w:b/>
          <w:color w:val="000000"/>
        </w:rPr>
        <w:sectPr w:rsidR="006676C6" w:rsidRPr="0066768E" w:rsidSect="000D7001">
          <w:headerReference w:type="default" r:id="rId14"/>
          <w:footerReference w:type="even" r:id="rId15"/>
          <w:footerReference w:type="default" r:id="rId16"/>
          <w:footerReference w:type="first" r:id="rId17"/>
          <w:type w:val="continuous"/>
          <w:pgSz w:w="11900" w:h="16840"/>
          <w:pgMar w:top="1134" w:right="1134" w:bottom="680" w:left="1134" w:header="227" w:footer="0" w:gutter="0"/>
          <w:cols w:space="708"/>
          <w:titlePg/>
          <w:docGrid w:linePitch="360"/>
        </w:sectPr>
      </w:pPr>
    </w:p>
    <w:p w14:paraId="667BA3D5" w14:textId="2FEF4735" w:rsidR="00563546" w:rsidRPr="0066768E" w:rsidRDefault="007D5C6E" w:rsidP="008534AF">
      <w:pPr>
        <w:pStyle w:val="Heading1"/>
        <w:keepNext w:val="0"/>
        <w:widowControl w:val="0"/>
        <w:numPr>
          <w:ilvl w:val="0"/>
          <w:numId w:val="9"/>
        </w:numPr>
        <w:rPr>
          <w:rFonts w:cstheme="minorHAnsi"/>
          <w:color w:val="000000"/>
          <w:sz w:val="32"/>
          <w:szCs w:val="32"/>
        </w:rPr>
      </w:pPr>
      <w:bookmarkStart w:id="37" w:name="_Toc163155969"/>
      <w:bookmarkStart w:id="38" w:name="_Toc194053634"/>
      <w:r w:rsidRPr="0066768E">
        <w:rPr>
          <w:rFonts w:cstheme="minorHAnsi"/>
          <w:color w:val="000000"/>
          <w:sz w:val="32"/>
          <w:szCs w:val="32"/>
        </w:rPr>
        <w:lastRenderedPageBreak/>
        <w:t>Navigation Guidelines</w:t>
      </w:r>
      <w:bookmarkEnd w:id="37"/>
      <w:bookmarkEnd w:id="38"/>
    </w:p>
    <w:p w14:paraId="2DB80462" w14:textId="185DEDE2" w:rsidR="00E94457" w:rsidRPr="0066768E" w:rsidRDefault="00E94457" w:rsidP="005025D8">
      <w:pPr>
        <w:pStyle w:val="Heading2"/>
      </w:pPr>
      <w:bookmarkStart w:id="39" w:name="_Toc163155971"/>
      <w:bookmarkStart w:id="40" w:name="_Toc194053635"/>
      <w:r w:rsidRPr="0066768E">
        <w:t>Condition of Vessels</w:t>
      </w:r>
      <w:bookmarkEnd w:id="39"/>
      <w:bookmarkEnd w:id="40"/>
    </w:p>
    <w:p w14:paraId="078CEE3C" w14:textId="77777777" w:rsidR="00725C59" w:rsidRPr="0066768E" w:rsidRDefault="00725C59" w:rsidP="00D3239D">
      <w:pPr>
        <w:pStyle w:val="Heading3"/>
      </w:pPr>
      <w:bookmarkStart w:id="41" w:name="_Toc163155972"/>
      <w:bookmarkStart w:id="42" w:name="_Toc194053636"/>
      <w:r w:rsidRPr="0066768E">
        <w:t>Seaworthiness</w:t>
      </w:r>
      <w:bookmarkEnd w:id="41"/>
      <w:bookmarkEnd w:id="42"/>
    </w:p>
    <w:p w14:paraId="351CFFCB" w14:textId="6078409D" w:rsidR="00725C59" w:rsidRPr="0066768E" w:rsidRDefault="00725C59" w:rsidP="008534AF">
      <w:pPr>
        <w:keepLines/>
        <w:widowControl w:val="0"/>
        <w:rPr>
          <w:rFonts w:cstheme="minorHAnsi"/>
          <w:color w:val="000000"/>
        </w:rPr>
      </w:pPr>
      <w:r w:rsidRPr="0066768E">
        <w:rPr>
          <w:rFonts w:cstheme="minorHAnsi"/>
          <w:color w:val="000000"/>
        </w:rPr>
        <w:t xml:space="preserve">Vessels manoeuvring within the Southampton VTS area should comply with all applicable legislation to ensure that the </w:t>
      </w:r>
      <w:r w:rsidR="002E3A75" w:rsidRPr="0066768E">
        <w:rPr>
          <w:rFonts w:cstheme="minorHAnsi"/>
          <w:color w:val="000000"/>
        </w:rPr>
        <w:t>vessel</w:t>
      </w:r>
      <w:r w:rsidRPr="0066768E">
        <w:rPr>
          <w:rFonts w:cstheme="minorHAnsi"/>
          <w:color w:val="000000"/>
        </w:rPr>
        <w:t xml:space="preserve"> is in all respects seaworthy and safe to </w:t>
      </w:r>
      <w:r w:rsidR="00607E3F" w:rsidRPr="0066768E">
        <w:rPr>
          <w:rFonts w:cstheme="minorHAnsi"/>
          <w:color w:val="000000"/>
        </w:rPr>
        <w:t>conduct</w:t>
      </w:r>
      <w:r w:rsidRPr="0066768E">
        <w:rPr>
          <w:rFonts w:cstheme="minorHAnsi"/>
          <w:color w:val="000000"/>
        </w:rPr>
        <w:t xml:space="preserve"> its passage.</w:t>
      </w:r>
    </w:p>
    <w:p w14:paraId="01975644" w14:textId="097FB675" w:rsidR="00FD4500" w:rsidRPr="0066768E" w:rsidRDefault="00167D4E" w:rsidP="00D3239D">
      <w:pPr>
        <w:pStyle w:val="Heading3"/>
      </w:pPr>
      <w:bookmarkStart w:id="43" w:name="_Toc194053637"/>
      <w:bookmarkStart w:id="44" w:name="_Toc163155973"/>
      <w:r w:rsidRPr="0066768E">
        <w:t xml:space="preserve">Fuel Types </w:t>
      </w:r>
      <w:r w:rsidR="00FD0ABD" w:rsidRPr="0066768E">
        <w:t>used in CHA</w:t>
      </w:r>
      <w:bookmarkEnd w:id="43"/>
    </w:p>
    <w:p w14:paraId="344D881F" w14:textId="4CD5B731" w:rsidR="005C306A" w:rsidRPr="0066768E" w:rsidRDefault="00540A81" w:rsidP="008534AF">
      <w:r w:rsidRPr="0066768E">
        <w:t xml:space="preserve">The port of Southampton </w:t>
      </w:r>
      <w:r w:rsidR="005C306A" w:rsidRPr="0066768E">
        <w:t xml:space="preserve">is within </w:t>
      </w:r>
      <w:r w:rsidR="00751A4B" w:rsidRPr="0066768E">
        <w:t>the North Sea</w:t>
      </w:r>
      <w:r w:rsidR="005C306A" w:rsidRPr="0066768E">
        <w:t xml:space="preserve"> Emission Control Area as defined by MARPOL Annex VI: Prevention of air pollution by ships</w:t>
      </w:r>
      <w:r w:rsidR="008858D9" w:rsidRPr="0066768E">
        <w:t>.</w:t>
      </w:r>
    </w:p>
    <w:p w14:paraId="32AB1622" w14:textId="77777777" w:rsidR="008858D9" w:rsidRPr="0066768E" w:rsidRDefault="008858D9" w:rsidP="008534AF"/>
    <w:p w14:paraId="32CD15C5" w14:textId="77777777" w:rsidR="009E38D0" w:rsidRPr="0066768E" w:rsidRDefault="00B82E6E" w:rsidP="008534AF">
      <w:r w:rsidRPr="0066768E">
        <w:t>Ships must carry a written procedure showing how the changeover from one fuel to another is carried out. The changeover must allow sufficient time for the fuel oil system to be fully flushed out of any non-compliant fuel before entering an emission control area.</w:t>
      </w:r>
      <w:r w:rsidR="00207494" w:rsidRPr="0066768E">
        <w:t xml:space="preserve"> </w:t>
      </w:r>
    </w:p>
    <w:p w14:paraId="3B213BF2" w14:textId="77777777" w:rsidR="009E38D0" w:rsidRPr="0066768E" w:rsidRDefault="009E38D0" w:rsidP="008534AF"/>
    <w:p w14:paraId="7993EF5D" w14:textId="05A58B36" w:rsidR="00FD0ABD" w:rsidRPr="0066768E" w:rsidRDefault="00207494" w:rsidP="008534AF">
      <w:r w:rsidRPr="0066768E">
        <w:t xml:space="preserve">Ships using </w:t>
      </w:r>
      <w:r w:rsidR="00FA4F54" w:rsidRPr="0066768E">
        <w:t xml:space="preserve">exhaust gas cleaning systems (EGCS) to comply with the ECA sulphur limit, often referred to as a ‘scrubber’, </w:t>
      </w:r>
      <w:r w:rsidR="009024E2" w:rsidRPr="0066768E">
        <w:t>a</w:t>
      </w:r>
      <w:r w:rsidR="006C6B1E" w:rsidRPr="0066768E">
        <w:t xml:space="preserve">re to be operated in accordance with IMO guidelines. The latest environmental guidance can be found on </w:t>
      </w:r>
      <w:hyperlink r:id="rId18" w:history="1">
        <w:r w:rsidR="009D51A8" w:rsidRPr="0066768E">
          <w:rPr>
            <w:rStyle w:val="Hyperlink"/>
          </w:rPr>
          <w:t>www.southamptonvts.co.uk</w:t>
        </w:r>
      </w:hyperlink>
      <w:r w:rsidR="009D51A8" w:rsidRPr="0066768E">
        <w:t>.</w:t>
      </w:r>
    </w:p>
    <w:p w14:paraId="64536123" w14:textId="77777777" w:rsidR="009D51A8" w:rsidRPr="0066768E" w:rsidRDefault="009D51A8" w:rsidP="008534AF"/>
    <w:p w14:paraId="570AAFB5" w14:textId="7D86F0AD" w:rsidR="009D51A8" w:rsidRPr="0066768E" w:rsidRDefault="004B45CC" w:rsidP="008534AF">
      <w:r w:rsidRPr="0066768E">
        <w:t xml:space="preserve">Vessels </w:t>
      </w:r>
      <w:r w:rsidR="659028BE" w:rsidRPr="0066768E">
        <w:t xml:space="preserve">planning to </w:t>
      </w:r>
      <w:r w:rsidRPr="0066768E">
        <w:t>operat</w:t>
      </w:r>
      <w:r w:rsidR="5D4A1983" w:rsidRPr="0066768E">
        <w:t>e</w:t>
      </w:r>
      <w:r w:rsidRPr="0066768E">
        <w:t xml:space="preserve"> on alternative fuels</w:t>
      </w:r>
      <w:r w:rsidR="000E7AD2" w:rsidRPr="0066768E">
        <w:t xml:space="preserve"> </w:t>
      </w:r>
      <w:r w:rsidR="00474CD4" w:rsidRPr="0066768E">
        <w:t xml:space="preserve">within the CHA, </w:t>
      </w:r>
      <w:r w:rsidR="000E7AD2" w:rsidRPr="0066768E">
        <w:t>such as Electric</w:t>
      </w:r>
      <w:r w:rsidR="28466023" w:rsidRPr="0066768E">
        <w:t xml:space="preserve"> (or Hybrid systems)</w:t>
      </w:r>
      <w:r w:rsidR="000E7AD2" w:rsidRPr="0066768E">
        <w:t xml:space="preserve">, Hydrogen, LNG, Methanol, Nuclear </w:t>
      </w:r>
      <w:r w:rsidR="4BBB9EF6" w:rsidRPr="0066768E">
        <w:t>or</w:t>
      </w:r>
      <w:r w:rsidR="000E7AD2" w:rsidRPr="0066768E">
        <w:t xml:space="preserve"> Ammonia </w:t>
      </w:r>
      <w:r w:rsidR="00474CD4" w:rsidRPr="0066768E">
        <w:t xml:space="preserve">are to notify </w:t>
      </w:r>
      <w:r w:rsidR="21FF7EA8" w:rsidRPr="0066768E">
        <w:t>Southampton VTS 24</w:t>
      </w:r>
      <w:r w:rsidR="00474CD4" w:rsidRPr="0066768E">
        <w:t xml:space="preserve"> hours before </w:t>
      </w:r>
      <w:r w:rsidR="003D4EF9" w:rsidRPr="0066768E">
        <w:t>arrival.</w:t>
      </w:r>
    </w:p>
    <w:p w14:paraId="348DDDA6" w14:textId="23BF6BCD" w:rsidR="00725C59" w:rsidRPr="0066768E" w:rsidRDefault="00725C59" w:rsidP="00D3239D">
      <w:pPr>
        <w:pStyle w:val="Heading3"/>
      </w:pPr>
      <w:bookmarkStart w:id="45" w:name="_Toc194053638"/>
      <w:r w:rsidRPr="0066768E">
        <w:t>Manoeuvring Equipment</w:t>
      </w:r>
      <w:bookmarkEnd w:id="44"/>
      <w:bookmarkEnd w:id="45"/>
    </w:p>
    <w:p w14:paraId="417CE70C" w14:textId="5B70AF92" w:rsidR="00725C59" w:rsidRPr="0066768E" w:rsidRDefault="00725C59" w:rsidP="008534AF">
      <w:pPr>
        <w:keepLines/>
        <w:widowControl w:val="0"/>
        <w:rPr>
          <w:rFonts w:cstheme="minorHAnsi"/>
          <w:color w:val="000000"/>
        </w:rPr>
      </w:pPr>
      <w:r w:rsidRPr="0066768E">
        <w:rPr>
          <w:rFonts w:cstheme="minorHAnsi"/>
          <w:color w:val="000000"/>
        </w:rPr>
        <w:t>The</w:t>
      </w:r>
      <w:r w:rsidR="00607E3F" w:rsidRPr="0066768E">
        <w:rPr>
          <w:rFonts w:cstheme="minorHAnsi"/>
          <w:color w:val="000000"/>
        </w:rPr>
        <w:t xml:space="preserve"> vessels</w:t>
      </w:r>
      <w:r w:rsidRPr="0066768E">
        <w:rPr>
          <w:rFonts w:cstheme="minorHAnsi"/>
          <w:color w:val="000000"/>
        </w:rPr>
        <w:t xml:space="preserve"> </w:t>
      </w:r>
      <w:r w:rsidR="00607E3F" w:rsidRPr="0066768E">
        <w:rPr>
          <w:rFonts w:cstheme="minorHAnsi"/>
          <w:color w:val="000000"/>
        </w:rPr>
        <w:t>m</w:t>
      </w:r>
      <w:r w:rsidRPr="0066768E">
        <w:rPr>
          <w:rFonts w:cstheme="minorHAnsi"/>
          <w:color w:val="000000"/>
        </w:rPr>
        <w:t>aster should ensure that all manoeuvring and mooring equipment is checked</w:t>
      </w:r>
      <w:r w:rsidR="00471D44" w:rsidRPr="0066768E">
        <w:rPr>
          <w:rFonts w:cstheme="minorHAnsi"/>
          <w:color w:val="000000"/>
        </w:rPr>
        <w:t xml:space="preserve"> </w:t>
      </w:r>
      <w:r w:rsidRPr="0066768E">
        <w:rPr>
          <w:rFonts w:cstheme="minorHAnsi"/>
          <w:color w:val="000000"/>
        </w:rPr>
        <w:t>prior to arrival at the pilot station or departure from the berth to ensure that it is fully operational</w:t>
      </w:r>
      <w:r w:rsidR="00E2179F" w:rsidRPr="0066768E">
        <w:rPr>
          <w:rFonts w:cstheme="minorHAnsi"/>
          <w:color w:val="000000"/>
        </w:rPr>
        <w:t>.</w:t>
      </w:r>
      <w:r w:rsidR="005616F4" w:rsidRPr="0066768E">
        <w:rPr>
          <w:rFonts w:cstheme="minorHAnsi"/>
          <w:color w:val="000000"/>
        </w:rPr>
        <w:t xml:space="preserve"> </w:t>
      </w:r>
      <w:r w:rsidRPr="0066768E">
        <w:rPr>
          <w:rFonts w:cstheme="minorHAnsi"/>
          <w:color w:val="000000"/>
        </w:rPr>
        <w:t>Any defects should be reported to Southampton VTS.</w:t>
      </w:r>
    </w:p>
    <w:p w14:paraId="7A246ACE" w14:textId="05308724" w:rsidR="00F82473" w:rsidRPr="0066768E" w:rsidRDefault="00D84999" w:rsidP="00D3239D">
      <w:pPr>
        <w:pStyle w:val="Heading3"/>
      </w:pPr>
      <w:bookmarkStart w:id="46" w:name="_Toc162376880"/>
      <w:bookmarkStart w:id="47" w:name="_Toc162430222"/>
      <w:bookmarkStart w:id="48" w:name="_Toc162430648"/>
      <w:bookmarkStart w:id="49" w:name="_Toc162534102"/>
      <w:bookmarkStart w:id="50" w:name="_Toc162534704"/>
      <w:bookmarkStart w:id="51" w:name="_Toc163145760"/>
      <w:bookmarkStart w:id="52" w:name="_Toc163146304"/>
      <w:bookmarkStart w:id="53" w:name="_Toc163146889"/>
      <w:bookmarkStart w:id="54" w:name="_Toc163147298"/>
      <w:bookmarkStart w:id="55" w:name="_Toc163147878"/>
      <w:bookmarkStart w:id="56" w:name="_Toc163148457"/>
      <w:bookmarkStart w:id="57" w:name="_Toc163149036"/>
      <w:bookmarkStart w:id="58" w:name="_Toc163149616"/>
      <w:bookmarkStart w:id="59" w:name="_Toc163150196"/>
      <w:bookmarkStart w:id="60" w:name="_Toc163150776"/>
      <w:bookmarkStart w:id="61" w:name="_Toc163151356"/>
      <w:bookmarkStart w:id="62" w:name="_Toc163151927"/>
      <w:bookmarkStart w:id="63" w:name="_Toc163152499"/>
      <w:bookmarkStart w:id="64" w:name="_Toc163153080"/>
      <w:bookmarkStart w:id="65" w:name="_Toc163153661"/>
      <w:bookmarkStart w:id="66" w:name="_Toc163154242"/>
      <w:bookmarkStart w:id="67" w:name="_Toc163154823"/>
      <w:bookmarkStart w:id="68" w:name="_Toc163155399"/>
      <w:bookmarkStart w:id="69" w:name="_Toc163155974"/>
      <w:bookmarkStart w:id="70" w:name="_Toc194053639"/>
      <w:bookmarkStart w:id="71" w:name="_Toc16315597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66768E">
        <w:lastRenderedPageBreak/>
        <w:t>Shaft Power and Engine Power Limitation systems</w:t>
      </w:r>
      <w:bookmarkEnd w:id="70"/>
    </w:p>
    <w:p w14:paraId="5A8A81C5" w14:textId="23407C70" w:rsidR="00E37CF7" w:rsidRPr="0066768E" w:rsidRDefault="00D84999" w:rsidP="008534AF">
      <w:r w:rsidRPr="0066768E">
        <w:t>Should a vessel be using Shaft Power (SHaPoLi) or Engine Power Limitation (EPL) systems</w:t>
      </w:r>
      <w:r w:rsidR="00CC05B8" w:rsidRPr="0066768E">
        <w:t xml:space="preserve"> within the CHA the port must be </w:t>
      </w:r>
      <w:r w:rsidR="00E37CF7" w:rsidRPr="0066768E">
        <w:t>notified 24 hours prior to arrival.</w:t>
      </w:r>
      <w:r w:rsidR="00FE20FC" w:rsidRPr="0066768E">
        <w:t xml:space="preserve"> The pilot must be made aware of such systems and their </w:t>
      </w:r>
      <w:r w:rsidR="05DE8BF2" w:rsidRPr="0066768E">
        <w:t xml:space="preserve">possible </w:t>
      </w:r>
      <w:r w:rsidR="00FE20FC" w:rsidRPr="0066768E">
        <w:t xml:space="preserve">impact </w:t>
      </w:r>
      <w:r w:rsidR="000F6A33" w:rsidRPr="0066768E">
        <w:t>on immediate access to full manoeuvring power.</w:t>
      </w:r>
    </w:p>
    <w:p w14:paraId="14C438EE" w14:textId="532CD641" w:rsidR="00725C59" w:rsidRPr="0066768E" w:rsidRDefault="00725C59" w:rsidP="00D3239D">
      <w:pPr>
        <w:pStyle w:val="Heading3"/>
      </w:pPr>
      <w:bookmarkStart w:id="72" w:name="_Toc194053640"/>
      <w:r w:rsidRPr="0066768E">
        <w:t>Testing of Astern Propulsion</w:t>
      </w:r>
      <w:bookmarkEnd w:id="71"/>
      <w:bookmarkEnd w:id="72"/>
    </w:p>
    <w:p w14:paraId="33469188" w14:textId="1E7B7ADC" w:rsidR="0071662F" w:rsidRPr="0066768E" w:rsidRDefault="00E21266" w:rsidP="008534AF">
      <w:pPr>
        <w:keepLines/>
        <w:widowControl w:val="0"/>
        <w:rPr>
          <w:rFonts w:cstheme="minorHAnsi"/>
          <w:color w:val="000000"/>
        </w:rPr>
      </w:pPr>
      <w:r w:rsidRPr="0066768E">
        <w:rPr>
          <w:rFonts w:cstheme="minorHAnsi"/>
          <w:color w:val="000000"/>
        </w:rPr>
        <w:t>All vessels are expected as part of pre-arrival or pre departure checks are required as a minimum to carry out astern propulsion checks.</w:t>
      </w:r>
    </w:p>
    <w:p w14:paraId="0C91AFA5" w14:textId="77777777" w:rsidR="00810AFD" w:rsidRPr="0066768E" w:rsidRDefault="00810AFD" w:rsidP="008534AF">
      <w:pPr>
        <w:keepLines/>
        <w:widowControl w:val="0"/>
        <w:rPr>
          <w:rFonts w:cstheme="minorHAnsi"/>
          <w:color w:val="000000"/>
        </w:rPr>
      </w:pPr>
    </w:p>
    <w:p w14:paraId="4C0C1672" w14:textId="77777777" w:rsidR="00725C59" w:rsidRPr="0066768E" w:rsidRDefault="00810AFD" w:rsidP="008534AF">
      <w:pPr>
        <w:keepLines/>
        <w:widowControl w:val="0"/>
        <w:rPr>
          <w:rFonts w:cstheme="minorHAnsi"/>
          <w:color w:val="000000"/>
        </w:rPr>
      </w:pPr>
      <w:r w:rsidRPr="0066768E">
        <w:rPr>
          <w:rFonts w:cstheme="minorHAnsi"/>
          <w:color w:val="000000"/>
        </w:rPr>
        <w:t xml:space="preserve">Southampton VTS must be notified on VHF Channel 12 prior to </w:t>
      </w:r>
      <w:r w:rsidR="008C62DF" w:rsidRPr="0066768E">
        <w:rPr>
          <w:rFonts w:cstheme="minorHAnsi"/>
          <w:color w:val="000000"/>
        </w:rPr>
        <w:t>propulsion tests being conducted within the SHA.</w:t>
      </w:r>
    </w:p>
    <w:p w14:paraId="06C5F486" w14:textId="77777777" w:rsidR="00725C59" w:rsidRPr="0066768E" w:rsidRDefault="00725C59" w:rsidP="00D3239D">
      <w:pPr>
        <w:pStyle w:val="Heading3"/>
      </w:pPr>
      <w:bookmarkStart w:id="73" w:name="_Toc163155976"/>
      <w:bookmarkStart w:id="74" w:name="_Toc194053641"/>
      <w:r w:rsidRPr="0066768E">
        <w:t>State of Readiness of Vessels Alongside</w:t>
      </w:r>
      <w:bookmarkEnd w:id="73"/>
      <w:bookmarkEnd w:id="74"/>
    </w:p>
    <w:p w14:paraId="73427BBD" w14:textId="662FD7D8" w:rsidR="00324D40" w:rsidRPr="0066768E" w:rsidRDefault="00725C59" w:rsidP="008534AF">
      <w:pPr>
        <w:keepLines/>
        <w:widowControl w:val="0"/>
        <w:rPr>
          <w:rFonts w:cstheme="minorHAnsi"/>
          <w:color w:val="000000"/>
        </w:rPr>
      </w:pPr>
      <w:r w:rsidRPr="0066768E">
        <w:rPr>
          <w:rFonts w:cstheme="minorHAnsi"/>
          <w:color w:val="000000"/>
        </w:rPr>
        <w:t xml:space="preserve">Any work which will render the vessel immobile must not be commenced without the approval of the </w:t>
      </w:r>
      <w:r w:rsidR="007A3A53" w:rsidRPr="0066768E">
        <w:rPr>
          <w:rFonts w:cstheme="minorHAnsi"/>
          <w:color w:val="000000"/>
        </w:rPr>
        <w:t>Southampton VTS and the</w:t>
      </w:r>
      <w:r w:rsidRPr="0066768E">
        <w:rPr>
          <w:rFonts w:cstheme="minorHAnsi"/>
          <w:color w:val="000000"/>
        </w:rPr>
        <w:t xml:space="preserve"> berth operator. Vessels wishing to immobilise </w:t>
      </w:r>
      <w:r w:rsidR="007A3A53" w:rsidRPr="0066768E">
        <w:rPr>
          <w:rFonts w:cstheme="minorHAnsi"/>
          <w:color w:val="000000"/>
        </w:rPr>
        <w:t>must</w:t>
      </w:r>
      <w:r w:rsidRPr="0066768E">
        <w:rPr>
          <w:rFonts w:cstheme="minorHAnsi"/>
          <w:color w:val="000000"/>
        </w:rPr>
        <w:t xml:space="preserve"> inform </w:t>
      </w:r>
      <w:r w:rsidRPr="0066768E">
        <w:rPr>
          <w:rFonts w:cstheme="minorHAnsi"/>
        </w:rPr>
        <w:t xml:space="preserve">the </w:t>
      </w:r>
      <w:r w:rsidR="007A3A53" w:rsidRPr="0066768E">
        <w:rPr>
          <w:rFonts w:cstheme="minorHAnsi"/>
        </w:rPr>
        <w:t>Southampton VTS</w:t>
      </w:r>
      <w:r w:rsidRPr="0066768E">
        <w:rPr>
          <w:rFonts w:cstheme="minorHAnsi"/>
        </w:rPr>
        <w:t xml:space="preserve"> before they do </w:t>
      </w:r>
      <w:r w:rsidRPr="0066768E">
        <w:rPr>
          <w:rFonts w:cstheme="minorHAnsi"/>
          <w:color w:val="000000"/>
        </w:rPr>
        <w:t>so.</w:t>
      </w:r>
    </w:p>
    <w:p w14:paraId="71E309AF" w14:textId="01E54649" w:rsidR="00324D40" w:rsidRPr="0066768E" w:rsidRDefault="00324D40" w:rsidP="00D3239D">
      <w:pPr>
        <w:pStyle w:val="Heading3"/>
      </w:pPr>
      <w:bookmarkStart w:id="75" w:name="_Toc194053642"/>
      <w:r w:rsidRPr="0066768E">
        <w:t>Anchors to be cleared away</w:t>
      </w:r>
      <w:bookmarkEnd w:id="75"/>
    </w:p>
    <w:p w14:paraId="2900A459" w14:textId="65B8550A" w:rsidR="00386B52" w:rsidRPr="0066768E" w:rsidRDefault="00CD5AE6" w:rsidP="008534AF">
      <w:pPr>
        <w:keepLines/>
        <w:rPr>
          <w:rFonts w:cstheme="minorHAnsi"/>
        </w:rPr>
      </w:pPr>
      <w:r w:rsidRPr="0066768E">
        <w:rPr>
          <w:rFonts w:cstheme="minorHAnsi"/>
        </w:rPr>
        <w:t>All</w:t>
      </w:r>
      <w:r w:rsidR="00324D40" w:rsidRPr="0066768E">
        <w:rPr>
          <w:rFonts w:cstheme="minorHAnsi"/>
        </w:rPr>
        <w:t xml:space="preserve"> anchors </w:t>
      </w:r>
      <w:r w:rsidR="0033351D" w:rsidRPr="0066768E">
        <w:rPr>
          <w:rFonts w:cstheme="minorHAnsi"/>
        </w:rPr>
        <w:t>must</w:t>
      </w:r>
      <w:r w:rsidR="00324D40" w:rsidRPr="0066768E">
        <w:rPr>
          <w:rFonts w:cstheme="minorHAnsi"/>
        </w:rPr>
        <w:t xml:space="preserve"> be cleared away prior to approaching </w:t>
      </w:r>
      <w:r w:rsidR="00802411" w:rsidRPr="0066768E">
        <w:rPr>
          <w:rFonts w:cstheme="minorHAnsi"/>
        </w:rPr>
        <w:t>pilot stations</w:t>
      </w:r>
      <w:r w:rsidR="000E6C25" w:rsidRPr="0066768E">
        <w:rPr>
          <w:rFonts w:cstheme="minorHAnsi"/>
        </w:rPr>
        <w:t xml:space="preserve"> where safe to do so. VTS is to be informed if this is </w:t>
      </w:r>
      <w:r w:rsidR="00C7495D" w:rsidRPr="0066768E">
        <w:rPr>
          <w:rFonts w:cstheme="minorHAnsi"/>
        </w:rPr>
        <w:t>not possible.</w:t>
      </w:r>
    </w:p>
    <w:p w14:paraId="59634AA9" w14:textId="77777777" w:rsidR="00386B52" w:rsidRPr="0066768E" w:rsidRDefault="00386B52" w:rsidP="008534AF">
      <w:pPr>
        <w:keepLines/>
        <w:rPr>
          <w:rFonts w:cstheme="minorHAnsi"/>
        </w:rPr>
      </w:pPr>
    </w:p>
    <w:p w14:paraId="2DF7824D" w14:textId="024CF5FC" w:rsidR="00324D40" w:rsidRPr="0066768E" w:rsidRDefault="00E51616" w:rsidP="008534AF">
      <w:pPr>
        <w:keepLines/>
        <w:rPr>
          <w:rFonts w:cstheme="minorHAnsi"/>
        </w:rPr>
      </w:pPr>
      <w:r w:rsidRPr="0066768E">
        <w:rPr>
          <w:rFonts w:cstheme="minorHAnsi"/>
        </w:rPr>
        <w:t>Prior a</w:t>
      </w:r>
      <w:r w:rsidR="00AE6985" w:rsidRPr="0066768E">
        <w:rPr>
          <w:rFonts w:cstheme="minorHAnsi"/>
        </w:rPr>
        <w:t>pproval must be sought</w:t>
      </w:r>
      <w:r w:rsidR="00CB4A8E" w:rsidRPr="0066768E">
        <w:rPr>
          <w:rFonts w:cstheme="minorHAnsi"/>
        </w:rPr>
        <w:t xml:space="preserve"> from VTS</w:t>
      </w:r>
      <w:r w:rsidR="00AE6985" w:rsidRPr="0066768E">
        <w:rPr>
          <w:rFonts w:cstheme="minorHAnsi"/>
        </w:rPr>
        <w:t xml:space="preserve"> if a vessel wishes to</w:t>
      </w:r>
      <w:r w:rsidR="00324D40" w:rsidRPr="0066768E">
        <w:rPr>
          <w:rFonts w:cstheme="minorHAnsi"/>
        </w:rPr>
        <w:t xml:space="preserve"> use anchors </w:t>
      </w:r>
      <w:r w:rsidR="00233B4C" w:rsidRPr="0066768E">
        <w:rPr>
          <w:rFonts w:cstheme="minorHAnsi"/>
        </w:rPr>
        <w:t xml:space="preserve">for berthing </w:t>
      </w:r>
      <w:r w:rsidRPr="0066768E">
        <w:rPr>
          <w:rFonts w:cstheme="minorHAnsi"/>
        </w:rPr>
        <w:t>manoeuvres</w:t>
      </w:r>
      <w:r w:rsidR="00233B4C" w:rsidRPr="0066768E">
        <w:rPr>
          <w:rFonts w:cstheme="minorHAnsi"/>
        </w:rPr>
        <w:t>.</w:t>
      </w:r>
    </w:p>
    <w:p w14:paraId="0B4E840A" w14:textId="77777777" w:rsidR="007A7FAA" w:rsidRPr="0066768E" w:rsidRDefault="007A7FAA" w:rsidP="008534AF">
      <w:pPr>
        <w:keepLines/>
        <w:rPr>
          <w:rFonts w:cstheme="minorHAnsi"/>
        </w:rPr>
      </w:pPr>
    </w:p>
    <w:p w14:paraId="5E2C32B9" w14:textId="262E7097" w:rsidR="007A7FAA" w:rsidRPr="0066768E" w:rsidRDefault="007A7FAA" w:rsidP="008534AF">
      <w:pPr>
        <w:keepLines/>
        <w:rPr>
          <w:rFonts w:cstheme="minorHAnsi"/>
        </w:rPr>
      </w:pPr>
      <w:r w:rsidRPr="0066768E">
        <w:rPr>
          <w:rFonts w:cstheme="minorHAnsi"/>
        </w:rPr>
        <w:t>Vessels are not permitted to deploy anchors</w:t>
      </w:r>
      <w:r w:rsidR="00375C02" w:rsidRPr="0066768E">
        <w:rPr>
          <w:rFonts w:cstheme="minorHAnsi"/>
        </w:rPr>
        <w:t xml:space="preserve"> whist alongside</w:t>
      </w:r>
      <w:r w:rsidR="004763AD" w:rsidRPr="0066768E">
        <w:rPr>
          <w:rFonts w:cstheme="minorHAnsi"/>
        </w:rPr>
        <w:t xml:space="preserve"> a berth</w:t>
      </w:r>
      <w:r w:rsidRPr="0066768E">
        <w:rPr>
          <w:rFonts w:cstheme="minorHAnsi"/>
        </w:rPr>
        <w:t xml:space="preserve"> without permission from Southampton VTS and the </w:t>
      </w:r>
      <w:r w:rsidR="00DC04DA" w:rsidRPr="0066768E">
        <w:rPr>
          <w:rFonts w:cstheme="minorHAnsi"/>
        </w:rPr>
        <w:t>berth operator</w:t>
      </w:r>
      <w:r w:rsidRPr="0066768E">
        <w:rPr>
          <w:rFonts w:cstheme="minorHAnsi"/>
        </w:rPr>
        <w:t xml:space="preserve">. </w:t>
      </w:r>
    </w:p>
    <w:p w14:paraId="36E06E94" w14:textId="44CFD5FA" w:rsidR="00E94457" w:rsidRPr="0066768E" w:rsidRDefault="00914A49" w:rsidP="005025D8">
      <w:pPr>
        <w:pStyle w:val="Heading2"/>
      </w:pPr>
      <w:bookmarkStart w:id="76" w:name="_Toc162376883"/>
      <w:bookmarkStart w:id="77" w:name="_Toc162534105"/>
      <w:bookmarkStart w:id="78" w:name="_Toc162534707"/>
      <w:bookmarkStart w:id="79" w:name="_Toc163145763"/>
      <w:bookmarkStart w:id="80" w:name="_Toc163146307"/>
      <w:bookmarkStart w:id="81" w:name="_Toc163146892"/>
      <w:bookmarkStart w:id="82" w:name="_Toc163147301"/>
      <w:bookmarkStart w:id="83" w:name="_Toc163147881"/>
      <w:bookmarkStart w:id="84" w:name="_Toc163148460"/>
      <w:bookmarkStart w:id="85" w:name="_Toc163149039"/>
      <w:bookmarkStart w:id="86" w:name="_Toc163149619"/>
      <w:bookmarkStart w:id="87" w:name="_Toc163150199"/>
      <w:bookmarkStart w:id="88" w:name="_Toc163150779"/>
      <w:bookmarkStart w:id="89" w:name="_Toc163151359"/>
      <w:bookmarkStart w:id="90" w:name="_Toc163151930"/>
      <w:bookmarkStart w:id="91" w:name="_Toc163152502"/>
      <w:bookmarkStart w:id="92" w:name="_Toc163153083"/>
      <w:bookmarkStart w:id="93" w:name="_Toc163153664"/>
      <w:bookmarkStart w:id="94" w:name="_Toc163154245"/>
      <w:bookmarkStart w:id="95" w:name="_Toc163154826"/>
      <w:bookmarkStart w:id="96" w:name="_Toc163155402"/>
      <w:bookmarkStart w:id="97" w:name="_Toc163155977"/>
      <w:bookmarkStart w:id="98" w:name="_Toc163155978"/>
      <w:bookmarkStart w:id="99" w:name="_Toc19405364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6768E">
        <w:t>Restricted Visibility</w:t>
      </w:r>
      <w:r w:rsidR="00E94457" w:rsidRPr="0066768E">
        <w:t xml:space="preserve"> Guidelines</w:t>
      </w:r>
      <w:bookmarkEnd w:id="98"/>
      <w:bookmarkEnd w:id="99"/>
    </w:p>
    <w:p w14:paraId="57BB5943" w14:textId="2173E38A" w:rsidR="00A72E63" w:rsidRPr="0066768E" w:rsidRDefault="00A72E63" w:rsidP="008534AF">
      <w:pPr>
        <w:keepLines/>
        <w:widowControl w:val="0"/>
        <w:rPr>
          <w:rFonts w:cstheme="minorHAnsi"/>
          <w:color w:val="000000"/>
        </w:rPr>
      </w:pPr>
      <w:r w:rsidRPr="0066768E">
        <w:rPr>
          <w:rFonts w:cstheme="minorHAnsi"/>
          <w:color w:val="000000"/>
        </w:rPr>
        <w:t xml:space="preserve">The following guidelines are intended to provide assistance to mariners navigating within the Southampton VTS area </w:t>
      </w:r>
      <w:r w:rsidR="00095BF8" w:rsidRPr="0066768E">
        <w:rPr>
          <w:rFonts w:cstheme="minorHAnsi"/>
          <w:color w:val="000000"/>
        </w:rPr>
        <w:t>(</w:t>
      </w:r>
      <w:r w:rsidR="009F5C82" w:rsidRPr="0066768E">
        <w:rPr>
          <w:rFonts w:cstheme="minorHAnsi"/>
          <w:color w:val="000000"/>
        </w:rPr>
        <w:t xml:space="preserve">see </w:t>
      </w:r>
      <w:hyperlink w:anchor="_Southampton_VTS_Area" w:history="1">
        <w:r w:rsidR="009F5C82" w:rsidRPr="0066768E">
          <w:rPr>
            <w:rStyle w:val="Hyperlink"/>
            <w:rFonts w:cstheme="minorHAnsi"/>
          </w:rPr>
          <w:t>Section 5</w:t>
        </w:r>
      </w:hyperlink>
      <w:r w:rsidR="00095BF8" w:rsidRPr="0066768E">
        <w:rPr>
          <w:rFonts w:cstheme="minorHAnsi"/>
          <w:color w:val="000000"/>
        </w:rPr>
        <w:t>)</w:t>
      </w:r>
      <w:r w:rsidR="009F5C82" w:rsidRPr="0066768E">
        <w:rPr>
          <w:rFonts w:cstheme="minorHAnsi"/>
          <w:color w:val="000000"/>
        </w:rPr>
        <w:t xml:space="preserve"> </w:t>
      </w:r>
      <w:r w:rsidRPr="0066768E">
        <w:rPr>
          <w:rFonts w:cstheme="minorHAnsi"/>
          <w:color w:val="000000"/>
        </w:rPr>
        <w:t>when visibility is restricted.</w:t>
      </w:r>
    </w:p>
    <w:p w14:paraId="5AFEE6C0" w14:textId="21D4E362" w:rsidR="00725C59" w:rsidRPr="0066768E" w:rsidRDefault="00725C59" w:rsidP="00D3239D">
      <w:pPr>
        <w:pStyle w:val="Heading3"/>
      </w:pPr>
      <w:bookmarkStart w:id="100" w:name="_Toc163155979"/>
      <w:bookmarkStart w:id="101" w:name="_Toc194053644"/>
      <w:r w:rsidRPr="0066768E">
        <w:lastRenderedPageBreak/>
        <w:t xml:space="preserve">Navigation in </w:t>
      </w:r>
      <w:bookmarkEnd w:id="100"/>
      <w:r w:rsidR="0059600F" w:rsidRPr="0066768E">
        <w:t>Restricted Visibility</w:t>
      </w:r>
      <w:bookmarkEnd w:id="101"/>
    </w:p>
    <w:p w14:paraId="301EB9C9" w14:textId="66257B9A" w:rsidR="00725C59" w:rsidRPr="0066768E" w:rsidRDefault="00725C59" w:rsidP="008534AF">
      <w:pPr>
        <w:keepLines/>
        <w:widowControl w:val="0"/>
        <w:rPr>
          <w:rFonts w:cstheme="minorHAnsi"/>
          <w:color w:val="000000"/>
        </w:rPr>
      </w:pPr>
      <w:r w:rsidRPr="0066768E">
        <w:rPr>
          <w:rFonts w:cstheme="minorHAnsi"/>
          <w:color w:val="000000"/>
        </w:rPr>
        <w:t xml:space="preserve">Navigating a </w:t>
      </w:r>
      <w:r w:rsidR="002E3A75" w:rsidRPr="0066768E">
        <w:rPr>
          <w:rFonts w:cstheme="minorHAnsi"/>
          <w:color w:val="000000"/>
        </w:rPr>
        <w:t>vessel</w:t>
      </w:r>
      <w:r w:rsidRPr="0066768E">
        <w:rPr>
          <w:rFonts w:cstheme="minorHAnsi"/>
          <w:color w:val="000000"/>
        </w:rPr>
        <w:t xml:space="preserve"> in restricted visibility requires a full understanding of the </w:t>
      </w:r>
      <w:r w:rsidR="00260914" w:rsidRPr="0066768E">
        <w:rPr>
          <w:rFonts w:cstheme="minorHAnsi"/>
          <w:color w:val="000000"/>
        </w:rPr>
        <w:t>COLREGS.</w:t>
      </w:r>
      <w:r w:rsidR="00DF15B0" w:rsidRPr="0066768E">
        <w:rPr>
          <w:rFonts w:cstheme="minorHAnsi"/>
          <w:color w:val="000000"/>
        </w:rPr>
        <w:t xml:space="preserve"> </w:t>
      </w:r>
      <w:r w:rsidRPr="0066768E">
        <w:rPr>
          <w:rFonts w:cstheme="minorHAnsi"/>
          <w:color w:val="000000"/>
        </w:rPr>
        <w:t xml:space="preserve">Pilots and PEC holders are </w:t>
      </w:r>
      <w:r w:rsidR="00DF15B0" w:rsidRPr="0066768E">
        <w:rPr>
          <w:rFonts w:cstheme="minorHAnsi"/>
          <w:color w:val="000000"/>
        </w:rPr>
        <w:t xml:space="preserve">also </w:t>
      </w:r>
      <w:r w:rsidRPr="0066768E">
        <w:rPr>
          <w:rFonts w:cstheme="minorHAnsi"/>
          <w:color w:val="000000"/>
        </w:rPr>
        <w:t xml:space="preserve">reminded of the contents of the Marine Guidance Note </w:t>
      </w:r>
      <w:r w:rsidR="00D825E5" w:rsidRPr="0066768E">
        <w:rPr>
          <w:rFonts w:cstheme="minorHAnsi"/>
          <w:color w:val="000000"/>
        </w:rPr>
        <w:t>(</w:t>
      </w:r>
      <w:r w:rsidRPr="0066768E">
        <w:rPr>
          <w:rFonts w:cstheme="minorHAnsi"/>
          <w:color w:val="000000"/>
        </w:rPr>
        <w:t>MGN</w:t>
      </w:r>
      <w:r w:rsidR="00D825E5" w:rsidRPr="0066768E">
        <w:rPr>
          <w:rFonts w:cstheme="minorHAnsi"/>
          <w:color w:val="000000"/>
        </w:rPr>
        <w:t>)</w:t>
      </w:r>
      <w:r w:rsidRPr="0066768E">
        <w:rPr>
          <w:rFonts w:cstheme="minorHAnsi"/>
          <w:color w:val="000000"/>
        </w:rPr>
        <w:t xml:space="preserve"> 369 </w:t>
      </w:r>
      <w:r w:rsidR="002B630C" w:rsidRPr="0066768E">
        <w:rPr>
          <w:rFonts w:cstheme="minorHAnsi"/>
          <w:color w:val="000000"/>
        </w:rPr>
        <w:t>“</w:t>
      </w:r>
      <w:r w:rsidRPr="0066768E">
        <w:rPr>
          <w:rFonts w:cstheme="minorHAnsi"/>
          <w:color w:val="000000"/>
        </w:rPr>
        <w:t>Navigation in Restricted Visibility</w:t>
      </w:r>
      <w:r w:rsidR="002B630C" w:rsidRPr="0066768E">
        <w:rPr>
          <w:rFonts w:cstheme="minorHAnsi"/>
          <w:color w:val="000000"/>
        </w:rPr>
        <w:t>”</w:t>
      </w:r>
      <w:r w:rsidRPr="0066768E">
        <w:rPr>
          <w:rFonts w:cstheme="minorHAnsi"/>
          <w:color w:val="000000"/>
        </w:rPr>
        <w:t>.</w:t>
      </w:r>
    </w:p>
    <w:p w14:paraId="25CA1FB3" w14:textId="77777777" w:rsidR="00725C59" w:rsidRPr="0066768E" w:rsidRDefault="00725C59" w:rsidP="008534AF">
      <w:pPr>
        <w:keepLines/>
        <w:widowControl w:val="0"/>
        <w:rPr>
          <w:rFonts w:cstheme="minorHAnsi"/>
        </w:rPr>
      </w:pPr>
    </w:p>
    <w:p w14:paraId="562EDB09" w14:textId="5DCCD88E" w:rsidR="00725C59" w:rsidRPr="0066768E" w:rsidRDefault="00725C59" w:rsidP="008534AF">
      <w:pPr>
        <w:keepLines/>
        <w:widowControl w:val="0"/>
        <w:rPr>
          <w:rFonts w:cstheme="minorHAnsi"/>
        </w:rPr>
      </w:pPr>
      <w:r w:rsidRPr="0066768E">
        <w:rPr>
          <w:rFonts w:cstheme="minorHAnsi"/>
        </w:rPr>
        <w:t>In restricted visibility Southampton VTS will endeavour to disseminate relevant traffic information in good time as such identifying small craft where possible and informing vessels in the vicinity of such small craft in order to prevent a close quarters situation developing and a risk of collision occurring. Pilots and PEC holders are reminded not to place over reliance on the service of VTS and to ensure they are using all available means when ascertaining local traffic conditions.</w:t>
      </w:r>
    </w:p>
    <w:p w14:paraId="5E95CD45" w14:textId="77777777" w:rsidR="00725C59" w:rsidRPr="0066768E" w:rsidRDefault="00725C59" w:rsidP="008534AF">
      <w:pPr>
        <w:keepLines/>
        <w:widowControl w:val="0"/>
        <w:rPr>
          <w:rFonts w:cstheme="minorHAnsi"/>
        </w:rPr>
      </w:pPr>
    </w:p>
    <w:p w14:paraId="33F0CA93" w14:textId="6E3FA81A" w:rsidR="00725C59" w:rsidRPr="0066768E" w:rsidRDefault="00725C59" w:rsidP="00864028">
      <w:pPr>
        <w:pStyle w:val="Numbering"/>
      </w:pPr>
      <w:r w:rsidRPr="0066768E">
        <w:t xml:space="preserve">Although the use of AIS as an additional aid to situational awareness in restricted visibility is an accepted good practice it should be remembered that not all small craft will be fitted with AIS and that any information received should not be used for collision avoidance. This reinforces the need for a proper </w:t>
      </w:r>
      <w:r w:rsidR="000070B4" w:rsidRPr="0066768E">
        <w:t xml:space="preserve">radar </w:t>
      </w:r>
      <w:r w:rsidRPr="0066768E">
        <w:t>watch to be maintained at all times.</w:t>
      </w:r>
    </w:p>
    <w:p w14:paraId="37984291" w14:textId="77777777" w:rsidR="00725C59" w:rsidRPr="0066768E" w:rsidRDefault="00725C59" w:rsidP="008534AF">
      <w:pPr>
        <w:keepLines/>
        <w:widowControl w:val="0"/>
        <w:rPr>
          <w:rFonts w:cstheme="minorHAnsi"/>
        </w:rPr>
      </w:pPr>
    </w:p>
    <w:p w14:paraId="673E945B" w14:textId="7732BF7E" w:rsidR="00AC44EF" w:rsidRPr="0066768E" w:rsidRDefault="00725C59" w:rsidP="00864028">
      <w:pPr>
        <w:pStyle w:val="Numbering"/>
      </w:pPr>
      <w:r w:rsidRPr="0066768E">
        <w:t>If the Harbour Master has reason to believe that a vessel may not be equipped to enter, leave</w:t>
      </w:r>
      <w:r w:rsidR="002E51A4" w:rsidRPr="0066768E">
        <w:t>,</w:t>
      </w:r>
      <w:r w:rsidRPr="0066768E">
        <w:t xml:space="preserve"> or transit the area safely in restricted visibility, he may direct the vessel to an outer anchorage or instruct it to remain alongside.</w:t>
      </w:r>
    </w:p>
    <w:p w14:paraId="1A968016" w14:textId="77777777" w:rsidR="00BC6DED" w:rsidRPr="0066768E" w:rsidRDefault="00BC6DED" w:rsidP="008534AF"/>
    <w:p w14:paraId="0D3F6340" w14:textId="60245A35" w:rsidR="00AC44EF" w:rsidRPr="0066768E" w:rsidRDefault="00AC44EF" w:rsidP="008534AF">
      <w:r w:rsidRPr="0066768E">
        <w:t>In the event that these guidelines require a broadcast to be made by VTS, the broadcast shall be made on VHF</w:t>
      </w:r>
      <w:r w:rsidR="00781E49" w:rsidRPr="0066768E">
        <w:t>,</w:t>
      </w:r>
      <w:r w:rsidRPr="0066768E">
        <w:t xml:space="preserve"> Channel 14</w:t>
      </w:r>
      <w:r w:rsidR="00781E49" w:rsidRPr="0066768E">
        <w:t>,</w:t>
      </w:r>
      <w:r w:rsidRPr="0066768E">
        <w:t xml:space="preserve"> preceded by a ‘Securite’ announcement on VHF</w:t>
      </w:r>
      <w:r w:rsidR="00781E49" w:rsidRPr="0066768E">
        <w:t>,</w:t>
      </w:r>
      <w:r w:rsidRPr="0066768E">
        <w:t xml:space="preserve"> Channels 16 &amp; 12</w:t>
      </w:r>
      <w:r w:rsidR="00781E49" w:rsidRPr="0066768E">
        <w:t>,</w:t>
      </w:r>
      <w:r w:rsidRPr="0066768E">
        <w:t xml:space="preserve"> to warn mariners in the VTS area of the presence</w:t>
      </w:r>
      <w:r w:rsidR="00781E49" w:rsidRPr="0066768E">
        <w:t>,</w:t>
      </w:r>
      <w:r w:rsidRPr="0066768E">
        <w:t xml:space="preserve"> or likely presence of restricted visibility.</w:t>
      </w:r>
    </w:p>
    <w:p w14:paraId="53CF37E9" w14:textId="77777777" w:rsidR="00AC44EF" w:rsidRPr="0066768E" w:rsidRDefault="00AC44EF" w:rsidP="008534AF"/>
    <w:p w14:paraId="4FA0BF2F" w14:textId="77777777" w:rsidR="00AC44EF" w:rsidRPr="0066768E" w:rsidRDefault="00AC44EF" w:rsidP="008534AF">
      <w:r w:rsidRPr="0066768E">
        <w:t xml:space="preserve">If visibility is only restricted in small parts of the VTS area, it will be for the Harbour Master, Pilot and </w:t>
      </w:r>
      <w:r w:rsidR="005C3E1E" w:rsidRPr="0066768E">
        <w:t xml:space="preserve">Vessels </w:t>
      </w:r>
      <w:r w:rsidRPr="0066768E">
        <w:t>Master to determine the extent to which this routine should be implemented.</w:t>
      </w:r>
    </w:p>
    <w:p w14:paraId="64D34A3C" w14:textId="77777777" w:rsidR="00AC44EF" w:rsidRPr="0066768E" w:rsidRDefault="00AC44EF" w:rsidP="008534AF"/>
    <w:p w14:paraId="02982976" w14:textId="343207C5" w:rsidR="00AC44EF" w:rsidRPr="0066768E" w:rsidRDefault="00AC44EF" w:rsidP="008534AF">
      <w:r w:rsidRPr="0066768E">
        <w:t>A ‘clear channel in fog’ vessel is one that is deemed</w:t>
      </w:r>
      <w:r w:rsidR="00050C1B" w:rsidRPr="0066768E">
        <w:t xml:space="preserve"> </w:t>
      </w:r>
      <w:r w:rsidRPr="0066768E">
        <w:t xml:space="preserve">to require a </w:t>
      </w:r>
      <w:r w:rsidR="00992768" w:rsidRPr="0066768E">
        <w:t>Moving Prohibited Zone.</w:t>
      </w:r>
    </w:p>
    <w:p w14:paraId="227B3F2E" w14:textId="77777777" w:rsidR="00AC44EF" w:rsidRPr="0066768E" w:rsidRDefault="00AC44EF" w:rsidP="008534AF"/>
    <w:p w14:paraId="5BCEB296" w14:textId="001658BE" w:rsidR="00725C59" w:rsidRPr="003F4152" w:rsidRDefault="00AC44EF" w:rsidP="008534AF">
      <w:pPr>
        <w:rPr>
          <w:strike/>
          <w:color w:val="FF0000"/>
        </w:rPr>
      </w:pPr>
      <w:r w:rsidRPr="003F4152">
        <w:rPr>
          <w:strike/>
          <w:color w:val="FF0000"/>
        </w:rPr>
        <w:t>If the Harbour Master has reason to believe that a vessel may not be equipped to enter, leave, or transit the area safely in restricted visibility, they should direct the vessel to an outer anchorage or instruct it to remain alongside.</w:t>
      </w:r>
    </w:p>
    <w:p w14:paraId="23A61EB4" w14:textId="6A0DEC36" w:rsidR="00725C59" w:rsidRPr="0066768E" w:rsidRDefault="000B3168" w:rsidP="00D3239D">
      <w:pPr>
        <w:pStyle w:val="Heading3"/>
      </w:pPr>
      <w:bookmarkStart w:id="102" w:name="_Toc163155981"/>
      <w:bookmarkStart w:id="103" w:name="_Toc194053645"/>
      <w:r w:rsidRPr="0066768E">
        <w:lastRenderedPageBreak/>
        <w:t>Guidelines</w:t>
      </w:r>
      <w:r w:rsidR="00725C59" w:rsidRPr="0066768E">
        <w:t xml:space="preserve"> When Visibility</w:t>
      </w:r>
      <w:r w:rsidR="00B52E3A" w:rsidRPr="0066768E">
        <w:t xml:space="preserve"> is</w:t>
      </w:r>
      <w:r w:rsidR="00725C59" w:rsidRPr="0066768E">
        <w:t xml:space="preserve"> Less Than 2 Nautical Miles</w:t>
      </w:r>
      <w:bookmarkEnd w:id="102"/>
      <w:bookmarkEnd w:id="103"/>
    </w:p>
    <w:p w14:paraId="36F49CAF" w14:textId="1BB161ED" w:rsidR="00725C59" w:rsidRPr="0066768E" w:rsidRDefault="00725C59" w:rsidP="008534AF">
      <w:pPr>
        <w:keepLines/>
        <w:widowControl w:val="0"/>
        <w:rPr>
          <w:rFonts w:cstheme="minorHAnsi"/>
          <w:color w:val="000000"/>
        </w:rPr>
      </w:pPr>
      <w:r w:rsidRPr="0066768E">
        <w:rPr>
          <w:rFonts w:cstheme="minorHAnsi"/>
          <w:color w:val="000000"/>
        </w:rPr>
        <w:t>In the event of the AHM being made aware that the visibility is less than 2</w:t>
      </w:r>
      <w:r w:rsidR="00357AAF" w:rsidRPr="0066768E">
        <w:rPr>
          <w:rFonts w:cstheme="minorHAnsi"/>
          <w:color w:val="000000"/>
        </w:rPr>
        <w:t xml:space="preserve"> nautical</w:t>
      </w:r>
      <w:r w:rsidRPr="0066768E">
        <w:rPr>
          <w:rFonts w:cstheme="minorHAnsi"/>
          <w:color w:val="000000"/>
        </w:rPr>
        <w:t xml:space="preserve"> miles, either through visibility sensor equipment or a report received from a vessel within the area, they shall take the following action:</w:t>
      </w:r>
    </w:p>
    <w:p w14:paraId="10608027" w14:textId="77777777" w:rsidR="00682E6A" w:rsidRPr="0066768E" w:rsidRDefault="00682E6A" w:rsidP="008534AF">
      <w:pPr>
        <w:keepLines/>
        <w:widowControl w:val="0"/>
        <w:rPr>
          <w:rFonts w:cstheme="minorHAnsi"/>
          <w:color w:val="000000"/>
        </w:rPr>
      </w:pPr>
    </w:p>
    <w:p w14:paraId="612BAF60" w14:textId="77777777" w:rsidR="00725C59" w:rsidRPr="0066768E" w:rsidRDefault="00725C59" w:rsidP="00864028">
      <w:pPr>
        <w:pStyle w:val="Numbering"/>
        <w:numPr>
          <w:ilvl w:val="0"/>
          <w:numId w:val="13"/>
        </w:numPr>
      </w:pPr>
      <w:r w:rsidRPr="0066768E">
        <w:t>Call the contracted meteorological forecaster for a prognosis.</w:t>
      </w:r>
    </w:p>
    <w:p w14:paraId="6103B867" w14:textId="77777777" w:rsidR="00DA5512" w:rsidRPr="0066768E" w:rsidRDefault="00DA5512" w:rsidP="00864028">
      <w:pPr>
        <w:pStyle w:val="Numbering"/>
        <w:numPr>
          <w:ilvl w:val="0"/>
          <w:numId w:val="0"/>
        </w:numPr>
        <w:ind w:left="720"/>
      </w:pPr>
    </w:p>
    <w:p w14:paraId="63F3F2DB" w14:textId="345AF02E" w:rsidR="00725C59" w:rsidRPr="0066768E" w:rsidRDefault="00725C59" w:rsidP="00864028">
      <w:pPr>
        <w:pStyle w:val="Numbering"/>
      </w:pPr>
      <w:r w:rsidRPr="0066768E">
        <w:t>Issue a ‘Visibility Warning’ broadcast</w:t>
      </w:r>
      <w:r w:rsidR="000B681C" w:rsidRPr="0066768E">
        <w:t xml:space="preserve"> </w:t>
      </w:r>
      <w:r w:rsidR="00192C3B" w:rsidRPr="0066768E">
        <w:t xml:space="preserve">detailing the current </w:t>
      </w:r>
      <w:r w:rsidR="00A64F76" w:rsidRPr="0066768E">
        <w:t>visibility and an indication of the forecasted trend</w:t>
      </w:r>
      <w:r w:rsidRPr="0066768E">
        <w:t>.</w:t>
      </w:r>
    </w:p>
    <w:p w14:paraId="2F330A39" w14:textId="77777777" w:rsidR="00DA5512" w:rsidRPr="0066768E" w:rsidRDefault="00DA5512" w:rsidP="00864028">
      <w:pPr>
        <w:pStyle w:val="Numbering"/>
        <w:numPr>
          <w:ilvl w:val="0"/>
          <w:numId w:val="0"/>
        </w:numPr>
        <w:ind w:left="720"/>
      </w:pPr>
    </w:p>
    <w:p w14:paraId="20B89480" w14:textId="77777777" w:rsidR="00725C59" w:rsidRPr="0066768E" w:rsidRDefault="00725C59" w:rsidP="00864028">
      <w:pPr>
        <w:pStyle w:val="Numbering"/>
      </w:pPr>
      <w:r w:rsidRPr="0066768E">
        <w:t>Request further visibility reports from other vessels to determine the extent of the reduced visibility.</w:t>
      </w:r>
    </w:p>
    <w:p w14:paraId="500093E1" w14:textId="77777777" w:rsidR="00DA5512" w:rsidRPr="0066768E" w:rsidRDefault="00DA5512" w:rsidP="00864028">
      <w:pPr>
        <w:pStyle w:val="Numbering"/>
        <w:numPr>
          <w:ilvl w:val="0"/>
          <w:numId w:val="0"/>
        </w:numPr>
      </w:pPr>
    </w:p>
    <w:p w14:paraId="6425BD47" w14:textId="4F6F134C" w:rsidR="00725C59" w:rsidRPr="0066768E" w:rsidRDefault="00725C59" w:rsidP="00864028">
      <w:pPr>
        <w:pStyle w:val="Numbering"/>
      </w:pPr>
      <w:r w:rsidRPr="0066768E">
        <w:t xml:space="preserve">Ensure that arriving/departing vessels are kept informed of current conditions and identify possible abort berth/anchorages. </w:t>
      </w:r>
    </w:p>
    <w:p w14:paraId="62BA4DA4" w14:textId="77777777" w:rsidR="00DA5512" w:rsidRPr="0066768E" w:rsidRDefault="00DA5512" w:rsidP="00864028">
      <w:pPr>
        <w:pStyle w:val="Numbering"/>
        <w:numPr>
          <w:ilvl w:val="0"/>
          <w:numId w:val="0"/>
        </w:numPr>
      </w:pPr>
    </w:p>
    <w:p w14:paraId="16DB3146" w14:textId="28FEEE9D" w:rsidR="00725C59" w:rsidRPr="0066768E" w:rsidRDefault="00725C59" w:rsidP="00864028">
      <w:pPr>
        <w:pStyle w:val="Numbering"/>
      </w:pPr>
      <w:r w:rsidRPr="0066768E">
        <w:t xml:space="preserve">Ensure that, prior to boarding, Pilots are informed of current visibility conditions and that </w:t>
      </w:r>
      <w:r w:rsidR="00726ACA" w:rsidRPr="0066768E">
        <w:t>Launch Coxswain</w:t>
      </w:r>
      <w:r w:rsidR="00AB14EE" w:rsidRPr="0066768E">
        <w:t>s</w:t>
      </w:r>
      <w:r w:rsidRPr="0066768E">
        <w:t xml:space="preserve"> are also kept advised accordingly.</w:t>
      </w:r>
    </w:p>
    <w:p w14:paraId="37502767" w14:textId="77777777" w:rsidR="00DA5512" w:rsidRPr="0066768E" w:rsidRDefault="00DA5512" w:rsidP="00864028">
      <w:pPr>
        <w:pStyle w:val="Numbering"/>
        <w:numPr>
          <w:ilvl w:val="0"/>
          <w:numId w:val="0"/>
        </w:numPr>
      </w:pPr>
    </w:p>
    <w:p w14:paraId="71FE1428" w14:textId="3CF3F053" w:rsidR="00725C59" w:rsidRPr="0066768E" w:rsidRDefault="00725C59" w:rsidP="00864028">
      <w:pPr>
        <w:pStyle w:val="Numbering"/>
      </w:pPr>
      <w:r w:rsidRPr="0066768E">
        <w:t xml:space="preserve">Review planned </w:t>
      </w:r>
      <w:r w:rsidR="00E46158" w:rsidRPr="0066768E">
        <w:t>p</w:t>
      </w:r>
      <w:r w:rsidRPr="0066768E">
        <w:t>asses of vessels taking into account any</w:t>
      </w:r>
      <w:r w:rsidR="00D1236F" w:rsidRPr="0066768E">
        <w:t xml:space="preserve"> observed or</w:t>
      </w:r>
      <w:r w:rsidRPr="0066768E">
        <w:t xml:space="preserve"> forecast</w:t>
      </w:r>
      <w:r w:rsidR="00E46158" w:rsidRPr="0066768E">
        <w:t>ed</w:t>
      </w:r>
      <w:r w:rsidRPr="0066768E">
        <w:t xml:space="preserve"> deterioration in visibility.</w:t>
      </w:r>
    </w:p>
    <w:p w14:paraId="427E09A2" w14:textId="085DFD45" w:rsidR="00725C59" w:rsidRPr="0066768E" w:rsidRDefault="000B3168" w:rsidP="00D3239D">
      <w:pPr>
        <w:pStyle w:val="Heading3"/>
      </w:pPr>
      <w:bookmarkStart w:id="104" w:name="_Toc163155982"/>
      <w:bookmarkStart w:id="105" w:name="_Toc194053646"/>
      <w:r w:rsidRPr="0066768E">
        <w:t>Guidelines</w:t>
      </w:r>
      <w:r w:rsidR="00725C59" w:rsidRPr="0066768E">
        <w:t xml:space="preserve"> When Visibility</w:t>
      </w:r>
      <w:r w:rsidR="00B52E3A" w:rsidRPr="0066768E">
        <w:t xml:space="preserve"> is</w:t>
      </w:r>
      <w:r w:rsidR="00725C59" w:rsidRPr="0066768E">
        <w:t xml:space="preserve"> Between </w:t>
      </w:r>
      <w:r w:rsidR="00BC2FA6" w:rsidRPr="0066768E">
        <w:t>1</w:t>
      </w:r>
      <w:r w:rsidR="00725C59" w:rsidRPr="0066768E">
        <w:t xml:space="preserve"> Nautical Mile and </w:t>
      </w:r>
      <w:r w:rsidR="00BC2FA6" w:rsidRPr="0066768E">
        <w:t>½ a</w:t>
      </w:r>
      <w:r w:rsidR="00725C59" w:rsidRPr="0066768E">
        <w:t xml:space="preserve"> Nautical Mile</w:t>
      </w:r>
      <w:bookmarkEnd w:id="104"/>
      <w:bookmarkEnd w:id="105"/>
    </w:p>
    <w:p w14:paraId="78445D38" w14:textId="77777777" w:rsidR="00725C59" w:rsidRPr="0066768E" w:rsidRDefault="00725C59" w:rsidP="008534AF">
      <w:pPr>
        <w:keepLines/>
        <w:widowControl w:val="0"/>
        <w:rPr>
          <w:rFonts w:cstheme="minorHAnsi"/>
          <w:color w:val="000000"/>
        </w:rPr>
      </w:pPr>
      <w:r w:rsidRPr="0066768E">
        <w:rPr>
          <w:rFonts w:cstheme="minorHAnsi"/>
          <w:color w:val="000000"/>
        </w:rPr>
        <w:t>The AHM shall ensure all the above measures have been taken and in addition:</w:t>
      </w:r>
    </w:p>
    <w:p w14:paraId="71B93795" w14:textId="77777777" w:rsidR="00725C59" w:rsidRPr="0066768E" w:rsidRDefault="00725C59" w:rsidP="00864028">
      <w:pPr>
        <w:pStyle w:val="Numbering"/>
        <w:numPr>
          <w:ilvl w:val="0"/>
          <w:numId w:val="14"/>
        </w:numPr>
      </w:pPr>
      <w:r w:rsidRPr="0066768E">
        <w:t>Calshot/Hook fog signals must be switched on when visibility in the Fawley/Thorn Channel area is less than 1 nautical mile.</w:t>
      </w:r>
    </w:p>
    <w:p w14:paraId="452D2312" w14:textId="77777777" w:rsidR="00DA5512" w:rsidRPr="0066768E" w:rsidRDefault="00DA5512" w:rsidP="00864028">
      <w:pPr>
        <w:pStyle w:val="Numbering"/>
        <w:numPr>
          <w:ilvl w:val="0"/>
          <w:numId w:val="0"/>
        </w:numPr>
        <w:ind w:left="720"/>
      </w:pPr>
    </w:p>
    <w:p w14:paraId="69965446" w14:textId="19FB57A9" w:rsidR="00725C59" w:rsidRPr="0066768E" w:rsidRDefault="00725C59" w:rsidP="00864028">
      <w:pPr>
        <w:pStyle w:val="Numbering"/>
        <w:numPr>
          <w:ilvl w:val="0"/>
          <w:numId w:val="14"/>
        </w:numPr>
      </w:pPr>
      <w:r w:rsidRPr="0066768E">
        <w:t xml:space="preserve">High speed ferries when operating in reduced visibility of less than 1 nautical mile must report to Southampton VTS </w:t>
      </w:r>
      <w:r w:rsidR="00FA03A5" w:rsidRPr="0066768E">
        <w:t>when</w:t>
      </w:r>
      <w:r w:rsidRPr="0066768E">
        <w:t xml:space="preserve"> passing the Hook Buoy.</w:t>
      </w:r>
    </w:p>
    <w:p w14:paraId="7DE7DC62" w14:textId="77777777" w:rsidR="00DA5512" w:rsidRPr="0066768E" w:rsidRDefault="00DA5512" w:rsidP="00864028">
      <w:pPr>
        <w:pStyle w:val="Numbering"/>
        <w:numPr>
          <w:ilvl w:val="0"/>
          <w:numId w:val="0"/>
        </w:numPr>
      </w:pPr>
    </w:p>
    <w:p w14:paraId="472BF917" w14:textId="77777777" w:rsidR="00725C59" w:rsidRPr="0066768E" w:rsidRDefault="00725C59" w:rsidP="00864028">
      <w:pPr>
        <w:pStyle w:val="Numbering"/>
        <w:numPr>
          <w:ilvl w:val="0"/>
          <w:numId w:val="14"/>
        </w:numPr>
      </w:pPr>
      <w:r w:rsidRPr="0066768E">
        <w:t>Ryde/Fishbourne/Portsmouth/Southsea Ferries must, when visibility between the Forts and Ryde Middle is below 1 nautical mile, call Southampton VTS on leaving Southsea/Swashway (Southbound) and Ryde/Fishbourne (Northbound).</w:t>
      </w:r>
    </w:p>
    <w:p w14:paraId="5FA8C7C7" w14:textId="77777777" w:rsidR="00DA5512" w:rsidRPr="0066768E" w:rsidRDefault="00DA5512" w:rsidP="00864028">
      <w:pPr>
        <w:pStyle w:val="Numbering"/>
        <w:numPr>
          <w:ilvl w:val="0"/>
          <w:numId w:val="0"/>
        </w:numPr>
      </w:pPr>
    </w:p>
    <w:p w14:paraId="7CFFC443" w14:textId="43C0C1EA" w:rsidR="00725C59" w:rsidRPr="0066768E" w:rsidRDefault="00725C59" w:rsidP="00864028">
      <w:pPr>
        <w:pStyle w:val="Numbering"/>
        <w:numPr>
          <w:ilvl w:val="0"/>
          <w:numId w:val="14"/>
        </w:numPr>
      </w:pPr>
      <w:r w:rsidRPr="0066768E">
        <w:t xml:space="preserve">Both radar surveillance desks in the VTS Centre should be permanently </w:t>
      </w:r>
      <w:r w:rsidR="00441EFE" w:rsidRPr="0066768E">
        <w:t>staffed</w:t>
      </w:r>
      <w:r w:rsidRPr="0066768E">
        <w:t>.</w:t>
      </w:r>
    </w:p>
    <w:p w14:paraId="7201767B" w14:textId="77777777" w:rsidR="00DA5512" w:rsidRPr="0066768E" w:rsidRDefault="00DA5512" w:rsidP="00864028">
      <w:pPr>
        <w:pStyle w:val="Numbering"/>
        <w:numPr>
          <w:ilvl w:val="0"/>
          <w:numId w:val="0"/>
        </w:numPr>
      </w:pPr>
    </w:p>
    <w:p w14:paraId="7B194788" w14:textId="77777777" w:rsidR="00725C59" w:rsidRPr="0066768E" w:rsidRDefault="00725C59" w:rsidP="00864028">
      <w:pPr>
        <w:pStyle w:val="Numbering"/>
        <w:numPr>
          <w:ilvl w:val="0"/>
          <w:numId w:val="14"/>
        </w:numPr>
      </w:pPr>
      <w:r w:rsidRPr="0066768E">
        <w:t>Advice on a vessel’s position should, in general, be given as a bearing and distance from a known point.</w:t>
      </w:r>
    </w:p>
    <w:p w14:paraId="70A7CC1C" w14:textId="77777777" w:rsidR="00DA5512" w:rsidRPr="0066768E" w:rsidRDefault="00DA5512" w:rsidP="00864028">
      <w:pPr>
        <w:pStyle w:val="Numbering"/>
        <w:numPr>
          <w:ilvl w:val="0"/>
          <w:numId w:val="0"/>
        </w:numPr>
      </w:pPr>
    </w:p>
    <w:p w14:paraId="13DA1CBA" w14:textId="50014A22" w:rsidR="00725C59" w:rsidRPr="0066768E" w:rsidRDefault="007367DF" w:rsidP="00864028">
      <w:pPr>
        <w:pStyle w:val="Numbering"/>
        <w:numPr>
          <w:ilvl w:val="0"/>
          <w:numId w:val="14"/>
        </w:numPr>
      </w:pPr>
      <w:r w:rsidRPr="0066768E">
        <w:t xml:space="preserve">Vessels </w:t>
      </w:r>
      <w:r w:rsidR="00115F4A" w:rsidRPr="0066768E">
        <w:t>planned</w:t>
      </w:r>
      <w:r w:rsidRPr="0066768E">
        <w:t xml:space="preserve"> to use </w:t>
      </w:r>
      <w:r w:rsidR="00AD053B" w:rsidRPr="0066768E">
        <w:t>Pilot Station Foxtrot</w:t>
      </w:r>
      <w:r w:rsidR="00725C59" w:rsidRPr="0066768E">
        <w:t xml:space="preserve"> </w:t>
      </w:r>
      <w:r w:rsidRPr="0066768E">
        <w:t>will now use</w:t>
      </w:r>
      <w:r w:rsidR="00725C59" w:rsidRPr="0066768E">
        <w:t xml:space="preserve"> </w:t>
      </w:r>
      <w:r w:rsidR="00AD053B" w:rsidRPr="0066768E">
        <w:t>Pilot Station Echo</w:t>
      </w:r>
      <w:r w:rsidR="00725C59" w:rsidRPr="0066768E">
        <w:t>.</w:t>
      </w:r>
    </w:p>
    <w:p w14:paraId="605DE4FD" w14:textId="77777777" w:rsidR="00DA5512" w:rsidRPr="0066768E" w:rsidRDefault="00DA5512" w:rsidP="00864028">
      <w:pPr>
        <w:pStyle w:val="Numbering"/>
        <w:numPr>
          <w:ilvl w:val="0"/>
          <w:numId w:val="0"/>
        </w:numPr>
      </w:pPr>
    </w:p>
    <w:p w14:paraId="15DE44A3" w14:textId="07088239" w:rsidR="00505128" w:rsidRPr="0066768E" w:rsidRDefault="00E8409F" w:rsidP="00864028">
      <w:pPr>
        <w:pStyle w:val="Numbering"/>
        <w:numPr>
          <w:ilvl w:val="0"/>
          <w:numId w:val="14"/>
        </w:numPr>
      </w:pPr>
      <w:r w:rsidRPr="0066768E">
        <w:t xml:space="preserve">All vessels </w:t>
      </w:r>
      <w:r w:rsidR="00CB2277" w:rsidRPr="0066768E">
        <w:t xml:space="preserve">whose LOA is greater than or equal to 150 </w:t>
      </w:r>
      <w:r w:rsidR="00C447F6" w:rsidRPr="0066768E">
        <w:t>metres</w:t>
      </w:r>
      <w:r w:rsidR="006466F4" w:rsidRPr="0066768E">
        <w:t xml:space="preserve"> </w:t>
      </w:r>
      <w:r w:rsidR="0019173A" w:rsidRPr="0066768E">
        <w:t>shall have ‘Clear Channel Status’</w:t>
      </w:r>
      <w:r w:rsidR="007F6F09" w:rsidRPr="0066768E">
        <w:t xml:space="preserve"> </w:t>
      </w:r>
      <w:r w:rsidR="009F36ED" w:rsidRPr="0066768E">
        <w:t>where a M</w:t>
      </w:r>
      <w:r w:rsidR="0004024B" w:rsidRPr="0066768E">
        <w:t xml:space="preserve">oving Prohibited Zone is </w:t>
      </w:r>
      <w:r w:rsidR="001A37FA" w:rsidRPr="0066768E">
        <w:t>in place when transiting</w:t>
      </w:r>
      <w:r w:rsidR="007F6F09" w:rsidRPr="0066768E">
        <w:t xml:space="preserve"> the </w:t>
      </w:r>
      <w:r w:rsidR="00946C28" w:rsidRPr="0066768E">
        <w:t>precautionary area</w:t>
      </w:r>
      <w:r w:rsidR="008F790E" w:rsidRPr="0066768E">
        <w:t>.</w:t>
      </w:r>
    </w:p>
    <w:p w14:paraId="4CF609AE" w14:textId="77777777" w:rsidR="00E7088E" w:rsidRPr="0066768E" w:rsidRDefault="00E7088E" w:rsidP="00864028">
      <w:pPr>
        <w:pStyle w:val="Numbering"/>
        <w:numPr>
          <w:ilvl w:val="0"/>
          <w:numId w:val="0"/>
        </w:numPr>
        <w:ind w:left="720"/>
      </w:pPr>
    </w:p>
    <w:p w14:paraId="324BBC17" w14:textId="625D0F20" w:rsidR="00E7088E" w:rsidRPr="0066768E" w:rsidRDefault="00BC6381" w:rsidP="00864028">
      <w:pPr>
        <w:pStyle w:val="Numbering"/>
        <w:numPr>
          <w:ilvl w:val="0"/>
          <w:numId w:val="14"/>
        </w:numPr>
      </w:pPr>
      <w:r w:rsidRPr="0066768E">
        <w:t>Pilots or PEC Holders</w:t>
      </w:r>
      <w:r w:rsidR="00914395" w:rsidRPr="0066768E">
        <w:t xml:space="preserve"> of vessels less than 150 </w:t>
      </w:r>
      <w:r w:rsidR="00C447F6" w:rsidRPr="0066768E">
        <w:t>metres</w:t>
      </w:r>
      <w:r w:rsidR="00914395" w:rsidRPr="0066768E">
        <w:t xml:space="preserve"> LOA</w:t>
      </w:r>
      <w:r w:rsidRPr="0066768E">
        <w:t xml:space="preserve"> may request ‘</w:t>
      </w:r>
      <w:r w:rsidR="008A599B" w:rsidRPr="0066768E">
        <w:t xml:space="preserve">Clear Channel Status’ </w:t>
      </w:r>
      <w:r w:rsidR="00DB5B63" w:rsidRPr="0066768E">
        <w:t>in the Precautionary Area</w:t>
      </w:r>
      <w:r w:rsidR="00914395" w:rsidRPr="0066768E">
        <w:t>.</w:t>
      </w:r>
    </w:p>
    <w:p w14:paraId="576D5BD2" w14:textId="77777777" w:rsidR="00DA5512" w:rsidRPr="0066768E" w:rsidRDefault="00DA5512" w:rsidP="00864028">
      <w:pPr>
        <w:pStyle w:val="Numbering"/>
        <w:numPr>
          <w:ilvl w:val="0"/>
          <w:numId w:val="0"/>
        </w:numPr>
      </w:pPr>
    </w:p>
    <w:p w14:paraId="0127EE6A" w14:textId="77777777" w:rsidR="00725C59" w:rsidRPr="0066768E" w:rsidRDefault="00725C59" w:rsidP="00864028">
      <w:pPr>
        <w:pStyle w:val="Numbering"/>
        <w:numPr>
          <w:ilvl w:val="0"/>
          <w:numId w:val="14"/>
        </w:numPr>
      </w:pPr>
      <w:r w:rsidRPr="0066768E">
        <w:t>Transits of the River Itchen above the Itchen Bridge should not be undertaken.</w:t>
      </w:r>
    </w:p>
    <w:p w14:paraId="790C5848" w14:textId="77777777" w:rsidR="00DA5512" w:rsidRPr="0066768E" w:rsidRDefault="00DA5512" w:rsidP="00864028">
      <w:pPr>
        <w:pStyle w:val="Numbering"/>
        <w:numPr>
          <w:ilvl w:val="0"/>
          <w:numId w:val="0"/>
        </w:numPr>
      </w:pPr>
    </w:p>
    <w:p w14:paraId="73F1F98C" w14:textId="77777777" w:rsidR="00725C59" w:rsidRPr="0066768E" w:rsidRDefault="00725C59" w:rsidP="00864028">
      <w:pPr>
        <w:pStyle w:val="Numbering"/>
        <w:numPr>
          <w:ilvl w:val="0"/>
          <w:numId w:val="14"/>
        </w:numPr>
      </w:pPr>
      <w:r w:rsidRPr="0066768E">
        <w:t>Laden vessels carrying dangerous or polluting goods in bulk (60,000t DWT or greater) will not normally proceed inwards past the West Bramble buoy or depart from their berth.</w:t>
      </w:r>
    </w:p>
    <w:p w14:paraId="283B6774" w14:textId="77777777" w:rsidR="00DA5512" w:rsidRPr="0066768E" w:rsidRDefault="00DA5512" w:rsidP="00864028">
      <w:pPr>
        <w:pStyle w:val="Numbering"/>
        <w:numPr>
          <w:ilvl w:val="0"/>
          <w:numId w:val="0"/>
        </w:numPr>
      </w:pPr>
    </w:p>
    <w:p w14:paraId="24FF7409" w14:textId="77777777" w:rsidR="00725C59" w:rsidRPr="0066768E" w:rsidRDefault="00725C59" w:rsidP="00864028">
      <w:pPr>
        <w:pStyle w:val="Numbering"/>
        <w:numPr>
          <w:ilvl w:val="0"/>
          <w:numId w:val="14"/>
        </w:numPr>
      </w:pPr>
      <w:r w:rsidRPr="0066768E">
        <w:t>Fawley and Dock Head Passes shall not be planned if the visibility is forecast to remain at this level or lower.</w:t>
      </w:r>
    </w:p>
    <w:p w14:paraId="2542401F" w14:textId="77777777" w:rsidR="00DA5512" w:rsidRPr="0066768E" w:rsidRDefault="00DA5512" w:rsidP="00864028">
      <w:pPr>
        <w:pStyle w:val="Numbering"/>
        <w:numPr>
          <w:ilvl w:val="0"/>
          <w:numId w:val="0"/>
        </w:numPr>
      </w:pPr>
    </w:p>
    <w:p w14:paraId="410F39D2" w14:textId="5D6D3CAD" w:rsidR="00725C59" w:rsidRPr="0066768E" w:rsidRDefault="00725C59" w:rsidP="00864028">
      <w:pPr>
        <w:pStyle w:val="Numbering"/>
      </w:pPr>
      <w:r w:rsidRPr="0066768E">
        <w:t xml:space="preserve">No vessel shall be permitted to leave a berth or enter </w:t>
      </w:r>
      <w:r w:rsidR="00196848" w:rsidRPr="0066768E">
        <w:t>Southampton VTS Area</w:t>
      </w:r>
      <w:r w:rsidRPr="0066768E">
        <w:t xml:space="preserve"> if, in the consideration of the Harbour Master, it is likely to place one or more vessels at unnecessary risk. In these circumstances the time/manner of entry into port limits shall be adjusted as considered appropriate and the vessel directed accordingly.</w:t>
      </w:r>
    </w:p>
    <w:p w14:paraId="002A118C" w14:textId="22955F36" w:rsidR="00725C59" w:rsidRPr="0066768E" w:rsidRDefault="00D10FD4" w:rsidP="00D3239D">
      <w:pPr>
        <w:pStyle w:val="Heading3"/>
      </w:pPr>
      <w:bookmarkStart w:id="106" w:name="_Toc163155983"/>
      <w:bookmarkStart w:id="107" w:name="_Toc194053647"/>
      <w:r w:rsidRPr="0066768E">
        <w:t>Guidelines</w:t>
      </w:r>
      <w:r w:rsidR="00725C59" w:rsidRPr="0066768E">
        <w:t xml:space="preserve"> When Visibility</w:t>
      </w:r>
      <w:r w:rsidR="00B52E3A" w:rsidRPr="0066768E">
        <w:t xml:space="preserve"> is</w:t>
      </w:r>
      <w:r w:rsidR="00725C59" w:rsidRPr="0066768E">
        <w:t xml:space="preserve"> Less Than ½ Nautical Mile (5 cables)</w:t>
      </w:r>
      <w:bookmarkEnd w:id="106"/>
      <w:bookmarkEnd w:id="107"/>
    </w:p>
    <w:p w14:paraId="68EFDCAF" w14:textId="77777777" w:rsidR="00725C59" w:rsidRPr="0066768E" w:rsidRDefault="00725C59" w:rsidP="008534AF">
      <w:pPr>
        <w:keepLines/>
        <w:widowControl w:val="0"/>
        <w:rPr>
          <w:rFonts w:cstheme="minorHAnsi"/>
        </w:rPr>
      </w:pPr>
      <w:r w:rsidRPr="0066768E">
        <w:rPr>
          <w:rFonts w:cstheme="minorHAnsi"/>
        </w:rPr>
        <w:t>The AHM shall ensure all the above measures have been taken and in addition:</w:t>
      </w:r>
    </w:p>
    <w:p w14:paraId="1984763E" w14:textId="77777777" w:rsidR="00C72C4C" w:rsidRPr="0066768E" w:rsidRDefault="00C72C4C" w:rsidP="008534AF">
      <w:pPr>
        <w:keepLines/>
        <w:widowControl w:val="0"/>
        <w:rPr>
          <w:rFonts w:cstheme="minorHAnsi"/>
        </w:rPr>
      </w:pPr>
    </w:p>
    <w:p w14:paraId="54F20196" w14:textId="50E48DF3" w:rsidR="00725C59" w:rsidRPr="0066768E" w:rsidRDefault="00725C59" w:rsidP="00864028">
      <w:pPr>
        <w:pStyle w:val="Numbering"/>
        <w:numPr>
          <w:ilvl w:val="0"/>
          <w:numId w:val="29"/>
        </w:numPr>
      </w:pPr>
      <w:r w:rsidRPr="0066768E">
        <w:t>Laden vessels carrying dangerous and polluting cargoes in bulk</w:t>
      </w:r>
      <w:r w:rsidR="008C30CE" w:rsidRPr="0066768E">
        <w:t>,</w:t>
      </w:r>
      <w:r w:rsidRPr="0066768E">
        <w:t xml:space="preserve"> or vessels which are neither gas free </w:t>
      </w:r>
      <w:r w:rsidR="00095270" w:rsidRPr="0066768E">
        <w:t>nor</w:t>
      </w:r>
      <w:r w:rsidRPr="0066768E">
        <w:t xml:space="preserve"> inerted should not</w:t>
      </w:r>
      <w:r w:rsidR="00390D20" w:rsidRPr="0066768E">
        <w:t xml:space="preserve"> </w:t>
      </w:r>
      <w:r w:rsidR="00F62921" w:rsidRPr="0066768E">
        <w:t>normally</w:t>
      </w:r>
      <w:r w:rsidRPr="0066768E">
        <w:t xml:space="preserve"> enter an area in which the visibility is less than ½ </w:t>
      </w:r>
      <w:r w:rsidR="00D76EE1" w:rsidRPr="0066768E">
        <w:t xml:space="preserve">a </w:t>
      </w:r>
      <w:r w:rsidRPr="0066768E">
        <w:t>nautical mile.</w:t>
      </w:r>
    </w:p>
    <w:p w14:paraId="39ED4609" w14:textId="77777777" w:rsidR="00C72C4C" w:rsidRPr="0066768E" w:rsidRDefault="00C72C4C" w:rsidP="00864028">
      <w:pPr>
        <w:pStyle w:val="Numbering"/>
        <w:numPr>
          <w:ilvl w:val="0"/>
          <w:numId w:val="0"/>
        </w:numPr>
        <w:ind w:left="720"/>
      </w:pPr>
    </w:p>
    <w:p w14:paraId="6333C1D0" w14:textId="77777777" w:rsidR="00725C59" w:rsidRPr="0066768E" w:rsidRDefault="00725C59" w:rsidP="00864028">
      <w:pPr>
        <w:pStyle w:val="Numbering"/>
        <w:numPr>
          <w:ilvl w:val="0"/>
          <w:numId w:val="29"/>
        </w:numPr>
      </w:pPr>
      <w:r w:rsidRPr="0066768E">
        <w:t>No vessel will be given dispensation to exceed the six-knot speed limit northward of the line between Hythe Pier and the Weston Shelf buoy.</w:t>
      </w:r>
    </w:p>
    <w:p w14:paraId="6A897A94" w14:textId="77777777" w:rsidR="00C72C4C" w:rsidRPr="0066768E" w:rsidRDefault="00C72C4C" w:rsidP="00864028">
      <w:pPr>
        <w:pStyle w:val="Numbering"/>
        <w:numPr>
          <w:ilvl w:val="0"/>
          <w:numId w:val="0"/>
        </w:numPr>
      </w:pPr>
    </w:p>
    <w:p w14:paraId="12D35117" w14:textId="5D076B35" w:rsidR="00EF1419" w:rsidRPr="0066768E" w:rsidRDefault="00725C59" w:rsidP="00864028">
      <w:pPr>
        <w:pStyle w:val="Numbering"/>
        <w:numPr>
          <w:ilvl w:val="0"/>
          <w:numId w:val="29"/>
        </w:numPr>
      </w:pPr>
      <w:r w:rsidRPr="0066768E">
        <w:t>All vessels</w:t>
      </w:r>
      <w:r w:rsidR="00D51FA9" w:rsidRPr="0066768E">
        <w:t xml:space="preserve"> within</w:t>
      </w:r>
      <w:r w:rsidR="004475E3" w:rsidRPr="0066768E">
        <w:t xml:space="preserve"> the</w:t>
      </w:r>
      <w:r w:rsidR="00D51FA9" w:rsidRPr="0066768E">
        <w:t xml:space="preserve"> </w:t>
      </w:r>
      <w:r w:rsidR="004475E3" w:rsidRPr="0066768E">
        <w:t xml:space="preserve">Southampton SHA (see </w:t>
      </w:r>
      <w:hyperlink w:anchor="_Statutory_Harbour_Authority" w:history="1">
        <w:r w:rsidR="004475E3" w:rsidRPr="0066768E">
          <w:rPr>
            <w:rStyle w:val="Hyperlink"/>
          </w:rPr>
          <w:t>Section 5</w:t>
        </w:r>
      </w:hyperlink>
      <w:r w:rsidR="004475E3" w:rsidRPr="0066768E">
        <w:t>)</w:t>
      </w:r>
      <w:r w:rsidRPr="0066768E">
        <w:t xml:space="preserve"> that are confined to navigating only within a navigable channel will be given a ‘clear channel</w:t>
      </w:r>
      <w:r w:rsidR="00BB64B0" w:rsidRPr="0066768E">
        <w:t>’</w:t>
      </w:r>
      <w:r w:rsidR="004475E3" w:rsidRPr="0066768E">
        <w:t xml:space="preserve"> </w:t>
      </w:r>
      <w:r w:rsidRPr="0066768E">
        <w:t>status.</w:t>
      </w:r>
    </w:p>
    <w:p w14:paraId="1AD4EAD5" w14:textId="77777777" w:rsidR="00FB7060" w:rsidRPr="0066768E" w:rsidRDefault="00FB7060" w:rsidP="008534AF">
      <w:pPr>
        <w:pStyle w:val="ListParagraph"/>
        <w:keepLines/>
      </w:pPr>
    </w:p>
    <w:p w14:paraId="1DA33FD7" w14:textId="6B283168" w:rsidR="00FB7060" w:rsidRPr="0066768E" w:rsidRDefault="001243E7" w:rsidP="00864028">
      <w:pPr>
        <w:pStyle w:val="Numbering"/>
        <w:numPr>
          <w:ilvl w:val="0"/>
          <w:numId w:val="29"/>
        </w:numPr>
      </w:pPr>
      <w:r w:rsidRPr="0066768E">
        <w:t>Ship Assist Tugs authorised for use in the Port of Southampton</w:t>
      </w:r>
      <w:r w:rsidR="00FB7060" w:rsidRPr="0066768E">
        <w:t xml:space="preserve"> will no</w:t>
      </w:r>
      <w:r w:rsidR="00C321C6" w:rsidRPr="0066768E">
        <w:t xml:space="preserve"> longer</w:t>
      </w:r>
      <w:r w:rsidR="00FB7060" w:rsidRPr="0066768E">
        <w:t xml:space="preserve"> be </w:t>
      </w:r>
      <w:r w:rsidR="00C321C6" w:rsidRPr="0066768E">
        <w:t>exempt</w:t>
      </w:r>
      <w:r w:rsidR="00123606" w:rsidRPr="0066768E">
        <w:t xml:space="preserve"> from the </w:t>
      </w:r>
      <w:r w:rsidR="00C321C6" w:rsidRPr="0066768E">
        <w:t>“</w:t>
      </w:r>
      <w:r w:rsidR="00A63780" w:rsidRPr="0066768E">
        <w:t>c</w:t>
      </w:r>
      <w:r w:rsidR="00123606" w:rsidRPr="0066768E">
        <w:t xml:space="preserve">lear </w:t>
      </w:r>
      <w:r w:rsidR="00A63780" w:rsidRPr="0066768E">
        <w:t>c</w:t>
      </w:r>
      <w:r w:rsidR="00123606" w:rsidRPr="0066768E">
        <w:t>hannel</w:t>
      </w:r>
      <w:r w:rsidR="00C321C6" w:rsidRPr="0066768E">
        <w:t>”</w:t>
      </w:r>
      <w:r w:rsidR="00123606" w:rsidRPr="0066768E">
        <w:t xml:space="preserve"> </w:t>
      </w:r>
      <w:r w:rsidR="00C321C6" w:rsidRPr="0066768E">
        <w:t>rules</w:t>
      </w:r>
      <w:r w:rsidR="00A63780" w:rsidRPr="0066768E">
        <w:t>.</w:t>
      </w:r>
    </w:p>
    <w:p w14:paraId="693A5D45" w14:textId="29C3E990" w:rsidR="00725C59" w:rsidRPr="0066768E" w:rsidRDefault="00EE31B6" w:rsidP="00D3239D">
      <w:pPr>
        <w:pStyle w:val="Heading3"/>
      </w:pPr>
      <w:bookmarkStart w:id="108" w:name="_Toc163155984"/>
      <w:bookmarkStart w:id="109" w:name="_Toc194053648"/>
      <w:r w:rsidRPr="0066768E">
        <w:t xml:space="preserve">Guidelines When Visibility is </w:t>
      </w:r>
      <w:r w:rsidR="00B52E3A" w:rsidRPr="0066768E">
        <w:t>Less than 2 Cables</w:t>
      </w:r>
      <w:bookmarkEnd w:id="108"/>
      <w:bookmarkEnd w:id="109"/>
    </w:p>
    <w:p w14:paraId="7F190C1C" w14:textId="77777777" w:rsidR="0040421F" w:rsidRPr="0066768E" w:rsidRDefault="00725C59" w:rsidP="008534AF">
      <w:pPr>
        <w:keepLines/>
        <w:widowControl w:val="0"/>
        <w:rPr>
          <w:rFonts w:cstheme="minorHAnsi"/>
          <w:color w:val="000000"/>
        </w:rPr>
      </w:pPr>
      <w:r w:rsidRPr="0066768E">
        <w:rPr>
          <w:rFonts w:cstheme="minorHAnsi"/>
          <w:color w:val="000000"/>
        </w:rPr>
        <w:t xml:space="preserve">Tugs may have difficulty making fast, in particular on the bow, in visibility of less than 2 cables. </w:t>
      </w:r>
      <w:r w:rsidR="0040421F" w:rsidRPr="0066768E">
        <w:rPr>
          <w:rFonts w:cstheme="minorHAnsi"/>
          <w:color w:val="000000"/>
        </w:rPr>
        <w:t>The decision to make fast will rest solely with the Tug Master.</w:t>
      </w:r>
    </w:p>
    <w:p w14:paraId="7EF28B86" w14:textId="77777777" w:rsidR="0040421F" w:rsidRPr="0066768E" w:rsidRDefault="0040421F" w:rsidP="008534AF">
      <w:pPr>
        <w:keepLines/>
        <w:widowControl w:val="0"/>
        <w:rPr>
          <w:rFonts w:cstheme="minorHAnsi"/>
          <w:color w:val="000000"/>
        </w:rPr>
      </w:pPr>
    </w:p>
    <w:p w14:paraId="39DF8F89" w14:textId="36D3E2D1" w:rsidR="00725C59" w:rsidRPr="0066768E" w:rsidRDefault="00725C59" w:rsidP="00864028">
      <w:pPr>
        <w:pStyle w:val="Numbering"/>
        <w:numPr>
          <w:ilvl w:val="0"/>
          <w:numId w:val="30"/>
        </w:numPr>
      </w:pPr>
      <w:r w:rsidRPr="0066768E">
        <w:t>Inward vessels requiring tug assistance should consider carefully whether the probability of the visibility reducing to less than 2 cables is such that an abort should be considered before passing the West Bramble buoy.</w:t>
      </w:r>
    </w:p>
    <w:p w14:paraId="50925E59" w14:textId="77777777" w:rsidR="00725C59" w:rsidRPr="0066768E" w:rsidRDefault="00725C59" w:rsidP="00864028">
      <w:pPr>
        <w:pStyle w:val="Numbering"/>
        <w:numPr>
          <w:ilvl w:val="0"/>
          <w:numId w:val="0"/>
        </w:numPr>
        <w:ind w:left="720"/>
      </w:pPr>
    </w:p>
    <w:p w14:paraId="1A3A6589" w14:textId="77777777" w:rsidR="00725C59" w:rsidRPr="0066768E" w:rsidRDefault="00725C59" w:rsidP="00864028">
      <w:pPr>
        <w:pStyle w:val="Numbering"/>
      </w:pPr>
      <w:r w:rsidRPr="0066768E">
        <w:t>Inward vessels of 220m LOA or greater requiring tug assistance should consider carefully whether the probability of the visibility reducing further is such that an abort should be considered before passing the West Ryde Middle buoy and committing the vessel to the inward passage.</w:t>
      </w:r>
    </w:p>
    <w:p w14:paraId="4D55ED25" w14:textId="77777777" w:rsidR="00725C59" w:rsidRPr="0066768E" w:rsidRDefault="00725C59" w:rsidP="00864028">
      <w:pPr>
        <w:pStyle w:val="Numbering"/>
        <w:numPr>
          <w:ilvl w:val="0"/>
          <w:numId w:val="0"/>
        </w:numPr>
        <w:ind w:left="720"/>
      </w:pPr>
    </w:p>
    <w:p w14:paraId="74DF0617" w14:textId="5CCD3E56" w:rsidR="00E94457" w:rsidRPr="0066768E" w:rsidRDefault="00725C59" w:rsidP="00864028">
      <w:pPr>
        <w:pStyle w:val="Numbering"/>
      </w:pPr>
      <w:r w:rsidRPr="0066768E">
        <w:t xml:space="preserve">Should a vessel </w:t>
      </w:r>
      <w:r w:rsidR="000B6A2A" w:rsidRPr="0066768E">
        <w:t>requiring ship assist towage</w:t>
      </w:r>
      <w:r w:rsidR="00774A8F" w:rsidRPr="0066768E">
        <w:t xml:space="preserve">, </w:t>
      </w:r>
      <w:r w:rsidRPr="0066768E">
        <w:t>once committed to entering Southampton Water</w:t>
      </w:r>
      <w:r w:rsidR="00774A8F" w:rsidRPr="0066768E">
        <w:t>,</w:t>
      </w:r>
      <w:r w:rsidRPr="0066768E">
        <w:t xml:space="preserve"> experience a further reduction in visibility, it must be understood that whilst the dock tugs will endeavour to assist</w:t>
      </w:r>
      <w:r w:rsidR="00774A8F" w:rsidRPr="0066768E">
        <w:t xml:space="preserve"> the decision to make fast will rest solely with the tug master</w:t>
      </w:r>
      <w:r w:rsidR="00093EC5" w:rsidRPr="0066768E">
        <w:t>.</w:t>
      </w:r>
    </w:p>
    <w:p w14:paraId="7F452C68" w14:textId="77777777" w:rsidR="005250B2" w:rsidRPr="0066768E" w:rsidRDefault="005250B2" w:rsidP="008534AF">
      <w:pPr>
        <w:pStyle w:val="ListParagraph"/>
      </w:pPr>
    </w:p>
    <w:p w14:paraId="66A4F4E2" w14:textId="345F22E5" w:rsidR="005250B2" w:rsidRPr="0066768E" w:rsidRDefault="00D62DB2" w:rsidP="00864028">
      <w:pPr>
        <w:pStyle w:val="Numbering"/>
      </w:pPr>
      <w:r w:rsidRPr="0066768E">
        <w:t>All b</w:t>
      </w:r>
      <w:r w:rsidR="00962987" w:rsidRPr="0066768E">
        <w:t>unkering operations must cease, and hoses cleared of marine pollutants</w:t>
      </w:r>
      <w:r w:rsidR="00CF2717" w:rsidRPr="0066768E">
        <w:t xml:space="preserve"> when </w:t>
      </w:r>
      <w:r w:rsidR="004441A1" w:rsidRPr="0066768E">
        <w:t xml:space="preserve">vessels of over 150 </w:t>
      </w:r>
      <w:r w:rsidR="00C447F6" w:rsidRPr="0066768E">
        <w:t>metres</w:t>
      </w:r>
      <w:r w:rsidR="004441A1" w:rsidRPr="0066768E">
        <w:t xml:space="preserve"> LOA pass.</w:t>
      </w:r>
    </w:p>
    <w:p w14:paraId="2AF99CBD" w14:textId="77777777" w:rsidR="00E94457" w:rsidRPr="0066768E" w:rsidRDefault="00E94457" w:rsidP="005025D8">
      <w:pPr>
        <w:pStyle w:val="Heading2"/>
      </w:pPr>
      <w:bookmarkStart w:id="110" w:name="_Toc163155985"/>
      <w:bookmarkStart w:id="111" w:name="_Toc194053649"/>
      <w:r w:rsidRPr="0066768E">
        <w:t>P</w:t>
      </w:r>
      <w:r w:rsidR="00725C59" w:rsidRPr="0066768E">
        <w:t xml:space="preserve">assage </w:t>
      </w:r>
      <w:r w:rsidRPr="0066768E">
        <w:t>Planning Guidance</w:t>
      </w:r>
      <w:bookmarkEnd w:id="110"/>
      <w:bookmarkEnd w:id="111"/>
    </w:p>
    <w:p w14:paraId="44FEC637" w14:textId="3910B820" w:rsidR="00677863" w:rsidRPr="0066768E" w:rsidRDefault="00677863" w:rsidP="00D3239D">
      <w:pPr>
        <w:pStyle w:val="Heading3"/>
      </w:pPr>
      <w:bookmarkStart w:id="112" w:name="_Toc163155986"/>
      <w:bookmarkStart w:id="113" w:name="_Toc194053650"/>
      <w:r w:rsidRPr="0066768E">
        <w:t>Southampton VTS</w:t>
      </w:r>
      <w:r w:rsidR="009A19F6" w:rsidRPr="0066768E">
        <w:t xml:space="preserve"> Passage Planning</w:t>
      </w:r>
      <w:bookmarkEnd w:id="112"/>
      <w:bookmarkEnd w:id="113"/>
    </w:p>
    <w:p w14:paraId="150F04B4" w14:textId="383B3A7B" w:rsidR="00677863" w:rsidRPr="0066768E" w:rsidRDefault="00677863" w:rsidP="008534AF">
      <w:pPr>
        <w:keepLines/>
        <w:widowControl w:val="0"/>
        <w:rPr>
          <w:rFonts w:cstheme="minorHAnsi"/>
          <w:color w:val="000000"/>
        </w:rPr>
      </w:pPr>
      <w:r w:rsidRPr="0066768E">
        <w:rPr>
          <w:rFonts w:cstheme="minorHAnsi"/>
          <w:color w:val="000000"/>
        </w:rPr>
        <w:t>Southampton VTS is to ensure that the movements of all vessels are monitored throughout their passage and that they are advised of all necessary information relating to the movement of other vessels and their own navigational requirements.</w:t>
      </w:r>
    </w:p>
    <w:p w14:paraId="7C342908" w14:textId="77777777" w:rsidR="00677863" w:rsidRPr="0066768E" w:rsidRDefault="00677863" w:rsidP="008534AF">
      <w:pPr>
        <w:keepLines/>
        <w:widowControl w:val="0"/>
        <w:rPr>
          <w:rFonts w:cstheme="minorHAnsi"/>
          <w:color w:val="000000"/>
        </w:rPr>
      </w:pPr>
    </w:p>
    <w:p w14:paraId="78170838" w14:textId="77777777" w:rsidR="00677863" w:rsidRPr="0066768E" w:rsidRDefault="00677863" w:rsidP="008534AF">
      <w:pPr>
        <w:keepLines/>
        <w:widowControl w:val="0"/>
        <w:rPr>
          <w:rFonts w:cstheme="minorHAnsi"/>
          <w:color w:val="000000"/>
        </w:rPr>
      </w:pPr>
      <w:r w:rsidRPr="0066768E">
        <w:rPr>
          <w:rFonts w:cstheme="minorHAnsi"/>
          <w:color w:val="000000"/>
        </w:rPr>
        <w:t>The Master and Pilot, in conjunction with Southampton VTS, will agree a passage plan including the following four key details:</w:t>
      </w:r>
    </w:p>
    <w:p w14:paraId="0064E8FA" w14:textId="77777777" w:rsidR="008D1BC8" w:rsidRPr="0066768E" w:rsidRDefault="008D1BC8" w:rsidP="008534AF">
      <w:pPr>
        <w:keepLines/>
        <w:widowControl w:val="0"/>
        <w:rPr>
          <w:rFonts w:cstheme="minorHAnsi"/>
          <w:color w:val="000000"/>
        </w:rPr>
      </w:pPr>
    </w:p>
    <w:p w14:paraId="26A35756" w14:textId="1F251C1A" w:rsidR="00677863" w:rsidRPr="0066768E" w:rsidRDefault="00677863" w:rsidP="00864028">
      <w:pPr>
        <w:pStyle w:val="Numbering"/>
        <w:numPr>
          <w:ilvl w:val="0"/>
          <w:numId w:val="31"/>
        </w:numPr>
      </w:pPr>
      <w:r w:rsidRPr="0066768E">
        <w:t>ETAs at various locations throughout the intended route.</w:t>
      </w:r>
      <w:r w:rsidR="00A20305" w:rsidRPr="0066768E">
        <w:t xml:space="preserve"> </w:t>
      </w:r>
    </w:p>
    <w:p w14:paraId="38C4C3AA" w14:textId="77777777" w:rsidR="00CE4CBA" w:rsidRPr="0066768E" w:rsidRDefault="00CE4CBA" w:rsidP="00864028">
      <w:pPr>
        <w:pStyle w:val="Numbering"/>
        <w:numPr>
          <w:ilvl w:val="0"/>
          <w:numId w:val="0"/>
        </w:numPr>
        <w:ind w:left="720"/>
      </w:pPr>
    </w:p>
    <w:p w14:paraId="635A55FB" w14:textId="77777777" w:rsidR="00677863" w:rsidRPr="0066768E" w:rsidRDefault="00677863" w:rsidP="00864028">
      <w:pPr>
        <w:pStyle w:val="Numbering"/>
      </w:pPr>
      <w:r w:rsidRPr="0066768E">
        <w:t>Co-ordination of passing arrangements with other vessels.</w:t>
      </w:r>
    </w:p>
    <w:p w14:paraId="7A54D295" w14:textId="77777777" w:rsidR="00CE4CBA" w:rsidRPr="0066768E" w:rsidRDefault="00CE4CBA" w:rsidP="00864028">
      <w:pPr>
        <w:pStyle w:val="Numbering"/>
        <w:numPr>
          <w:ilvl w:val="0"/>
          <w:numId w:val="0"/>
        </w:numPr>
        <w:ind w:left="720"/>
      </w:pPr>
    </w:p>
    <w:p w14:paraId="1BA172ED" w14:textId="77777777" w:rsidR="00677863" w:rsidRPr="0066768E" w:rsidRDefault="00677863" w:rsidP="00864028">
      <w:pPr>
        <w:pStyle w:val="Numbering"/>
      </w:pPr>
      <w:r w:rsidRPr="0066768E">
        <w:t>Abort points on the planned passage.</w:t>
      </w:r>
    </w:p>
    <w:p w14:paraId="0B7D9D7F" w14:textId="77777777" w:rsidR="00CE4CBA" w:rsidRPr="0066768E" w:rsidRDefault="00CE4CBA" w:rsidP="00864028">
      <w:pPr>
        <w:pStyle w:val="Numbering"/>
        <w:numPr>
          <w:ilvl w:val="0"/>
          <w:numId w:val="0"/>
        </w:numPr>
      </w:pPr>
    </w:p>
    <w:p w14:paraId="14B79656" w14:textId="783DE503" w:rsidR="00677863" w:rsidRPr="0066768E" w:rsidRDefault="00677863" w:rsidP="00864028">
      <w:pPr>
        <w:pStyle w:val="Numbering"/>
      </w:pPr>
      <w:r w:rsidRPr="0066768E">
        <w:t xml:space="preserve">Other planned </w:t>
      </w:r>
      <w:r w:rsidR="004F0448" w:rsidRPr="0066768E">
        <w:t>vessel</w:t>
      </w:r>
      <w:r w:rsidRPr="0066768E">
        <w:t xml:space="preserve"> movements.</w:t>
      </w:r>
    </w:p>
    <w:p w14:paraId="6AB0AE46" w14:textId="0C26161F" w:rsidR="00DF3921" w:rsidRPr="0066768E" w:rsidRDefault="00DF3921" w:rsidP="00D3239D">
      <w:pPr>
        <w:pStyle w:val="Heading3"/>
      </w:pPr>
      <w:bookmarkStart w:id="114" w:name="_Toc194053651"/>
      <w:bookmarkStart w:id="115" w:name="_Toc163155987"/>
      <w:r w:rsidRPr="0066768E">
        <w:t xml:space="preserve">Standard Passage </w:t>
      </w:r>
      <w:r w:rsidR="007E23AC" w:rsidRPr="0066768E">
        <w:t>Planning Times</w:t>
      </w:r>
      <w:bookmarkEnd w:id="114"/>
    </w:p>
    <w:p w14:paraId="1463B114" w14:textId="7331B6E2" w:rsidR="007E23AC" w:rsidRPr="0066768E" w:rsidRDefault="009F2807" w:rsidP="008534AF">
      <w:r w:rsidRPr="0066768E">
        <w:t xml:space="preserve">A table of standard passage planning times is given in </w:t>
      </w:r>
      <w:hyperlink w:anchor="_Standard_Passage_Planning" w:history="1">
        <w:r w:rsidRPr="0066768E">
          <w:rPr>
            <w:rStyle w:val="Hyperlink"/>
          </w:rPr>
          <w:t>Section 5</w:t>
        </w:r>
      </w:hyperlink>
      <w:r w:rsidRPr="0066768E">
        <w:t>.</w:t>
      </w:r>
      <w:r w:rsidR="00174781" w:rsidRPr="0066768E">
        <w:t xml:space="preserve"> These timings are to inform vessel booking and advanced planning. Actual passage times </w:t>
      </w:r>
      <w:r w:rsidR="00BE7B22" w:rsidRPr="0066768E">
        <w:t>may be amended by the Assistant Harbour Master</w:t>
      </w:r>
      <w:r w:rsidR="009872BB" w:rsidRPr="0066768E">
        <w:t xml:space="preserve"> (VTS)</w:t>
      </w:r>
      <w:r w:rsidR="00BE7B22" w:rsidRPr="0066768E">
        <w:t xml:space="preserve">, Duty Pilot or Conducting Pilot(s) </w:t>
      </w:r>
      <w:r w:rsidR="00BD1C77" w:rsidRPr="0066768E">
        <w:t xml:space="preserve">to take into account variables that are summarised in </w:t>
      </w:r>
      <w:hyperlink w:anchor="_Standard_Passage_Planning" w:history="1">
        <w:r w:rsidR="00BD1C77" w:rsidRPr="0066768E">
          <w:rPr>
            <w:rStyle w:val="Hyperlink"/>
          </w:rPr>
          <w:t>Section 5</w:t>
        </w:r>
      </w:hyperlink>
      <w:r w:rsidR="00BD1C77" w:rsidRPr="0066768E">
        <w:t>.</w:t>
      </w:r>
    </w:p>
    <w:p w14:paraId="5EE3CC23" w14:textId="5CA710D2" w:rsidR="00861F1A" w:rsidRPr="0066768E" w:rsidRDefault="001F2D5C" w:rsidP="00D3239D">
      <w:pPr>
        <w:pStyle w:val="Heading3"/>
      </w:pPr>
      <w:bookmarkStart w:id="116" w:name="_Toc194053652"/>
      <w:r w:rsidRPr="0066768E">
        <w:t>Abort Berths</w:t>
      </w:r>
      <w:bookmarkEnd w:id="116"/>
    </w:p>
    <w:p w14:paraId="1486DB56" w14:textId="511B8073" w:rsidR="001F2D5C" w:rsidRPr="0066768E" w:rsidRDefault="00070E01" w:rsidP="008534AF">
      <w:r w:rsidRPr="0066768E">
        <w:t xml:space="preserve">Where </w:t>
      </w:r>
      <w:r w:rsidR="005016F6" w:rsidRPr="0066768E">
        <w:t xml:space="preserve">weather or tidal conditions are </w:t>
      </w:r>
      <w:r w:rsidR="004F7299" w:rsidRPr="0066768E">
        <w:t xml:space="preserve">marginal for vessels </w:t>
      </w:r>
      <w:r w:rsidR="0072061D" w:rsidRPr="0066768E">
        <w:t>manoeuvring</w:t>
      </w:r>
      <w:r w:rsidR="004F7299" w:rsidRPr="0066768E">
        <w:t xml:space="preserve"> an abort berth should be considered. </w:t>
      </w:r>
      <w:r w:rsidR="00CA37F1" w:rsidRPr="0066768E">
        <w:t>If no abort berth is available consideration should be given to aborting at sea.</w:t>
      </w:r>
    </w:p>
    <w:p w14:paraId="620F1C82" w14:textId="52248A8B" w:rsidR="00725C59" w:rsidRPr="0066768E" w:rsidRDefault="00725C59" w:rsidP="00D3239D">
      <w:pPr>
        <w:pStyle w:val="Heading3"/>
      </w:pPr>
      <w:bookmarkStart w:id="117" w:name="_Toc194053653"/>
      <w:r w:rsidRPr="0066768E">
        <w:t>Port Marine Safety Code</w:t>
      </w:r>
      <w:r w:rsidR="009A19F6" w:rsidRPr="0066768E">
        <w:t xml:space="preserve"> and Passage Planning</w:t>
      </w:r>
      <w:bookmarkEnd w:id="115"/>
      <w:bookmarkEnd w:id="117"/>
    </w:p>
    <w:p w14:paraId="78C59B10" w14:textId="058047A4" w:rsidR="00725C59" w:rsidRPr="0066768E" w:rsidRDefault="00725C59" w:rsidP="008534AF">
      <w:pPr>
        <w:keepLines/>
        <w:widowControl w:val="0"/>
        <w:rPr>
          <w:rFonts w:cstheme="minorHAnsi"/>
          <w:color w:val="000000"/>
        </w:rPr>
      </w:pPr>
      <w:r w:rsidRPr="0066768E">
        <w:rPr>
          <w:rFonts w:cstheme="minorHAnsi"/>
          <w:color w:val="000000"/>
        </w:rPr>
        <w:t xml:space="preserve">The Harbour Master’s powers to regulate the time and manner of a </w:t>
      </w:r>
      <w:r w:rsidR="004F0448" w:rsidRPr="0066768E">
        <w:rPr>
          <w:rFonts w:cstheme="minorHAnsi"/>
          <w:color w:val="000000"/>
        </w:rPr>
        <w:t>vessel</w:t>
      </w:r>
      <w:r w:rsidRPr="0066768E">
        <w:rPr>
          <w:rFonts w:cstheme="minorHAnsi"/>
          <w:color w:val="000000"/>
        </w:rPr>
        <w:t>’s entry to, departure from and movement within their waters serve to complement port passage planning.  Passage plans are to be operated and enforced as an adjunct to the powers of direction.</w:t>
      </w:r>
    </w:p>
    <w:p w14:paraId="4FDAADF9" w14:textId="77777777" w:rsidR="00725C59" w:rsidRPr="0066768E" w:rsidRDefault="00725C59" w:rsidP="008534AF">
      <w:pPr>
        <w:keepLines/>
        <w:widowControl w:val="0"/>
        <w:rPr>
          <w:rFonts w:cstheme="minorHAnsi"/>
          <w:color w:val="000000"/>
        </w:rPr>
      </w:pPr>
    </w:p>
    <w:p w14:paraId="1350F85C" w14:textId="77777777" w:rsidR="00725C59" w:rsidRPr="0066768E" w:rsidRDefault="00725C59" w:rsidP="008534AF">
      <w:pPr>
        <w:keepLines/>
        <w:widowControl w:val="0"/>
        <w:rPr>
          <w:rFonts w:cstheme="minorHAnsi"/>
          <w:color w:val="000000"/>
        </w:rPr>
      </w:pPr>
      <w:r w:rsidRPr="0066768E">
        <w:rPr>
          <w:rFonts w:cstheme="minorHAnsi"/>
          <w:color w:val="000000"/>
        </w:rPr>
        <w:t>The object of port passage planning guidance, as required by the Port Marine Safety Code, is to ensure that:</w:t>
      </w:r>
    </w:p>
    <w:p w14:paraId="5438147B" w14:textId="77777777" w:rsidR="008D1BC8" w:rsidRPr="0066768E" w:rsidRDefault="008D1BC8" w:rsidP="008534AF">
      <w:pPr>
        <w:keepLines/>
        <w:widowControl w:val="0"/>
        <w:rPr>
          <w:rFonts w:cstheme="minorHAnsi"/>
          <w:color w:val="000000"/>
        </w:rPr>
      </w:pPr>
    </w:p>
    <w:p w14:paraId="24549F2A" w14:textId="77777777" w:rsidR="00725C59" w:rsidRPr="0066768E" w:rsidRDefault="00725C59" w:rsidP="00864028">
      <w:pPr>
        <w:pStyle w:val="Numbering"/>
        <w:numPr>
          <w:ilvl w:val="0"/>
          <w:numId w:val="32"/>
        </w:numPr>
      </w:pPr>
      <w:r w:rsidRPr="0066768E">
        <w:t>All parties know relevant details of any particular port passage in advance.</w:t>
      </w:r>
    </w:p>
    <w:p w14:paraId="3C1F37C7" w14:textId="77777777" w:rsidR="00CE4CBA" w:rsidRPr="0066768E" w:rsidRDefault="00CE4CBA" w:rsidP="00864028">
      <w:pPr>
        <w:pStyle w:val="Numbering"/>
        <w:numPr>
          <w:ilvl w:val="0"/>
          <w:numId w:val="0"/>
        </w:numPr>
        <w:ind w:left="720"/>
      </w:pPr>
    </w:p>
    <w:p w14:paraId="5D6ADB82" w14:textId="64F287A9" w:rsidR="00725C59" w:rsidRPr="0066768E" w:rsidRDefault="00725C59" w:rsidP="00864028">
      <w:pPr>
        <w:pStyle w:val="Numbering"/>
      </w:pPr>
      <w:r w:rsidRPr="0066768E">
        <w:t xml:space="preserve">There is a clear, shared understanding of potential hazards, margins of safety, and the </w:t>
      </w:r>
      <w:r w:rsidR="004F0448" w:rsidRPr="0066768E">
        <w:t>vessel</w:t>
      </w:r>
      <w:r w:rsidRPr="0066768E">
        <w:t>’s characteristics.</w:t>
      </w:r>
    </w:p>
    <w:p w14:paraId="17CA59F1" w14:textId="77777777" w:rsidR="00CE4CBA" w:rsidRPr="0066768E" w:rsidRDefault="00CE4CBA" w:rsidP="00864028">
      <w:pPr>
        <w:pStyle w:val="Numbering"/>
        <w:numPr>
          <w:ilvl w:val="0"/>
          <w:numId w:val="0"/>
        </w:numPr>
        <w:ind w:left="720"/>
      </w:pPr>
    </w:p>
    <w:p w14:paraId="6590BFDF" w14:textId="339FCE2D" w:rsidR="00725C59" w:rsidRPr="0066768E" w:rsidRDefault="00725C59" w:rsidP="00864028">
      <w:pPr>
        <w:pStyle w:val="Numbering"/>
      </w:pPr>
      <w:r w:rsidRPr="0066768E">
        <w:t>Intentions and required actions are agreed for the conduct of the port passage – including the use of tugs and their availability – and any significant deviation should it become necessary.</w:t>
      </w:r>
    </w:p>
    <w:p w14:paraId="7D1DAA05" w14:textId="57F0AF1F" w:rsidR="00725C59" w:rsidRPr="0066768E" w:rsidRDefault="00725C59" w:rsidP="00D3239D">
      <w:pPr>
        <w:pStyle w:val="Heading3"/>
      </w:pPr>
      <w:bookmarkStart w:id="118" w:name="_Toc163155988"/>
      <w:bookmarkStart w:id="119" w:name="_Toc194053654"/>
      <w:r w:rsidRPr="0066768E">
        <w:t>Utilisation of Passage Plans</w:t>
      </w:r>
      <w:bookmarkEnd w:id="118"/>
      <w:bookmarkEnd w:id="119"/>
    </w:p>
    <w:p w14:paraId="72A947F0" w14:textId="48E928B9" w:rsidR="00725C59" w:rsidRPr="0066768E" w:rsidRDefault="00725C59" w:rsidP="008534AF">
      <w:pPr>
        <w:keepLines/>
        <w:widowControl w:val="0"/>
        <w:rPr>
          <w:rFonts w:cstheme="minorHAnsi"/>
          <w:color w:val="000000"/>
        </w:rPr>
      </w:pPr>
      <w:r w:rsidRPr="0066768E">
        <w:rPr>
          <w:rFonts w:cstheme="minorHAnsi"/>
          <w:color w:val="000000"/>
        </w:rPr>
        <w:t>All vessels manoeuvring within the</w:t>
      </w:r>
      <w:r w:rsidR="00434DC0" w:rsidRPr="0066768E">
        <w:rPr>
          <w:rFonts w:cstheme="minorHAnsi"/>
          <w:color w:val="000000"/>
        </w:rPr>
        <w:t xml:space="preserve"> CHA</w:t>
      </w:r>
      <w:r w:rsidRPr="0066768E">
        <w:rPr>
          <w:rFonts w:cstheme="minorHAnsi"/>
          <w:color w:val="000000"/>
        </w:rPr>
        <w:t xml:space="preserve"> limits of the Port of Southampton, whether piloted or navigated by a PEC holder, must prepare and utilise appropriately detailed port passage plans in accordance with International Chamber of Shipping Guidelines and in conjunction with IMO Resolution A.893(21). The vessel’s bridge is to be properly manned as required by regulation 11/1 of the STCW Convention.</w:t>
      </w:r>
    </w:p>
    <w:p w14:paraId="6339C8AF" w14:textId="3A267FF5" w:rsidR="00725C59" w:rsidRPr="0066768E" w:rsidRDefault="00725C59" w:rsidP="00D3239D">
      <w:pPr>
        <w:pStyle w:val="Heading3"/>
      </w:pPr>
      <w:bookmarkStart w:id="120" w:name="_Toc163155989"/>
      <w:bookmarkStart w:id="121" w:name="_Toc194053655"/>
      <w:r w:rsidRPr="0066768E">
        <w:t>Pilot / Master Exchange of Information</w:t>
      </w:r>
      <w:bookmarkEnd w:id="120"/>
      <w:bookmarkEnd w:id="121"/>
    </w:p>
    <w:p w14:paraId="3AD4BD36" w14:textId="1D56DE0D" w:rsidR="00725C59" w:rsidRPr="0066768E" w:rsidRDefault="00725C59" w:rsidP="008534AF">
      <w:pPr>
        <w:keepLines/>
        <w:widowControl w:val="0"/>
        <w:rPr>
          <w:rFonts w:cstheme="minorHAnsi"/>
          <w:color w:val="000000"/>
        </w:rPr>
      </w:pPr>
      <w:r w:rsidRPr="0066768E">
        <w:rPr>
          <w:rFonts w:cstheme="minorHAnsi"/>
          <w:color w:val="000000"/>
        </w:rPr>
        <w:t xml:space="preserve">The careful planning of the movement of </w:t>
      </w:r>
      <w:r w:rsidR="001D4E03" w:rsidRPr="0066768E">
        <w:rPr>
          <w:rFonts w:cstheme="minorHAnsi"/>
          <w:color w:val="000000"/>
        </w:rPr>
        <w:t>vessels</w:t>
      </w:r>
      <w:r w:rsidRPr="0066768E">
        <w:rPr>
          <w:rFonts w:cstheme="minorHAnsi"/>
          <w:color w:val="000000"/>
        </w:rPr>
        <w:t xml:space="preserve"> in the </w:t>
      </w:r>
      <w:r w:rsidR="00434DC0" w:rsidRPr="0066768E">
        <w:rPr>
          <w:rFonts w:cstheme="minorHAnsi"/>
          <w:color w:val="000000"/>
        </w:rPr>
        <w:t>CHA</w:t>
      </w:r>
      <w:r w:rsidRPr="0066768E">
        <w:rPr>
          <w:rFonts w:cstheme="minorHAnsi"/>
          <w:color w:val="000000"/>
        </w:rPr>
        <w:t xml:space="preserve"> is an essential element of the port’s Safety Management System.</w:t>
      </w:r>
    </w:p>
    <w:p w14:paraId="51E8E27A" w14:textId="77777777" w:rsidR="00725C59" w:rsidRPr="0066768E" w:rsidRDefault="00725C59" w:rsidP="008534AF">
      <w:pPr>
        <w:keepLines/>
        <w:widowControl w:val="0"/>
        <w:rPr>
          <w:rFonts w:cstheme="minorHAnsi"/>
          <w:color w:val="000000"/>
        </w:rPr>
      </w:pPr>
    </w:p>
    <w:p w14:paraId="6E453989" w14:textId="3663C010" w:rsidR="00F3307E" w:rsidRPr="0066768E" w:rsidRDefault="00725C59" w:rsidP="008534AF">
      <w:pPr>
        <w:keepLines/>
        <w:widowControl w:val="0"/>
        <w:rPr>
          <w:rFonts w:cstheme="minorHAnsi"/>
          <w:color w:val="000000"/>
        </w:rPr>
      </w:pPr>
      <w:r w:rsidRPr="0066768E">
        <w:rPr>
          <w:rFonts w:cstheme="minorHAnsi"/>
          <w:color w:val="000000"/>
        </w:rPr>
        <w:t xml:space="preserve">The Pilot / Master exchange of information needs to be both detailed and structured. </w:t>
      </w:r>
      <w:r w:rsidR="00177D9D" w:rsidRPr="0066768E">
        <w:rPr>
          <w:rFonts w:cstheme="minorHAnsi"/>
          <w:color w:val="000000"/>
        </w:rPr>
        <w:t xml:space="preserve">Information supplied by </w:t>
      </w:r>
      <w:r w:rsidRPr="0066768E">
        <w:rPr>
          <w:rFonts w:cstheme="minorHAnsi"/>
          <w:color w:val="000000"/>
        </w:rPr>
        <w:t>VTS</w:t>
      </w:r>
      <w:r w:rsidR="00756A40" w:rsidRPr="0066768E">
        <w:rPr>
          <w:rFonts w:cstheme="minorHAnsi"/>
          <w:color w:val="000000"/>
        </w:rPr>
        <w:t xml:space="preserve"> and</w:t>
      </w:r>
      <w:r w:rsidRPr="0066768E">
        <w:rPr>
          <w:rFonts w:cstheme="minorHAnsi"/>
          <w:color w:val="000000"/>
        </w:rPr>
        <w:t xml:space="preserve"> the Pilot’s and vessel’s passage plan, are to be integrated to ensure that both the Pilot and Master have the information needed for an agreed port passage plan.</w:t>
      </w:r>
    </w:p>
    <w:p w14:paraId="70BD2717" w14:textId="77777777" w:rsidR="004F3161" w:rsidRPr="0066768E" w:rsidRDefault="004F3161" w:rsidP="008534AF">
      <w:pPr>
        <w:keepLines/>
        <w:widowControl w:val="0"/>
        <w:rPr>
          <w:rFonts w:cstheme="minorHAnsi"/>
          <w:color w:val="000000"/>
        </w:rPr>
      </w:pPr>
    </w:p>
    <w:p w14:paraId="22E65940" w14:textId="0570E209" w:rsidR="00725C59" w:rsidRPr="0066768E" w:rsidRDefault="004F3161" w:rsidP="008534AF">
      <w:pPr>
        <w:keepLines/>
        <w:widowControl w:val="0"/>
        <w:rPr>
          <w:rFonts w:cstheme="minorHAnsi"/>
          <w:color w:val="000000"/>
        </w:rPr>
      </w:pPr>
      <w:r w:rsidRPr="0066768E">
        <w:rPr>
          <w:rFonts w:cstheme="minorHAnsi"/>
          <w:color w:val="000000"/>
        </w:rPr>
        <w:t>A passage plan</w:t>
      </w:r>
      <w:r w:rsidR="00725C59" w:rsidRPr="0066768E">
        <w:rPr>
          <w:rFonts w:cstheme="minorHAnsi"/>
          <w:color w:val="000000"/>
        </w:rPr>
        <w:t xml:space="preserve"> should, as a minimum, include:</w:t>
      </w:r>
    </w:p>
    <w:p w14:paraId="0C6A08D2" w14:textId="77777777" w:rsidR="008D1BC8" w:rsidRPr="0066768E" w:rsidRDefault="008D1BC8" w:rsidP="008534AF">
      <w:pPr>
        <w:keepLines/>
        <w:widowControl w:val="0"/>
        <w:rPr>
          <w:rFonts w:cstheme="minorHAnsi"/>
          <w:color w:val="000000"/>
        </w:rPr>
      </w:pPr>
    </w:p>
    <w:p w14:paraId="79FAC304" w14:textId="433C768B" w:rsidR="001667C6" w:rsidRPr="0066768E" w:rsidRDefault="00725C59" w:rsidP="00864028">
      <w:pPr>
        <w:pStyle w:val="Numbering"/>
        <w:numPr>
          <w:ilvl w:val="0"/>
          <w:numId w:val="33"/>
        </w:numPr>
      </w:pPr>
      <w:r w:rsidRPr="0066768E">
        <w:t>The provision of relevant VTS traffic information</w:t>
      </w:r>
      <w:r w:rsidR="00790458" w:rsidRPr="0066768E">
        <w:t xml:space="preserve"> and </w:t>
      </w:r>
      <w:r w:rsidR="009512F4" w:rsidRPr="0066768E">
        <w:t>agreed passage timings</w:t>
      </w:r>
      <w:r w:rsidR="00485C5B" w:rsidRPr="0066768E">
        <w:t>.</w:t>
      </w:r>
    </w:p>
    <w:p w14:paraId="0ACEBCD7" w14:textId="77777777" w:rsidR="00415A62" w:rsidRPr="0066768E" w:rsidRDefault="00415A62" w:rsidP="00864028">
      <w:pPr>
        <w:pStyle w:val="Numbering"/>
        <w:numPr>
          <w:ilvl w:val="0"/>
          <w:numId w:val="0"/>
        </w:numPr>
        <w:ind w:left="720"/>
      </w:pPr>
    </w:p>
    <w:p w14:paraId="54DB1A7D" w14:textId="2CEE59C6" w:rsidR="00725C59" w:rsidRPr="0066768E" w:rsidRDefault="001667C6" w:rsidP="00864028">
      <w:pPr>
        <w:pStyle w:val="Numbering"/>
      </w:pPr>
      <w:r w:rsidRPr="0066768E">
        <w:t>D</w:t>
      </w:r>
      <w:r w:rsidR="00725C59" w:rsidRPr="0066768E">
        <w:t>etailed local navigational knowledge such as the number of tugs to be used, intended berth, side to quay, mooring arrangements and minimum UKC. It should also include a recommended passage plan.</w:t>
      </w:r>
    </w:p>
    <w:p w14:paraId="06856007" w14:textId="77777777" w:rsidR="00415A62" w:rsidRPr="0066768E" w:rsidRDefault="00415A62" w:rsidP="00864028">
      <w:pPr>
        <w:pStyle w:val="Numbering"/>
        <w:numPr>
          <w:ilvl w:val="0"/>
          <w:numId w:val="0"/>
        </w:numPr>
        <w:ind w:left="720"/>
      </w:pPr>
    </w:p>
    <w:p w14:paraId="70A7343C" w14:textId="7BA03B1E" w:rsidR="00725C59" w:rsidRPr="0066768E" w:rsidRDefault="00725C59" w:rsidP="00864028">
      <w:pPr>
        <w:pStyle w:val="Numbering"/>
      </w:pPr>
      <w:r w:rsidRPr="0066768E">
        <w:t xml:space="preserve">The provision by the Master of precise information about the </w:t>
      </w:r>
      <w:r w:rsidR="003A2C7F" w:rsidRPr="0066768E">
        <w:t>vessel</w:t>
      </w:r>
      <w:r w:rsidRPr="0066768E">
        <w:t>, its manoeuvring characteristics and its equipment including details of any defects.</w:t>
      </w:r>
    </w:p>
    <w:p w14:paraId="598BD569" w14:textId="77777777" w:rsidR="00725C59" w:rsidRPr="0066768E" w:rsidRDefault="00725C59" w:rsidP="00D3239D">
      <w:pPr>
        <w:pStyle w:val="Heading3"/>
      </w:pPr>
      <w:bookmarkStart w:id="122" w:name="_Toc163155990"/>
      <w:bookmarkStart w:id="123" w:name="_Toc194053656"/>
      <w:r w:rsidRPr="0066768E">
        <w:lastRenderedPageBreak/>
        <w:t>Portable Pilot Units</w:t>
      </w:r>
      <w:bookmarkEnd w:id="122"/>
      <w:bookmarkEnd w:id="123"/>
    </w:p>
    <w:p w14:paraId="64870179" w14:textId="71F8AE31" w:rsidR="00725C59" w:rsidRPr="0066768E" w:rsidRDefault="00725C59" w:rsidP="008534AF">
      <w:pPr>
        <w:keepLines/>
        <w:widowControl w:val="0"/>
        <w:rPr>
          <w:rFonts w:cstheme="minorHAnsi"/>
          <w:color w:val="000000"/>
        </w:rPr>
      </w:pPr>
      <w:r w:rsidRPr="0066768E">
        <w:rPr>
          <w:rFonts w:cstheme="minorHAnsi"/>
          <w:color w:val="000000"/>
        </w:rPr>
        <w:t xml:space="preserve">The </w:t>
      </w:r>
      <w:r w:rsidR="001667C6" w:rsidRPr="0066768E">
        <w:rPr>
          <w:rFonts w:cstheme="minorHAnsi"/>
          <w:color w:val="000000"/>
        </w:rPr>
        <w:t>CHA</w:t>
      </w:r>
      <w:r w:rsidRPr="0066768E">
        <w:rPr>
          <w:rFonts w:cstheme="minorHAnsi"/>
          <w:color w:val="000000"/>
        </w:rPr>
        <w:t xml:space="preserve"> has issued each Southampton Pilot with a Portable Pilot Unit</w:t>
      </w:r>
      <w:r w:rsidR="003415ED" w:rsidRPr="0066768E">
        <w:rPr>
          <w:rFonts w:cstheme="minorHAnsi"/>
          <w:color w:val="000000"/>
        </w:rPr>
        <w:t xml:space="preserve"> (PPU)</w:t>
      </w:r>
      <w:r w:rsidRPr="0066768E">
        <w:rPr>
          <w:rFonts w:cstheme="minorHAnsi"/>
          <w:color w:val="000000"/>
        </w:rPr>
        <w:t xml:space="preserve"> and produced a policy for its use. </w:t>
      </w:r>
      <w:r w:rsidR="003E2E95" w:rsidRPr="0066768E">
        <w:rPr>
          <w:rFonts w:cstheme="minorHAnsi"/>
          <w:color w:val="000000"/>
        </w:rPr>
        <w:t>W</w:t>
      </w:r>
      <w:r w:rsidR="005E5E88" w:rsidRPr="0066768E">
        <w:rPr>
          <w:rFonts w:cstheme="minorHAnsi"/>
          <w:color w:val="000000"/>
        </w:rPr>
        <w:t>h</w:t>
      </w:r>
      <w:r w:rsidR="004D6133" w:rsidRPr="0066768E">
        <w:rPr>
          <w:rFonts w:cstheme="minorHAnsi"/>
          <w:color w:val="000000"/>
        </w:rPr>
        <w:t>en a PP</w:t>
      </w:r>
      <w:r w:rsidR="00DE75C2" w:rsidRPr="0066768E">
        <w:rPr>
          <w:rFonts w:cstheme="minorHAnsi"/>
          <w:color w:val="000000"/>
        </w:rPr>
        <w:t>U</w:t>
      </w:r>
      <w:r w:rsidR="004D6133" w:rsidRPr="0066768E">
        <w:rPr>
          <w:rFonts w:cstheme="minorHAnsi"/>
          <w:color w:val="000000"/>
        </w:rPr>
        <w:t xml:space="preserve"> is required as a function of a risk assessment then a </w:t>
      </w:r>
      <w:r w:rsidR="006930CB" w:rsidRPr="0066768E">
        <w:rPr>
          <w:rFonts w:cstheme="minorHAnsi"/>
          <w:color w:val="000000"/>
        </w:rPr>
        <w:t>Type</w:t>
      </w:r>
      <w:r w:rsidR="00DE75C2" w:rsidRPr="0066768E">
        <w:rPr>
          <w:rFonts w:cstheme="minorHAnsi"/>
          <w:color w:val="000000"/>
        </w:rPr>
        <w:t xml:space="preserve"> 1 PPU should be utilised.</w:t>
      </w:r>
    </w:p>
    <w:p w14:paraId="2A50611D" w14:textId="77777777" w:rsidR="00725C59" w:rsidRPr="0066768E" w:rsidRDefault="00725C59" w:rsidP="008534AF">
      <w:pPr>
        <w:keepLines/>
        <w:widowControl w:val="0"/>
        <w:rPr>
          <w:rFonts w:cstheme="minorHAnsi"/>
          <w:color w:val="000000"/>
        </w:rPr>
      </w:pPr>
    </w:p>
    <w:p w14:paraId="68AA6D6D" w14:textId="6E27B187" w:rsidR="00725C59" w:rsidRPr="0066768E" w:rsidRDefault="00725C59" w:rsidP="008534AF">
      <w:pPr>
        <w:keepLines/>
        <w:widowControl w:val="0"/>
        <w:rPr>
          <w:rFonts w:cstheme="minorHAnsi"/>
          <w:color w:val="000000"/>
        </w:rPr>
      </w:pPr>
      <w:r w:rsidRPr="0066768E">
        <w:rPr>
          <w:rFonts w:cstheme="minorHAnsi"/>
          <w:color w:val="000000"/>
        </w:rPr>
        <w:t xml:space="preserve">The CHA expects pilots to use all available means to determine the </w:t>
      </w:r>
      <w:r w:rsidR="003A2C7F" w:rsidRPr="0066768E">
        <w:rPr>
          <w:rFonts w:cstheme="minorHAnsi"/>
          <w:color w:val="000000"/>
        </w:rPr>
        <w:t>vessel</w:t>
      </w:r>
      <w:r w:rsidRPr="0066768E">
        <w:rPr>
          <w:rFonts w:cstheme="minorHAnsi"/>
          <w:color w:val="000000"/>
        </w:rPr>
        <w:t>’s position and not rely exclusively on one piece of equipment. As such, the PPU should be considered to be an aid to navigation.</w:t>
      </w:r>
    </w:p>
    <w:p w14:paraId="6D34CAE8" w14:textId="77777777" w:rsidR="00725C59" w:rsidRPr="0066768E" w:rsidRDefault="00725C59" w:rsidP="008534AF">
      <w:pPr>
        <w:keepLines/>
        <w:widowControl w:val="0"/>
        <w:rPr>
          <w:rFonts w:cstheme="minorHAnsi"/>
          <w:color w:val="000000"/>
        </w:rPr>
      </w:pPr>
    </w:p>
    <w:p w14:paraId="1D591E18" w14:textId="77777777" w:rsidR="00725C59" w:rsidRPr="0066768E" w:rsidRDefault="00725C59" w:rsidP="008534AF">
      <w:pPr>
        <w:keepLines/>
        <w:widowControl w:val="0"/>
        <w:rPr>
          <w:rFonts w:cstheme="minorHAnsi"/>
          <w:color w:val="000000"/>
        </w:rPr>
      </w:pPr>
      <w:r w:rsidRPr="0066768E">
        <w:rPr>
          <w:rFonts w:cstheme="minorHAnsi"/>
          <w:color w:val="000000"/>
        </w:rPr>
        <w:t>The vessel’s bridge team is reminded of its duty to maintain an accurate check on the vessel’s position as laid down in the ISM Code, STCW Convention, IMO Regulations &amp; ICS Bridge Procedure Guide.</w:t>
      </w:r>
    </w:p>
    <w:p w14:paraId="15F5DC5A" w14:textId="77777777" w:rsidR="003F280C" w:rsidRPr="0066768E" w:rsidRDefault="003F280C" w:rsidP="00D3239D">
      <w:pPr>
        <w:pStyle w:val="Heading3"/>
      </w:pPr>
      <w:bookmarkStart w:id="124" w:name="_Toc162376897"/>
      <w:bookmarkStart w:id="125" w:name="_Toc162430238"/>
      <w:bookmarkStart w:id="126" w:name="_Toc162430664"/>
      <w:bookmarkStart w:id="127" w:name="_Toc162534119"/>
      <w:bookmarkStart w:id="128" w:name="_Toc162534721"/>
      <w:bookmarkStart w:id="129" w:name="_Toc163145777"/>
      <w:bookmarkStart w:id="130" w:name="_Toc163146321"/>
      <w:bookmarkStart w:id="131" w:name="_Toc163146906"/>
      <w:bookmarkStart w:id="132" w:name="_Toc163147315"/>
      <w:bookmarkStart w:id="133" w:name="_Toc163147895"/>
      <w:bookmarkStart w:id="134" w:name="_Toc163148474"/>
      <w:bookmarkStart w:id="135" w:name="_Toc163149053"/>
      <w:bookmarkStart w:id="136" w:name="_Toc163149633"/>
      <w:bookmarkStart w:id="137" w:name="_Toc163150213"/>
      <w:bookmarkStart w:id="138" w:name="_Toc163150793"/>
      <w:bookmarkStart w:id="139" w:name="_Toc163151373"/>
      <w:bookmarkStart w:id="140" w:name="_Toc163151944"/>
      <w:bookmarkStart w:id="141" w:name="_Toc163152516"/>
      <w:bookmarkStart w:id="142" w:name="_Toc163153097"/>
      <w:bookmarkStart w:id="143" w:name="_Toc163153678"/>
      <w:bookmarkStart w:id="144" w:name="_Toc163154259"/>
      <w:bookmarkStart w:id="145" w:name="_Toc163154840"/>
      <w:bookmarkStart w:id="146" w:name="_Toc163155416"/>
      <w:bookmarkStart w:id="147" w:name="_Toc163155991"/>
      <w:bookmarkStart w:id="148" w:name="_Toc163155992"/>
      <w:bookmarkStart w:id="149" w:name="_Toc19405365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6768E">
        <w:t>Passage Planning Depths</w:t>
      </w:r>
      <w:bookmarkEnd w:id="148"/>
      <w:bookmarkEnd w:id="149"/>
    </w:p>
    <w:p w14:paraId="14132F5B" w14:textId="0FA57236" w:rsidR="00611D6F" w:rsidRPr="0066768E" w:rsidRDefault="003F280C" w:rsidP="008534AF">
      <w:pPr>
        <w:keepLines/>
        <w:widowControl w:val="0"/>
        <w:rPr>
          <w:rFonts w:cstheme="minorHAnsi"/>
          <w:color w:val="000000"/>
        </w:rPr>
      </w:pPr>
      <w:r w:rsidRPr="0066768E">
        <w:rPr>
          <w:rFonts w:cstheme="minorHAnsi"/>
          <w:color w:val="000000"/>
        </w:rPr>
        <w:t xml:space="preserve">All berths in the Port of Southampton are liable to siltation. Berth operators are responsible for ensuring their berths are regularly surveyed and any changes to the advertised depth notified to the Harbour Master. The port authority regularly surveys the channels in the port and its approaches. </w:t>
      </w:r>
    </w:p>
    <w:p w14:paraId="3F0C748D" w14:textId="77777777" w:rsidR="00611D6F" w:rsidRPr="0066768E" w:rsidRDefault="00611D6F" w:rsidP="008534AF">
      <w:pPr>
        <w:keepLines/>
        <w:widowControl w:val="0"/>
        <w:rPr>
          <w:rFonts w:cstheme="minorHAnsi"/>
          <w:color w:val="000000"/>
        </w:rPr>
      </w:pPr>
    </w:p>
    <w:p w14:paraId="3D235C5E" w14:textId="4606F2B0" w:rsidR="003F280C" w:rsidRPr="0066768E" w:rsidRDefault="003F280C" w:rsidP="008534AF">
      <w:pPr>
        <w:keepLines/>
        <w:widowControl w:val="0"/>
        <w:rPr>
          <w:rFonts w:cstheme="minorHAnsi"/>
          <w:color w:val="000000"/>
        </w:rPr>
      </w:pPr>
      <w:r w:rsidRPr="0066768E">
        <w:rPr>
          <w:rFonts w:cstheme="minorHAnsi"/>
          <w:color w:val="000000"/>
        </w:rPr>
        <w:t xml:space="preserve">A summary of all berth and approach channel advertised and actual depths is published regularly by the port’s hydrographic department and is available from </w:t>
      </w:r>
      <w:hyperlink r:id="rId19" w:history="1">
        <w:r w:rsidR="00611D6F" w:rsidRPr="0066768E">
          <w:rPr>
            <w:rStyle w:val="Hyperlink"/>
            <w:rFonts w:cstheme="minorHAnsi"/>
          </w:rPr>
          <w:t>www.southamptonvts.co.uk</w:t>
        </w:r>
      </w:hyperlink>
      <w:r w:rsidR="00E544B8" w:rsidRPr="0066768E">
        <w:rPr>
          <w:rFonts w:cstheme="minorHAnsi"/>
        </w:rPr>
        <w:t>.</w:t>
      </w:r>
    </w:p>
    <w:p w14:paraId="616B1EB9" w14:textId="77777777" w:rsidR="003318CA" w:rsidRPr="00671D6F" w:rsidRDefault="003318CA" w:rsidP="00D3239D">
      <w:pPr>
        <w:pStyle w:val="Heading3"/>
      </w:pPr>
      <w:bookmarkStart w:id="150" w:name="_Toc194053658"/>
      <w:bookmarkStart w:id="151" w:name="_Toc163155993"/>
      <w:r w:rsidRPr="00671D6F">
        <w:t>Under Keel Clearance When Underway</w:t>
      </w:r>
      <w:bookmarkEnd w:id="150"/>
    </w:p>
    <w:p w14:paraId="6586906C" w14:textId="77777777" w:rsidR="003318CA" w:rsidRPr="00671D6F" w:rsidRDefault="003318CA" w:rsidP="003318CA">
      <w:r w:rsidRPr="00671D6F">
        <w:t>ABP have produced the below guidelines for the minimum under keel clearance within the competent harbour authority, for vessels underway. Where percentages are given, this is a percentage of the vessels static draft.</w:t>
      </w:r>
    </w:p>
    <w:p w14:paraId="74544007" w14:textId="77777777" w:rsidR="00D76730" w:rsidRPr="00671D6F" w:rsidRDefault="00D76730" w:rsidP="003318CA"/>
    <w:p w14:paraId="4C4A25F7" w14:textId="105EB21F" w:rsidR="00D76730" w:rsidRPr="00671D6F" w:rsidRDefault="00D76730" w:rsidP="003318CA">
      <w:r w:rsidRPr="00671D6F">
        <w:t xml:space="preserve">For under keel clearances whilst </w:t>
      </w:r>
      <w:r w:rsidR="004E431B" w:rsidRPr="00671D6F">
        <w:t>alongside berths</w:t>
      </w:r>
      <w:r w:rsidRPr="00671D6F">
        <w:t xml:space="preserve"> please refer to </w:t>
      </w:r>
      <w:r w:rsidR="004E431B" w:rsidRPr="00671D6F">
        <w:t>Section 4.</w:t>
      </w:r>
    </w:p>
    <w:p w14:paraId="09257E8B" w14:textId="77777777" w:rsidR="00F66BC1" w:rsidRPr="00671D6F" w:rsidRDefault="00F66BC1" w:rsidP="003318CA"/>
    <w:p w14:paraId="765F6AAE" w14:textId="4F325F49" w:rsidR="003318CA" w:rsidRPr="00671D6F" w:rsidRDefault="003318CA" w:rsidP="003318CA">
      <w:r w:rsidRPr="00671D6F">
        <w:t>Dynamic effects on a vessels draft such as squat, heel and wave response are to be determined by the conducting pilot or PEC</w:t>
      </w:r>
      <w:r w:rsidR="00D34171" w:rsidRPr="00671D6F">
        <w:t xml:space="preserve"> holder</w:t>
      </w:r>
      <w:r w:rsidRPr="00671D6F">
        <w:t>.</w:t>
      </w:r>
      <w:r w:rsidR="00F66BC1" w:rsidRPr="00671D6F">
        <w:t xml:space="preserve"> When calculating under keel clearance </w:t>
      </w:r>
      <w:r w:rsidR="00C35DB9" w:rsidRPr="00671D6F">
        <w:t xml:space="preserve">pilots/masters should take note of the short duration of </w:t>
      </w:r>
      <w:r w:rsidR="003E56D5" w:rsidRPr="00671D6F">
        <w:t>ebb</w:t>
      </w:r>
      <w:r w:rsidR="00C35DB9" w:rsidRPr="00671D6F">
        <w:t xml:space="preserve"> tide and the potential rapid fall in tidal heights from 3.5 hours before low wate</w:t>
      </w:r>
      <w:r w:rsidR="003E56D5" w:rsidRPr="00671D6F">
        <w:t>r</w:t>
      </w:r>
      <w:r w:rsidR="00325974" w:rsidRPr="00671D6F">
        <w:t>, especially on spring tides.</w:t>
      </w:r>
    </w:p>
    <w:p w14:paraId="4F86D3A1" w14:textId="77777777" w:rsidR="00F66BC1" w:rsidRPr="00671D6F" w:rsidRDefault="00F66BC1" w:rsidP="003318CA"/>
    <w:p w14:paraId="458C812F" w14:textId="2EE7DB40" w:rsidR="003318CA" w:rsidRPr="00671D6F" w:rsidRDefault="003318CA" w:rsidP="003318CA">
      <w:r w:rsidRPr="00671D6F">
        <w:t xml:space="preserve">Pilots and Masters may require additional under keel clearance from what is shown in the tables below. Where this may </w:t>
      </w:r>
      <w:r w:rsidR="003B7621" w:rsidRPr="00671D6F">
        <w:t>affect</w:t>
      </w:r>
      <w:r w:rsidRPr="00671D6F">
        <w:t xml:space="preserve"> the typical route taken by the vessel (</w:t>
      </w:r>
      <w:r w:rsidR="003B7621" w:rsidRPr="00671D6F">
        <w:t>e.g.</w:t>
      </w:r>
      <w:r w:rsidRPr="00671D6F">
        <w:t xml:space="preserve"> Nab Deep Water channel), VTS </w:t>
      </w:r>
      <w:r w:rsidR="003B7621" w:rsidRPr="00671D6F">
        <w:t>must</w:t>
      </w:r>
      <w:r w:rsidRPr="00671D6F">
        <w:t xml:space="preserve"> be advised.</w:t>
      </w:r>
    </w:p>
    <w:p w14:paraId="72A4D887" w14:textId="3A0A640D" w:rsidR="00941A5F" w:rsidRPr="00671D6F" w:rsidRDefault="00941A5F" w:rsidP="003318CA">
      <w:r w:rsidRPr="00671D6F">
        <w:lastRenderedPageBreak/>
        <w:t>Vessels with shallow drafts may consider reducing their minimum UKC requirements if safe to do so.</w:t>
      </w:r>
    </w:p>
    <w:p w14:paraId="795A507D" w14:textId="77777777" w:rsidR="003318CA" w:rsidRPr="00671D6F" w:rsidRDefault="003318CA" w:rsidP="003318CA">
      <w:pPr>
        <w:rPr>
          <w:rFonts w:cstheme="minorHAnsi"/>
        </w:rPr>
      </w:pPr>
    </w:p>
    <w:p w14:paraId="18CEC9D1" w14:textId="77777777" w:rsidR="003318CA" w:rsidRPr="00671D6F" w:rsidRDefault="003318CA" w:rsidP="003318CA">
      <w:pPr>
        <w:rPr>
          <w:rFonts w:cstheme="minorHAnsi"/>
        </w:rPr>
      </w:pPr>
      <w:r w:rsidRPr="00671D6F">
        <w:rPr>
          <w:rFonts w:cstheme="minorHAnsi"/>
        </w:rPr>
        <w:t>Vessels requiring specialist pilotage:</w:t>
      </w:r>
    </w:p>
    <w:tbl>
      <w:tblPr>
        <w:tblStyle w:val="ListTable3-Accent1"/>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074"/>
        <w:gridCol w:w="1074"/>
        <w:gridCol w:w="1074"/>
        <w:gridCol w:w="1074"/>
        <w:gridCol w:w="1673"/>
        <w:gridCol w:w="1444"/>
      </w:tblGrid>
      <w:tr w:rsidR="00671D6F" w:rsidRPr="00671D6F" w14:paraId="736CD438" w14:textId="77777777" w:rsidTr="00507CC5">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1503" w:type="dxa"/>
            <w:vMerge w:val="restart"/>
            <w:shd w:val="clear" w:color="auto" w:fill="1F3864" w:themeFill="accent1" w:themeFillShade="80"/>
            <w:noWrap/>
            <w:vAlign w:val="center"/>
            <w:hideMark/>
          </w:tcPr>
          <w:p w14:paraId="50211AE3" w14:textId="77777777" w:rsidR="003318CA" w:rsidRPr="00671D6F" w:rsidRDefault="003318CA" w:rsidP="00F66BC1">
            <w:pPr>
              <w:keepNext/>
              <w:jc w:val="center"/>
              <w:rPr>
                <w:rFonts w:ascii="Calibri" w:hAnsi="Calibri" w:cs="Calibri"/>
                <w:color w:val="auto"/>
                <w:kern w:val="0"/>
                <w:lang w:eastAsia="en-GB"/>
                <w14:ligatures w14:val="none"/>
              </w:rPr>
            </w:pPr>
          </w:p>
        </w:tc>
        <w:tc>
          <w:tcPr>
            <w:tcW w:w="5969" w:type="dxa"/>
            <w:gridSpan w:val="5"/>
            <w:shd w:val="clear" w:color="auto" w:fill="1F3864" w:themeFill="accent1" w:themeFillShade="80"/>
            <w:noWrap/>
            <w:vAlign w:val="center"/>
            <w:hideMark/>
          </w:tcPr>
          <w:p w14:paraId="211146A4" w14:textId="77777777" w:rsidR="003318CA" w:rsidRPr="00671D6F" w:rsidRDefault="003318CA" w:rsidP="00F66BC1">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0"/>
                <w:lang w:eastAsia="en-GB"/>
                <w14:ligatures w14:val="none"/>
              </w:rPr>
            </w:pPr>
            <w:r w:rsidRPr="00671D6F">
              <w:rPr>
                <w:rFonts w:ascii="Calibri" w:hAnsi="Calibri" w:cs="Calibri"/>
                <w:color w:val="auto"/>
                <w:kern w:val="0"/>
                <w:lang w:eastAsia="en-GB"/>
                <w14:ligatures w14:val="none"/>
              </w:rPr>
              <w:t>Container Vessel</w:t>
            </w:r>
          </w:p>
        </w:tc>
        <w:tc>
          <w:tcPr>
            <w:tcW w:w="1444" w:type="dxa"/>
            <w:shd w:val="clear" w:color="auto" w:fill="1F3864" w:themeFill="accent1" w:themeFillShade="80"/>
            <w:noWrap/>
            <w:vAlign w:val="center"/>
            <w:hideMark/>
          </w:tcPr>
          <w:p w14:paraId="2ECFC2B1" w14:textId="77777777" w:rsidR="003318CA" w:rsidRPr="00671D6F" w:rsidRDefault="003318CA" w:rsidP="00F66BC1">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0"/>
                <w:lang w:eastAsia="en-GB"/>
                <w14:ligatures w14:val="none"/>
              </w:rPr>
            </w:pPr>
            <w:r w:rsidRPr="00671D6F">
              <w:rPr>
                <w:rFonts w:ascii="Calibri" w:hAnsi="Calibri" w:cs="Calibri"/>
                <w:color w:val="auto"/>
                <w:kern w:val="0"/>
                <w:lang w:eastAsia="en-GB"/>
                <w14:ligatures w14:val="none"/>
              </w:rPr>
              <w:t>Tanker</w:t>
            </w:r>
          </w:p>
        </w:tc>
      </w:tr>
      <w:tr w:rsidR="00671D6F" w:rsidRPr="00671D6F" w14:paraId="067C2B58" w14:textId="77777777" w:rsidTr="00507CC5">
        <w:trPr>
          <w:trHeight w:val="836"/>
        </w:trPr>
        <w:tc>
          <w:tcPr>
            <w:cnfStyle w:val="001000000000" w:firstRow="0" w:lastRow="0" w:firstColumn="1" w:lastColumn="0" w:oddVBand="0" w:evenVBand="0" w:oddHBand="0" w:evenHBand="0" w:firstRowFirstColumn="0" w:firstRowLastColumn="0" w:lastRowFirstColumn="0" w:lastRowLastColumn="0"/>
            <w:tcW w:w="1503" w:type="dxa"/>
            <w:vMerge/>
            <w:shd w:val="clear" w:color="auto" w:fill="1F3864" w:themeFill="accent1" w:themeFillShade="80"/>
            <w:noWrap/>
            <w:vAlign w:val="center"/>
            <w:hideMark/>
          </w:tcPr>
          <w:p w14:paraId="311652F8" w14:textId="77777777" w:rsidR="003318CA" w:rsidRPr="00671D6F" w:rsidRDefault="003318CA" w:rsidP="00F66BC1">
            <w:pPr>
              <w:keepNext/>
              <w:jc w:val="center"/>
              <w:rPr>
                <w:rFonts w:ascii="Calibri" w:hAnsi="Calibri" w:cs="Calibri"/>
                <w:kern w:val="0"/>
                <w:lang w:eastAsia="en-GB"/>
                <w14:ligatures w14:val="none"/>
              </w:rPr>
            </w:pPr>
          </w:p>
        </w:tc>
        <w:tc>
          <w:tcPr>
            <w:tcW w:w="1074" w:type="dxa"/>
            <w:shd w:val="clear" w:color="auto" w:fill="1F3864" w:themeFill="accent1" w:themeFillShade="80"/>
            <w:noWrap/>
            <w:vAlign w:val="center"/>
            <w:hideMark/>
          </w:tcPr>
          <w:p w14:paraId="4079B9DA"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Category 7</w:t>
            </w:r>
          </w:p>
        </w:tc>
        <w:tc>
          <w:tcPr>
            <w:tcW w:w="1074" w:type="dxa"/>
            <w:shd w:val="clear" w:color="auto" w:fill="1F3864" w:themeFill="accent1" w:themeFillShade="80"/>
            <w:noWrap/>
            <w:vAlign w:val="center"/>
            <w:hideMark/>
          </w:tcPr>
          <w:p w14:paraId="18DBBE28"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Category 6</w:t>
            </w:r>
          </w:p>
        </w:tc>
        <w:tc>
          <w:tcPr>
            <w:tcW w:w="1074" w:type="dxa"/>
            <w:shd w:val="clear" w:color="auto" w:fill="1F3864" w:themeFill="accent1" w:themeFillShade="80"/>
            <w:noWrap/>
            <w:vAlign w:val="center"/>
            <w:hideMark/>
          </w:tcPr>
          <w:p w14:paraId="411AD5D4"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Category 5</w:t>
            </w:r>
          </w:p>
        </w:tc>
        <w:tc>
          <w:tcPr>
            <w:tcW w:w="1074" w:type="dxa"/>
            <w:shd w:val="clear" w:color="auto" w:fill="1F3864" w:themeFill="accent1" w:themeFillShade="80"/>
            <w:noWrap/>
            <w:vAlign w:val="center"/>
            <w:hideMark/>
          </w:tcPr>
          <w:p w14:paraId="3D8A02ED"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Category 4</w:t>
            </w:r>
          </w:p>
        </w:tc>
        <w:tc>
          <w:tcPr>
            <w:tcW w:w="1673" w:type="dxa"/>
            <w:shd w:val="clear" w:color="auto" w:fill="1F3864" w:themeFill="accent1" w:themeFillShade="80"/>
            <w:noWrap/>
            <w:vAlign w:val="center"/>
            <w:hideMark/>
          </w:tcPr>
          <w:p w14:paraId="729F20ED"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Category 2 and 3</w:t>
            </w:r>
          </w:p>
        </w:tc>
        <w:tc>
          <w:tcPr>
            <w:tcW w:w="1444" w:type="dxa"/>
            <w:shd w:val="clear" w:color="auto" w:fill="1F3864" w:themeFill="accent1" w:themeFillShade="80"/>
            <w:noWrap/>
            <w:vAlign w:val="center"/>
            <w:hideMark/>
          </w:tcPr>
          <w:p w14:paraId="5DBF1457"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0"/>
                <w:lang w:eastAsia="en-GB"/>
                <w14:ligatures w14:val="none"/>
              </w:rPr>
            </w:pPr>
            <w:r w:rsidRPr="00671D6F">
              <w:rPr>
                <w:rFonts w:ascii="Calibri" w:hAnsi="Calibri" w:cs="Calibri"/>
                <w:b/>
                <w:bCs/>
                <w:kern w:val="0"/>
                <w:lang w:eastAsia="en-GB"/>
                <w14:ligatures w14:val="none"/>
              </w:rPr>
              <w:t>&gt;60,000 DWT</w:t>
            </w:r>
          </w:p>
        </w:tc>
      </w:tr>
      <w:tr w:rsidR="00671D6F" w:rsidRPr="00671D6F" w14:paraId="3E34CC4F" w14:textId="77777777" w:rsidTr="00507CC5">
        <w:trPr>
          <w:trHeight w:val="1013"/>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64978B5C" w14:textId="77777777" w:rsidR="003318CA" w:rsidRPr="00671D6F" w:rsidRDefault="003318CA" w:rsidP="00F66BC1">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Nab Channel</w:t>
            </w:r>
          </w:p>
        </w:tc>
        <w:tc>
          <w:tcPr>
            <w:tcW w:w="1074" w:type="dxa"/>
            <w:noWrap/>
            <w:vAlign w:val="center"/>
            <w:hideMark/>
          </w:tcPr>
          <w:p w14:paraId="24CA31B3"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2.20m</w:t>
            </w:r>
          </w:p>
        </w:tc>
        <w:tc>
          <w:tcPr>
            <w:tcW w:w="1074" w:type="dxa"/>
            <w:noWrap/>
            <w:vAlign w:val="center"/>
            <w:hideMark/>
          </w:tcPr>
          <w:p w14:paraId="7BE15B5E"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0F7B1FF6"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0185C8C2"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673" w:type="dxa"/>
            <w:noWrap/>
            <w:vAlign w:val="center"/>
            <w:hideMark/>
          </w:tcPr>
          <w:p w14:paraId="04736A49"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444" w:type="dxa"/>
            <w:noWrap/>
            <w:vAlign w:val="center"/>
            <w:hideMark/>
          </w:tcPr>
          <w:p w14:paraId="5AC121A6"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1.50m</w:t>
            </w:r>
          </w:p>
        </w:tc>
      </w:tr>
      <w:tr w:rsidR="00671D6F" w:rsidRPr="00671D6F" w14:paraId="6F08D841" w14:textId="77777777" w:rsidTr="00507CC5">
        <w:trPr>
          <w:trHeight w:val="1006"/>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0A8EB59D" w14:textId="77777777" w:rsidR="003318CA" w:rsidRPr="00671D6F" w:rsidRDefault="003318CA" w:rsidP="00F66BC1">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East of New Grounds</w:t>
            </w:r>
          </w:p>
        </w:tc>
        <w:tc>
          <w:tcPr>
            <w:tcW w:w="1074" w:type="dxa"/>
            <w:noWrap/>
            <w:vAlign w:val="center"/>
            <w:hideMark/>
          </w:tcPr>
          <w:p w14:paraId="1FDA0361"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2.20m</w:t>
            </w:r>
          </w:p>
        </w:tc>
        <w:tc>
          <w:tcPr>
            <w:tcW w:w="1074" w:type="dxa"/>
            <w:noWrap/>
            <w:vAlign w:val="center"/>
            <w:hideMark/>
          </w:tcPr>
          <w:p w14:paraId="09C074B0"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37492C40"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0D336274"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673" w:type="dxa"/>
            <w:noWrap/>
            <w:vAlign w:val="center"/>
            <w:hideMark/>
          </w:tcPr>
          <w:p w14:paraId="0754AF65"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1.50m</w:t>
            </w:r>
          </w:p>
        </w:tc>
        <w:tc>
          <w:tcPr>
            <w:tcW w:w="1444" w:type="dxa"/>
            <w:noWrap/>
            <w:vAlign w:val="center"/>
            <w:hideMark/>
          </w:tcPr>
          <w:p w14:paraId="56D97275"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1.50m</w:t>
            </w:r>
          </w:p>
        </w:tc>
      </w:tr>
      <w:tr w:rsidR="00671D6F" w:rsidRPr="00671D6F" w14:paraId="01A9520F" w14:textId="77777777" w:rsidTr="00507CC5">
        <w:trPr>
          <w:trHeight w:val="900"/>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415D2914" w14:textId="77777777" w:rsidR="003318CA" w:rsidRPr="00671D6F" w:rsidRDefault="003318CA" w:rsidP="00F66BC1">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Thorn Channel</w:t>
            </w:r>
          </w:p>
        </w:tc>
        <w:tc>
          <w:tcPr>
            <w:tcW w:w="1074" w:type="dxa"/>
            <w:noWrap/>
            <w:vAlign w:val="center"/>
            <w:hideMark/>
          </w:tcPr>
          <w:p w14:paraId="2DFDBAA9"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79EEA96D"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2.00m</w:t>
            </w:r>
          </w:p>
        </w:tc>
        <w:tc>
          <w:tcPr>
            <w:tcW w:w="1074" w:type="dxa"/>
            <w:noWrap/>
            <w:vAlign w:val="center"/>
            <w:hideMark/>
          </w:tcPr>
          <w:p w14:paraId="53E6B81A"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074" w:type="dxa"/>
            <w:noWrap/>
            <w:vAlign w:val="center"/>
            <w:hideMark/>
          </w:tcPr>
          <w:p w14:paraId="5531A0E0"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673" w:type="dxa"/>
            <w:noWrap/>
            <w:vAlign w:val="center"/>
            <w:hideMark/>
          </w:tcPr>
          <w:p w14:paraId="6BF58CA3"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1.80m</w:t>
            </w:r>
          </w:p>
        </w:tc>
        <w:tc>
          <w:tcPr>
            <w:tcW w:w="1444" w:type="dxa"/>
            <w:noWrap/>
            <w:vAlign w:val="center"/>
            <w:hideMark/>
          </w:tcPr>
          <w:p w14:paraId="46212C32" w14:textId="77777777"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1.50m</w:t>
            </w:r>
          </w:p>
        </w:tc>
      </w:tr>
      <w:tr w:rsidR="00671D6F" w:rsidRPr="00671D6F" w14:paraId="1B2F8DD0" w14:textId="77777777" w:rsidTr="00507CC5">
        <w:trPr>
          <w:trHeight w:val="1072"/>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57BDBF65" w14:textId="77777777" w:rsidR="003318CA" w:rsidRPr="00671D6F" w:rsidRDefault="003318CA" w:rsidP="00F66BC1">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Southampton Docks</w:t>
            </w:r>
          </w:p>
        </w:tc>
        <w:tc>
          <w:tcPr>
            <w:tcW w:w="7413" w:type="dxa"/>
            <w:gridSpan w:val="6"/>
            <w:noWrap/>
            <w:vAlign w:val="center"/>
          </w:tcPr>
          <w:p w14:paraId="25647D81" w14:textId="0B73D7DE" w:rsidR="003318CA" w:rsidRPr="00671D6F"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1.50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or 10% of vessels static draft, whichever is greater</w:t>
            </w:r>
          </w:p>
        </w:tc>
      </w:tr>
    </w:tbl>
    <w:p w14:paraId="0A603723" w14:textId="77777777" w:rsidR="003318CA" w:rsidRPr="00671D6F" w:rsidRDefault="003318CA" w:rsidP="003318CA"/>
    <w:p w14:paraId="44842AAD" w14:textId="39AE0B06" w:rsidR="009E5C92" w:rsidRPr="00671D6F" w:rsidRDefault="009E5C92" w:rsidP="00FA230C">
      <w:pPr>
        <w:pStyle w:val="ListParagraph"/>
        <w:numPr>
          <w:ilvl w:val="0"/>
          <w:numId w:val="83"/>
        </w:numPr>
      </w:pPr>
      <w:r w:rsidRPr="00671D6F">
        <w:t xml:space="preserve">Under Keel Clearance for vessels </w:t>
      </w:r>
      <w:r w:rsidR="00920236" w:rsidRPr="00671D6F">
        <w:t>greater than 60,000 tonnes</w:t>
      </w:r>
      <w:r w:rsidR="003F1E21" w:rsidRPr="00671D6F">
        <w:t xml:space="preserve"> to or from BPJ</w:t>
      </w:r>
      <w:r w:rsidR="00920236" w:rsidRPr="00671D6F">
        <w:t xml:space="preserve"> should have </w:t>
      </w:r>
      <w:r w:rsidR="003F1E21" w:rsidRPr="00671D6F">
        <w:t xml:space="preserve">minimum </w:t>
      </w:r>
      <w:r w:rsidR="00920236" w:rsidRPr="00671D6F">
        <w:t xml:space="preserve">1.00 </w:t>
      </w:r>
      <w:r w:rsidR="0057533A" w:rsidRPr="00671D6F">
        <w:t>metre</w:t>
      </w:r>
      <w:r w:rsidR="00920236" w:rsidRPr="00671D6F">
        <w:t xml:space="preserve"> on approaches.</w:t>
      </w:r>
    </w:p>
    <w:p w14:paraId="52A2775A" w14:textId="77777777" w:rsidR="003318CA" w:rsidRPr="00671D6F" w:rsidRDefault="003318CA" w:rsidP="00B87460">
      <w:pPr>
        <w:keepNext/>
        <w:rPr>
          <w:rFonts w:cstheme="minorHAnsi"/>
        </w:rPr>
      </w:pPr>
      <w:r w:rsidRPr="00671D6F">
        <w:rPr>
          <w:rFonts w:cstheme="minorHAnsi"/>
        </w:rPr>
        <w:lastRenderedPageBreak/>
        <w:t>All other vessels subject to compulsory pilotage (including tankers &lt;60,000 DWT) Unless otherwise stated within the berthing criteria (Section 4):</w:t>
      </w:r>
    </w:p>
    <w:tbl>
      <w:tblPr>
        <w:tblStyle w:val="ListTable3-Accent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1"/>
      </w:tblGrid>
      <w:tr w:rsidR="00671D6F" w:rsidRPr="00671D6F" w14:paraId="777116FE" w14:textId="77777777" w:rsidTr="00507CC5">
        <w:trPr>
          <w:cnfStyle w:val="100000000000" w:firstRow="1" w:lastRow="0" w:firstColumn="0" w:lastColumn="0" w:oddVBand="0" w:evenVBand="0" w:oddHBand="0" w:evenHBand="0" w:firstRowFirstColumn="0" w:firstRowLastColumn="0" w:lastRowFirstColumn="0" w:lastRowLastColumn="0"/>
          <w:trHeight w:val="961"/>
        </w:trPr>
        <w:tc>
          <w:tcPr>
            <w:cnfStyle w:val="001000000100" w:firstRow="0" w:lastRow="0" w:firstColumn="1" w:lastColumn="0" w:oddVBand="0" w:evenVBand="0" w:oddHBand="0" w:evenHBand="0" w:firstRowFirstColumn="1" w:firstRowLastColumn="0" w:lastRowFirstColumn="0" w:lastRowLastColumn="0"/>
            <w:tcW w:w="9349" w:type="dxa"/>
            <w:gridSpan w:val="2"/>
            <w:shd w:val="clear" w:color="auto" w:fill="1F3864" w:themeFill="accent1" w:themeFillShade="80"/>
            <w:noWrap/>
            <w:vAlign w:val="center"/>
            <w:hideMark/>
          </w:tcPr>
          <w:p w14:paraId="3DC987F2" w14:textId="77777777" w:rsidR="003318CA" w:rsidRPr="00671D6F" w:rsidRDefault="003318CA" w:rsidP="00B87460">
            <w:pPr>
              <w:keepNext/>
              <w:jc w:val="center"/>
              <w:rPr>
                <w:rFonts w:ascii="Calibri" w:hAnsi="Calibri" w:cs="Calibri"/>
                <w:b w:val="0"/>
                <w:bCs w:val="0"/>
                <w:color w:val="auto"/>
                <w:kern w:val="0"/>
                <w:lang w:eastAsia="en-GB"/>
                <w14:ligatures w14:val="none"/>
              </w:rPr>
            </w:pPr>
            <w:r w:rsidRPr="00671D6F">
              <w:rPr>
                <w:rFonts w:ascii="Calibri" w:hAnsi="Calibri" w:cs="Calibri"/>
                <w:color w:val="auto"/>
                <w:kern w:val="0"/>
                <w:lang w:eastAsia="en-GB"/>
                <w14:ligatures w14:val="none"/>
              </w:rPr>
              <w:t>All other vessels subject to compulsory pilotage (including tankers &lt;60,000 DWT) Unless otherwise stated within the berthing criteria (Section 4)</w:t>
            </w:r>
          </w:p>
        </w:tc>
      </w:tr>
      <w:tr w:rsidR="00671D6F" w:rsidRPr="00671D6F" w14:paraId="3BDACB0F" w14:textId="77777777" w:rsidTr="00507CC5">
        <w:trPr>
          <w:trHeight w:val="1403"/>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488C046F" w14:textId="77777777" w:rsidR="003318CA" w:rsidRPr="00671D6F" w:rsidRDefault="003318CA" w:rsidP="00B87460">
            <w:pPr>
              <w:keepNext/>
              <w:jc w:val="center"/>
              <w:rPr>
                <w:rFonts w:ascii="Calibri" w:hAnsi="Calibri" w:cs="Calibri"/>
                <w:b w:val="0"/>
                <w:bCs w:val="0"/>
                <w:kern w:val="0"/>
                <w:lang w:eastAsia="en-GB"/>
                <w14:ligatures w14:val="none"/>
              </w:rPr>
            </w:pPr>
            <w:r w:rsidRPr="00671D6F">
              <w:rPr>
                <w:rFonts w:ascii="Calibri" w:hAnsi="Calibri" w:cs="Calibri"/>
                <w:kern w:val="0"/>
                <w:lang w:eastAsia="en-GB"/>
                <w14:ligatures w14:val="none"/>
              </w:rPr>
              <w:t>Nab</w:t>
            </w:r>
          </w:p>
          <w:p w14:paraId="3E930166" w14:textId="77777777" w:rsidR="003318CA" w:rsidRPr="00671D6F" w:rsidRDefault="003318CA" w:rsidP="00B87460">
            <w:pPr>
              <w:keepNext/>
              <w:jc w:val="center"/>
              <w:rPr>
                <w:rFonts w:ascii="Calibri" w:hAnsi="Calibri" w:cs="Calibri"/>
                <w:b w:val="0"/>
                <w:bCs w:val="0"/>
                <w:kern w:val="0"/>
                <w:lang w:eastAsia="en-GB"/>
                <w14:ligatures w14:val="none"/>
              </w:rPr>
            </w:pPr>
            <w:r w:rsidRPr="00671D6F">
              <w:rPr>
                <w:rFonts w:ascii="Calibri" w:hAnsi="Calibri" w:cs="Calibri"/>
                <w:kern w:val="0"/>
                <w:lang w:eastAsia="en-GB"/>
                <w14:ligatures w14:val="none"/>
              </w:rPr>
              <w:t xml:space="preserve">to </w:t>
            </w:r>
          </w:p>
          <w:p w14:paraId="28A96F30" w14:textId="77777777" w:rsidR="003318CA" w:rsidRPr="00671D6F" w:rsidRDefault="003318CA" w:rsidP="00B87460">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Hythe Line</w:t>
            </w:r>
          </w:p>
        </w:tc>
        <w:tc>
          <w:tcPr>
            <w:tcW w:w="7511" w:type="dxa"/>
            <w:noWrap/>
            <w:vAlign w:val="center"/>
          </w:tcPr>
          <w:p w14:paraId="071B42B5" w14:textId="73E5106B" w:rsidR="003318CA" w:rsidRPr="00671D6F" w:rsidRDefault="003318CA" w:rsidP="00B87460">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1.50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or 10% of vessels static draft, whichever is greater</w:t>
            </w:r>
          </w:p>
        </w:tc>
      </w:tr>
      <w:tr w:rsidR="00671D6F" w:rsidRPr="00671D6F" w14:paraId="1330332B" w14:textId="77777777" w:rsidTr="00507CC5">
        <w:trPr>
          <w:trHeight w:val="918"/>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53ACC5DB" w14:textId="77777777" w:rsidR="003318CA" w:rsidRPr="00671D6F" w:rsidRDefault="003318CA" w:rsidP="00B87460">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North Channel</w:t>
            </w:r>
          </w:p>
        </w:tc>
        <w:tc>
          <w:tcPr>
            <w:tcW w:w="7511" w:type="dxa"/>
            <w:noWrap/>
            <w:vAlign w:val="center"/>
          </w:tcPr>
          <w:p w14:paraId="262F405F" w14:textId="12F4B2BA" w:rsidR="003318CA" w:rsidRPr="00671D6F" w:rsidRDefault="003318CA" w:rsidP="0036219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1.00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 xml:space="preserve"> on a flood tide</w:t>
            </w:r>
          </w:p>
          <w:p w14:paraId="7DC53FDE" w14:textId="57559973" w:rsidR="003318CA" w:rsidRPr="00671D6F" w:rsidRDefault="003318CA" w:rsidP="0036219C">
            <w:pPr>
              <w:keepNext/>
              <w:jc w:val="center"/>
              <w:cnfStyle w:val="000000000000" w:firstRow="0" w:lastRow="0" w:firstColumn="0" w:lastColumn="0" w:oddVBand="0" w:evenVBand="0" w:oddHBand="0" w:evenHBand="0" w:firstRowFirstColumn="0" w:firstRowLastColumn="0" w:lastRowFirstColumn="0" w:lastRowLastColumn="0"/>
              <w:rPr>
                <w:lang w:eastAsia="en-GB"/>
              </w:rPr>
            </w:pPr>
            <w:r w:rsidRPr="00671D6F">
              <w:rPr>
                <w:rFonts w:ascii="Calibri" w:hAnsi="Calibri" w:cs="Calibri"/>
                <w:kern w:val="0"/>
                <w:lang w:eastAsia="en-GB"/>
                <w14:ligatures w14:val="none"/>
              </w:rPr>
              <w:t xml:space="preserve">1.50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on an ebb tide</w:t>
            </w:r>
          </w:p>
        </w:tc>
      </w:tr>
      <w:tr w:rsidR="00671D6F" w:rsidRPr="00671D6F" w14:paraId="327790CA" w14:textId="77777777" w:rsidTr="00507CC5">
        <w:trPr>
          <w:trHeight w:val="918"/>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777B0A90" w14:textId="32E9B6C9" w:rsidR="00827D21" w:rsidRPr="00671D6F" w:rsidRDefault="00827D21" w:rsidP="00B87460">
            <w:pPr>
              <w:keepNext/>
              <w:jc w:val="center"/>
              <w:rPr>
                <w:rFonts w:ascii="Calibri" w:hAnsi="Calibri" w:cs="Calibri"/>
                <w:lang w:eastAsia="en-GB"/>
              </w:rPr>
            </w:pPr>
            <w:r w:rsidRPr="00671D6F">
              <w:rPr>
                <w:rFonts w:ascii="Calibri" w:hAnsi="Calibri" w:cs="Calibri"/>
                <w:lang w:eastAsia="en-GB"/>
              </w:rPr>
              <w:t>Fawley Power Station</w:t>
            </w:r>
          </w:p>
        </w:tc>
        <w:tc>
          <w:tcPr>
            <w:tcW w:w="7511" w:type="dxa"/>
            <w:noWrap/>
            <w:vAlign w:val="center"/>
          </w:tcPr>
          <w:p w14:paraId="102E74B4" w14:textId="5B6DB220" w:rsidR="00827D21" w:rsidRPr="00671D6F" w:rsidRDefault="00827D21" w:rsidP="00827D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0.30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of vessels static draft on a flood tide</w:t>
            </w:r>
          </w:p>
          <w:p w14:paraId="465127FB" w14:textId="2287BA4B" w:rsidR="00827D21" w:rsidRPr="00671D6F" w:rsidRDefault="00827D21" w:rsidP="00827D2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671D6F">
              <w:rPr>
                <w:rFonts w:ascii="Calibri" w:hAnsi="Calibri" w:cs="Calibri"/>
                <w:kern w:val="0"/>
                <w:lang w:eastAsia="en-GB"/>
                <w14:ligatures w14:val="none"/>
              </w:rPr>
              <w:t xml:space="preserve">0.50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of vessels static draft on an ebb tide</w:t>
            </w:r>
          </w:p>
        </w:tc>
      </w:tr>
      <w:tr w:rsidR="00671D6F" w:rsidRPr="00671D6F" w14:paraId="347E7542" w14:textId="77777777" w:rsidTr="00507CC5">
        <w:trPr>
          <w:trHeight w:val="822"/>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3B27B47D" w14:textId="77777777" w:rsidR="003318CA" w:rsidRPr="00671D6F" w:rsidRDefault="003318CA" w:rsidP="00B87460">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Fawley Marine Terminal</w:t>
            </w:r>
          </w:p>
        </w:tc>
        <w:tc>
          <w:tcPr>
            <w:tcW w:w="7511" w:type="dxa"/>
            <w:noWrap/>
            <w:vAlign w:val="center"/>
          </w:tcPr>
          <w:p w14:paraId="7D43FE44" w14:textId="1926D052" w:rsidR="003318CA" w:rsidRPr="00671D6F" w:rsidRDefault="003318CA" w:rsidP="00B87460">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or 10% of vessels static draft, whichever is greater</w:t>
            </w:r>
          </w:p>
        </w:tc>
      </w:tr>
      <w:tr w:rsidR="00671D6F" w:rsidRPr="00671D6F" w14:paraId="307A5390" w14:textId="77777777" w:rsidTr="00507CC5">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726536DF" w14:textId="77777777" w:rsidR="003318CA" w:rsidRPr="00671D6F" w:rsidRDefault="003318CA" w:rsidP="00B87460">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BP Jetty Hamble</w:t>
            </w:r>
          </w:p>
        </w:tc>
        <w:tc>
          <w:tcPr>
            <w:tcW w:w="7511" w:type="dxa"/>
            <w:noWrap/>
            <w:vAlign w:val="center"/>
          </w:tcPr>
          <w:p w14:paraId="2FF6F74F" w14:textId="1D86C333" w:rsidR="00075A3C" w:rsidRPr="00671D6F" w:rsidRDefault="008A6FD4" w:rsidP="008A6FD4">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1.0</w:t>
            </w:r>
            <w:r w:rsidR="003318CA" w:rsidRPr="00671D6F">
              <w:rPr>
                <w:rFonts w:ascii="Calibri" w:hAnsi="Calibri" w:cs="Calibri"/>
                <w:kern w:val="0"/>
                <w:lang w:eastAsia="en-GB"/>
                <w14:ligatures w14:val="none"/>
              </w:rPr>
              <w:t xml:space="preserve">0 </w:t>
            </w:r>
            <w:r w:rsidR="0057533A" w:rsidRPr="00671D6F">
              <w:rPr>
                <w:rFonts w:ascii="Calibri" w:hAnsi="Calibri" w:cs="Calibri"/>
                <w:kern w:val="0"/>
                <w:lang w:eastAsia="en-GB"/>
                <w14:ligatures w14:val="none"/>
              </w:rPr>
              <w:t>metre</w:t>
            </w:r>
            <w:r w:rsidR="003318CA" w:rsidRPr="00671D6F">
              <w:rPr>
                <w:rFonts w:ascii="Calibri" w:hAnsi="Calibri" w:cs="Calibri"/>
                <w:kern w:val="0"/>
                <w:lang w:eastAsia="en-GB"/>
                <w14:ligatures w14:val="none"/>
              </w:rPr>
              <w:t>s or 10% of vessels static draft, whichever is greater</w:t>
            </w:r>
          </w:p>
        </w:tc>
      </w:tr>
      <w:tr w:rsidR="00671D6F" w:rsidRPr="00671D6F" w14:paraId="67EEE468" w14:textId="77777777" w:rsidTr="00507CC5">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5FE48830" w14:textId="77777777" w:rsidR="003318CA" w:rsidRPr="00671D6F" w:rsidRDefault="003318CA" w:rsidP="00B87460">
            <w:pPr>
              <w:keepNext/>
              <w:jc w:val="center"/>
              <w:rPr>
                <w:rFonts w:ascii="Calibri" w:hAnsi="Calibri" w:cs="Calibri"/>
                <w:kern w:val="0"/>
                <w:lang w:eastAsia="en-GB"/>
                <w14:ligatures w14:val="none"/>
              </w:rPr>
            </w:pPr>
            <w:r w:rsidRPr="00671D6F">
              <w:rPr>
                <w:rFonts w:ascii="Calibri" w:hAnsi="Calibri" w:cs="Calibri"/>
                <w:kern w:val="0"/>
                <w:lang w:eastAsia="en-GB"/>
                <w14:ligatures w14:val="none"/>
              </w:rPr>
              <w:t>Solent Refit</w:t>
            </w:r>
          </w:p>
        </w:tc>
        <w:tc>
          <w:tcPr>
            <w:tcW w:w="7511" w:type="dxa"/>
            <w:noWrap/>
            <w:vAlign w:val="center"/>
          </w:tcPr>
          <w:p w14:paraId="5D498136" w14:textId="5DF06FDC" w:rsidR="003318CA" w:rsidRPr="00671D6F" w:rsidRDefault="003318CA" w:rsidP="00B87460">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UKC equal or greater 0.60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w:t>
            </w:r>
          </w:p>
        </w:tc>
      </w:tr>
      <w:tr w:rsidR="00671D6F" w:rsidRPr="00671D6F" w14:paraId="5A9F96E8" w14:textId="77777777" w:rsidTr="00507CC5">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52BD6A48" w14:textId="77777777" w:rsidR="003318CA" w:rsidRPr="00671D6F" w:rsidRDefault="003318CA">
            <w:pPr>
              <w:jc w:val="center"/>
              <w:rPr>
                <w:rFonts w:ascii="Calibri" w:hAnsi="Calibri" w:cs="Calibri"/>
                <w:b w:val="0"/>
                <w:bCs w:val="0"/>
                <w:kern w:val="0"/>
                <w:lang w:eastAsia="en-GB"/>
                <w14:ligatures w14:val="none"/>
              </w:rPr>
            </w:pPr>
            <w:r w:rsidRPr="00671D6F">
              <w:rPr>
                <w:rFonts w:ascii="Calibri" w:hAnsi="Calibri" w:cs="Calibri"/>
                <w:kern w:val="0"/>
                <w:lang w:eastAsia="en-GB"/>
                <w14:ligatures w14:val="none"/>
              </w:rPr>
              <w:t>Hythe Line</w:t>
            </w:r>
          </w:p>
          <w:p w14:paraId="47A339B4" w14:textId="77777777" w:rsidR="003318CA" w:rsidRPr="00671D6F" w:rsidRDefault="003318CA">
            <w:pPr>
              <w:jc w:val="center"/>
              <w:rPr>
                <w:rFonts w:ascii="Calibri" w:hAnsi="Calibri" w:cs="Calibri"/>
                <w:b w:val="0"/>
                <w:bCs w:val="0"/>
                <w:kern w:val="0"/>
                <w:lang w:eastAsia="en-GB"/>
                <w14:ligatures w14:val="none"/>
              </w:rPr>
            </w:pPr>
            <w:r w:rsidRPr="00671D6F">
              <w:rPr>
                <w:rFonts w:ascii="Calibri" w:hAnsi="Calibri" w:cs="Calibri"/>
                <w:kern w:val="0"/>
                <w:lang w:eastAsia="en-GB"/>
                <w14:ligatures w14:val="none"/>
              </w:rPr>
              <w:t>to</w:t>
            </w:r>
          </w:p>
          <w:p w14:paraId="5BE9774B" w14:textId="77777777" w:rsidR="003318CA" w:rsidRPr="00671D6F" w:rsidRDefault="003318CA">
            <w:pPr>
              <w:jc w:val="center"/>
              <w:rPr>
                <w:rFonts w:ascii="Calibri" w:hAnsi="Calibri" w:cs="Calibri"/>
                <w:kern w:val="0"/>
                <w:lang w:eastAsia="en-GB"/>
                <w14:ligatures w14:val="none"/>
              </w:rPr>
            </w:pPr>
            <w:r w:rsidRPr="00671D6F">
              <w:rPr>
                <w:rFonts w:ascii="Calibri" w:hAnsi="Calibri" w:cs="Calibri"/>
                <w:kern w:val="0"/>
                <w:lang w:eastAsia="en-GB"/>
                <w14:ligatures w14:val="none"/>
              </w:rPr>
              <w:t>SCT1 / 30 Berth</w:t>
            </w:r>
          </w:p>
        </w:tc>
        <w:tc>
          <w:tcPr>
            <w:tcW w:w="7511" w:type="dxa"/>
            <w:noWrap/>
            <w:vAlign w:val="center"/>
          </w:tcPr>
          <w:p w14:paraId="26926E56" w14:textId="60CDADA0" w:rsidR="003318CA" w:rsidRPr="00671D6F" w:rsidRDefault="00331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0.60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or 10% of vessels static draft, whichever is greater</w:t>
            </w:r>
          </w:p>
        </w:tc>
      </w:tr>
      <w:tr w:rsidR="00671D6F" w:rsidRPr="00671D6F" w14:paraId="1D6D56C6" w14:textId="77777777" w:rsidTr="00507CC5">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376D2EEE" w14:textId="77777777" w:rsidR="003318CA" w:rsidRPr="00671D6F" w:rsidRDefault="003318CA">
            <w:pPr>
              <w:jc w:val="center"/>
              <w:rPr>
                <w:rFonts w:ascii="Calibri" w:hAnsi="Calibri" w:cs="Calibri"/>
                <w:kern w:val="0"/>
                <w:lang w:eastAsia="en-GB"/>
                <w14:ligatures w14:val="none"/>
              </w:rPr>
            </w:pPr>
            <w:r w:rsidRPr="00671D6F">
              <w:rPr>
                <w:rFonts w:ascii="Calibri" w:hAnsi="Calibri" w:cs="Calibri"/>
                <w:kern w:val="0"/>
                <w:lang w:eastAsia="en-GB"/>
                <w14:ligatures w14:val="none"/>
              </w:rPr>
              <w:t>Empress Dock</w:t>
            </w:r>
          </w:p>
        </w:tc>
        <w:tc>
          <w:tcPr>
            <w:tcW w:w="7511" w:type="dxa"/>
            <w:noWrap/>
            <w:vAlign w:val="center"/>
          </w:tcPr>
          <w:p w14:paraId="72AE2278" w14:textId="5E4DB80E" w:rsidR="003318CA" w:rsidRPr="00671D6F" w:rsidRDefault="00331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0.60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of vessels static draft</w:t>
            </w:r>
          </w:p>
        </w:tc>
      </w:tr>
      <w:tr w:rsidR="00671D6F" w:rsidRPr="00671D6F" w14:paraId="306F98A6" w14:textId="77777777" w:rsidTr="00507CC5">
        <w:trPr>
          <w:trHeight w:val="97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06A6A31B" w14:textId="77777777" w:rsidR="003318CA" w:rsidRPr="00671D6F" w:rsidRDefault="003318CA">
            <w:pPr>
              <w:jc w:val="center"/>
              <w:rPr>
                <w:rFonts w:ascii="Calibri" w:hAnsi="Calibri" w:cs="Calibri"/>
                <w:b w:val="0"/>
                <w:bCs w:val="0"/>
                <w:kern w:val="0"/>
                <w:lang w:eastAsia="en-GB"/>
                <w14:ligatures w14:val="none"/>
              </w:rPr>
            </w:pPr>
            <w:r w:rsidRPr="00671D6F">
              <w:rPr>
                <w:rFonts w:ascii="Calibri" w:hAnsi="Calibri" w:cs="Calibri"/>
                <w:kern w:val="0"/>
                <w:lang w:eastAsia="en-GB"/>
                <w14:ligatures w14:val="none"/>
              </w:rPr>
              <w:t>Itchen River</w:t>
            </w:r>
          </w:p>
          <w:p w14:paraId="41CBE6A0" w14:textId="77777777" w:rsidR="003318CA" w:rsidRPr="00671D6F" w:rsidRDefault="003318CA">
            <w:pPr>
              <w:jc w:val="center"/>
              <w:rPr>
                <w:rFonts w:ascii="Calibri" w:hAnsi="Calibri" w:cs="Calibri"/>
                <w:kern w:val="0"/>
                <w:lang w:eastAsia="en-GB"/>
                <w14:ligatures w14:val="none"/>
              </w:rPr>
            </w:pPr>
            <w:r w:rsidRPr="00671D6F">
              <w:rPr>
                <w:rFonts w:ascii="Calibri" w:hAnsi="Calibri" w:cs="Calibri"/>
                <w:kern w:val="0"/>
                <w:lang w:eastAsia="en-GB"/>
                <w14:ligatures w14:val="none"/>
              </w:rPr>
              <w:t>North of 30 Berth</w:t>
            </w:r>
          </w:p>
        </w:tc>
        <w:tc>
          <w:tcPr>
            <w:tcW w:w="7511" w:type="dxa"/>
            <w:noWrap/>
            <w:vAlign w:val="center"/>
          </w:tcPr>
          <w:p w14:paraId="465B5B38" w14:textId="5B05FC2A" w:rsidR="003318CA" w:rsidRPr="00671D6F" w:rsidRDefault="00331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0.30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of vessels static draft on a flood tide</w:t>
            </w:r>
          </w:p>
          <w:p w14:paraId="39C75E0B" w14:textId="32F0B356" w:rsidR="003318CA" w:rsidRPr="00671D6F" w:rsidRDefault="00331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0"/>
                <w:lang w:eastAsia="en-GB"/>
                <w14:ligatures w14:val="none"/>
              </w:rPr>
            </w:pPr>
            <w:r w:rsidRPr="00671D6F">
              <w:rPr>
                <w:rFonts w:ascii="Calibri" w:hAnsi="Calibri" w:cs="Calibri"/>
                <w:kern w:val="0"/>
                <w:lang w:eastAsia="en-GB"/>
                <w14:ligatures w14:val="none"/>
              </w:rPr>
              <w:t xml:space="preserve">0.50 </w:t>
            </w:r>
            <w:r w:rsidR="0057533A" w:rsidRPr="00671D6F">
              <w:rPr>
                <w:rFonts w:ascii="Calibri" w:hAnsi="Calibri" w:cs="Calibri"/>
                <w:kern w:val="0"/>
                <w:lang w:eastAsia="en-GB"/>
                <w14:ligatures w14:val="none"/>
              </w:rPr>
              <w:t>metre</w:t>
            </w:r>
            <w:r w:rsidRPr="00671D6F">
              <w:rPr>
                <w:rFonts w:ascii="Calibri" w:hAnsi="Calibri" w:cs="Calibri"/>
                <w:kern w:val="0"/>
                <w:lang w:eastAsia="en-GB"/>
                <w14:ligatures w14:val="none"/>
              </w:rPr>
              <w:t>s of vessels static draft on an ebb tide</w:t>
            </w:r>
          </w:p>
        </w:tc>
      </w:tr>
    </w:tbl>
    <w:p w14:paraId="73218302" w14:textId="77777777" w:rsidR="00D64C73" w:rsidRPr="00671D6F" w:rsidRDefault="00D64C73" w:rsidP="008534AF">
      <w:pPr>
        <w:rPr>
          <w:rFonts w:cstheme="minorHAnsi"/>
        </w:rPr>
      </w:pPr>
    </w:p>
    <w:p w14:paraId="109B6116" w14:textId="0EC2943A" w:rsidR="003F280C" w:rsidRPr="00671D6F" w:rsidRDefault="003F280C" w:rsidP="00D3239D">
      <w:pPr>
        <w:pStyle w:val="Heading3"/>
      </w:pPr>
      <w:bookmarkStart w:id="152" w:name="_Toc194053659"/>
      <w:r w:rsidRPr="00671D6F">
        <w:t>Passing Moored Vessels</w:t>
      </w:r>
      <w:bookmarkEnd w:id="151"/>
      <w:bookmarkEnd w:id="152"/>
    </w:p>
    <w:p w14:paraId="7030B015" w14:textId="0AC3DAD2" w:rsidR="00725C59" w:rsidRPr="00671D6F" w:rsidRDefault="003F280C" w:rsidP="008534AF">
      <w:pPr>
        <w:keepLines/>
        <w:widowControl w:val="0"/>
        <w:rPr>
          <w:rFonts w:cstheme="minorHAnsi"/>
        </w:rPr>
      </w:pPr>
      <w:r w:rsidRPr="00671D6F">
        <w:rPr>
          <w:rFonts w:cstheme="minorHAnsi"/>
        </w:rPr>
        <w:t>Due care should be taken when passing moored vessels within the port. A sufficiently wide berth must be given at a safe</w:t>
      </w:r>
      <w:r w:rsidR="0026744E" w:rsidRPr="00671D6F">
        <w:rPr>
          <w:rFonts w:cstheme="minorHAnsi"/>
        </w:rPr>
        <w:t xml:space="preserve"> mini</w:t>
      </w:r>
      <w:r w:rsidR="001B054F" w:rsidRPr="00671D6F">
        <w:rPr>
          <w:rFonts w:cstheme="minorHAnsi"/>
        </w:rPr>
        <w:t>mum</w:t>
      </w:r>
      <w:r w:rsidRPr="00671D6F">
        <w:rPr>
          <w:rFonts w:cstheme="minorHAnsi"/>
        </w:rPr>
        <w:t xml:space="preserve"> speed possible to maintain steerage way. If the prevailing weather or tide conditions dictate, the use of a tug should be considered when</w:t>
      </w:r>
      <w:r w:rsidR="0056134A" w:rsidRPr="00671D6F">
        <w:rPr>
          <w:rFonts w:cstheme="minorHAnsi"/>
        </w:rPr>
        <w:t xml:space="preserve"> passing</w:t>
      </w:r>
      <w:r w:rsidRPr="00671D6F">
        <w:rPr>
          <w:rFonts w:cstheme="minorHAnsi"/>
        </w:rPr>
        <w:t xml:space="preserve"> in close proximity to other moored vessels.</w:t>
      </w:r>
    </w:p>
    <w:p w14:paraId="16DFFD55" w14:textId="05D01DF0" w:rsidR="003F280C" w:rsidRPr="0066768E" w:rsidRDefault="003F280C" w:rsidP="00D3239D">
      <w:pPr>
        <w:pStyle w:val="Heading3"/>
      </w:pPr>
      <w:bookmarkStart w:id="153" w:name="_Toc51246312"/>
      <w:bookmarkStart w:id="154" w:name="_Toc163155994"/>
      <w:bookmarkStart w:id="155" w:name="_Toc194053660"/>
      <w:r w:rsidRPr="0066768E">
        <w:lastRenderedPageBreak/>
        <w:t>Overhead Bridge Clearances</w:t>
      </w:r>
      <w:bookmarkEnd w:id="153"/>
      <w:bookmarkEnd w:id="154"/>
      <w:bookmarkEnd w:id="155"/>
    </w:p>
    <w:p w14:paraId="48FA413F" w14:textId="4B7969EA" w:rsidR="00316705" w:rsidRPr="0066768E" w:rsidRDefault="003F280C" w:rsidP="008534AF">
      <w:pPr>
        <w:keepLines/>
        <w:widowControl w:val="0"/>
        <w:rPr>
          <w:rFonts w:cstheme="minorHAnsi"/>
          <w:color w:val="000000"/>
        </w:rPr>
      </w:pPr>
      <w:r w:rsidRPr="0066768E">
        <w:rPr>
          <w:rFonts w:cstheme="minorHAnsi"/>
          <w:color w:val="000000"/>
        </w:rPr>
        <w:t>This table gives the height above chart datum of the lowest point at the centre of the middle arch of each bridge in the port area.</w:t>
      </w:r>
    </w:p>
    <w:p w14:paraId="52DDAFDD" w14:textId="77777777" w:rsidR="003F280C" w:rsidRPr="0066768E" w:rsidRDefault="003F280C" w:rsidP="008534AF">
      <w:pPr>
        <w:pStyle w:val="BodyText"/>
        <w:keepLines/>
        <w:widowControl w:val="0"/>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2383"/>
        <w:gridCol w:w="2165"/>
        <w:gridCol w:w="2059"/>
      </w:tblGrid>
      <w:tr w:rsidR="00F64433" w:rsidRPr="0066768E" w14:paraId="0BFF20CB" w14:textId="48B93106" w:rsidTr="00507CC5">
        <w:trPr>
          <w:cantSplit/>
        </w:trPr>
        <w:tc>
          <w:tcPr>
            <w:tcW w:w="2564" w:type="dxa"/>
            <w:vMerge w:val="restart"/>
            <w:shd w:val="clear" w:color="auto" w:fill="244061"/>
            <w:vAlign w:val="center"/>
          </w:tcPr>
          <w:p w14:paraId="1DB09E75" w14:textId="77777777"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Name of Bridge</w:t>
            </w:r>
          </w:p>
        </w:tc>
        <w:tc>
          <w:tcPr>
            <w:tcW w:w="7058" w:type="dxa"/>
            <w:gridSpan w:val="3"/>
            <w:shd w:val="clear" w:color="auto" w:fill="244061"/>
            <w:vAlign w:val="center"/>
          </w:tcPr>
          <w:p w14:paraId="039A9F3B" w14:textId="333A4CC0"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Height Above</w:t>
            </w:r>
          </w:p>
        </w:tc>
      </w:tr>
      <w:tr w:rsidR="00F64433" w:rsidRPr="0066768E" w14:paraId="55A44638" w14:textId="3EED05F8" w:rsidTr="00507CC5">
        <w:trPr>
          <w:cantSplit/>
        </w:trPr>
        <w:tc>
          <w:tcPr>
            <w:tcW w:w="2564" w:type="dxa"/>
            <w:vMerge/>
            <w:shd w:val="clear" w:color="auto" w:fill="244061"/>
            <w:vAlign w:val="center"/>
          </w:tcPr>
          <w:p w14:paraId="5599C78A" w14:textId="77777777" w:rsidR="00F64433" w:rsidRPr="0066768E" w:rsidRDefault="00F64433" w:rsidP="008534AF">
            <w:pPr>
              <w:pStyle w:val="NoSpacing"/>
              <w:keepLines/>
              <w:widowControl w:val="0"/>
              <w:jc w:val="center"/>
              <w:rPr>
                <w:rFonts w:asciiTheme="minorHAnsi" w:hAnsiTheme="minorHAnsi" w:cstheme="minorHAnsi"/>
                <w:b/>
                <w:bCs/>
              </w:rPr>
            </w:pPr>
          </w:p>
        </w:tc>
        <w:tc>
          <w:tcPr>
            <w:tcW w:w="2563" w:type="dxa"/>
            <w:shd w:val="clear" w:color="auto" w:fill="244061"/>
            <w:vAlign w:val="center"/>
          </w:tcPr>
          <w:p w14:paraId="0788D107" w14:textId="77777777"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Chart Datum</w:t>
            </w:r>
          </w:p>
        </w:tc>
        <w:tc>
          <w:tcPr>
            <w:tcW w:w="2326" w:type="dxa"/>
            <w:shd w:val="clear" w:color="auto" w:fill="244061"/>
            <w:vAlign w:val="center"/>
          </w:tcPr>
          <w:p w14:paraId="26C7AF7E" w14:textId="582EF4BB"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H.A.T</w:t>
            </w:r>
          </w:p>
        </w:tc>
        <w:tc>
          <w:tcPr>
            <w:tcW w:w="2169" w:type="dxa"/>
            <w:shd w:val="clear" w:color="auto" w:fill="244061"/>
          </w:tcPr>
          <w:p w14:paraId="260AE173" w14:textId="24B52B9D"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Minimum Clearance</w:t>
            </w:r>
          </w:p>
        </w:tc>
      </w:tr>
      <w:tr w:rsidR="00F64433" w:rsidRPr="0066768E" w14:paraId="1ADB6E8C" w14:textId="66836E21" w:rsidTr="00507CC5">
        <w:tc>
          <w:tcPr>
            <w:tcW w:w="2564" w:type="dxa"/>
            <w:vAlign w:val="center"/>
          </w:tcPr>
          <w:p w14:paraId="1A26BD32"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Itchen Bridge</w:t>
            </w:r>
          </w:p>
        </w:tc>
        <w:tc>
          <w:tcPr>
            <w:tcW w:w="2563" w:type="dxa"/>
            <w:vAlign w:val="center"/>
          </w:tcPr>
          <w:p w14:paraId="5B34DB63"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28.9m</w:t>
            </w:r>
          </w:p>
        </w:tc>
        <w:tc>
          <w:tcPr>
            <w:tcW w:w="2326" w:type="dxa"/>
            <w:vAlign w:val="center"/>
          </w:tcPr>
          <w:p w14:paraId="15D155F6" w14:textId="77777777" w:rsidR="00F64433" w:rsidRPr="0066768E" w:rsidRDefault="00F64433" w:rsidP="00547601">
            <w:pPr>
              <w:pStyle w:val="NoSpacing"/>
              <w:keepNext/>
              <w:keepLines/>
              <w:widowControl w:val="0"/>
              <w:jc w:val="center"/>
              <w:rPr>
                <w:rFonts w:asciiTheme="minorHAnsi" w:hAnsiTheme="minorHAnsi" w:cstheme="minorHAnsi"/>
              </w:rPr>
            </w:pPr>
            <w:r w:rsidRPr="0066768E">
              <w:rPr>
                <w:rFonts w:asciiTheme="minorHAnsi" w:hAnsiTheme="minorHAnsi" w:cstheme="minorHAnsi"/>
              </w:rPr>
              <w:t>23.0m</w:t>
            </w:r>
          </w:p>
        </w:tc>
        <w:tc>
          <w:tcPr>
            <w:tcW w:w="2169" w:type="dxa"/>
          </w:tcPr>
          <w:p w14:paraId="5B24CD71" w14:textId="6CD28D25"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0.50m</w:t>
            </w:r>
          </w:p>
        </w:tc>
      </w:tr>
      <w:tr w:rsidR="00F64433" w:rsidRPr="0066768E" w14:paraId="1BA803AE" w14:textId="0643342C" w:rsidTr="00507CC5">
        <w:tc>
          <w:tcPr>
            <w:tcW w:w="2564" w:type="dxa"/>
            <w:vAlign w:val="center"/>
          </w:tcPr>
          <w:p w14:paraId="6F2CC2D4"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Northam Bridge</w:t>
            </w:r>
          </w:p>
        </w:tc>
        <w:tc>
          <w:tcPr>
            <w:tcW w:w="2563" w:type="dxa"/>
            <w:vAlign w:val="center"/>
          </w:tcPr>
          <w:p w14:paraId="233B3448"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9.2m</w:t>
            </w:r>
          </w:p>
        </w:tc>
        <w:tc>
          <w:tcPr>
            <w:tcW w:w="2326" w:type="dxa"/>
            <w:vAlign w:val="center"/>
          </w:tcPr>
          <w:p w14:paraId="31516BF9"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4.2m</w:t>
            </w:r>
          </w:p>
        </w:tc>
        <w:tc>
          <w:tcPr>
            <w:tcW w:w="2169" w:type="dxa"/>
          </w:tcPr>
          <w:p w14:paraId="5B353EF8" w14:textId="647DAF23"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r w:rsidR="00F64433" w:rsidRPr="0066768E" w14:paraId="4EA26112" w14:textId="7C4232E0" w:rsidTr="00507CC5">
        <w:tc>
          <w:tcPr>
            <w:tcW w:w="2564" w:type="dxa"/>
            <w:vAlign w:val="center"/>
          </w:tcPr>
          <w:p w14:paraId="17A1E3FC"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Railway (Itchen)</w:t>
            </w:r>
          </w:p>
        </w:tc>
        <w:tc>
          <w:tcPr>
            <w:tcW w:w="2563" w:type="dxa"/>
            <w:vAlign w:val="center"/>
          </w:tcPr>
          <w:p w14:paraId="38B3EFBF"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9.0m</w:t>
            </w:r>
          </w:p>
        </w:tc>
        <w:tc>
          <w:tcPr>
            <w:tcW w:w="2326" w:type="dxa"/>
            <w:vAlign w:val="center"/>
          </w:tcPr>
          <w:p w14:paraId="6A014AE0"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4.0m</w:t>
            </w:r>
          </w:p>
        </w:tc>
        <w:tc>
          <w:tcPr>
            <w:tcW w:w="2169" w:type="dxa"/>
          </w:tcPr>
          <w:p w14:paraId="12A6AD6B" w14:textId="44B4C4BB"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r w:rsidR="00F64433" w:rsidRPr="0066768E" w14:paraId="66C56A62" w14:textId="6E2C22F2" w:rsidTr="00507CC5">
        <w:tc>
          <w:tcPr>
            <w:tcW w:w="2564" w:type="dxa"/>
            <w:vAlign w:val="center"/>
          </w:tcPr>
          <w:p w14:paraId="4672C662"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Cobden Bridge</w:t>
            </w:r>
          </w:p>
        </w:tc>
        <w:tc>
          <w:tcPr>
            <w:tcW w:w="2563" w:type="dxa"/>
            <w:vAlign w:val="center"/>
          </w:tcPr>
          <w:p w14:paraId="3C316515"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9.1m</w:t>
            </w:r>
          </w:p>
        </w:tc>
        <w:tc>
          <w:tcPr>
            <w:tcW w:w="2326" w:type="dxa"/>
            <w:vAlign w:val="center"/>
          </w:tcPr>
          <w:p w14:paraId="4DFFBB68"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4.1m</w:t>
            </w:r>
          </w:p>
        </w:tc>
        <w:tc>
          <w:tcPr>
            <w:tcW w:w="2169" w:type="dxa"/>
          </w:tcPr>
          <w:p w14:paraId="2E459E32" w14:textId="65EC0CCD"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bl>
    <w:p w14:paraId="095A5A85" w14:textId="391CE710" w:rsidR="003F280C" w:rsidRPr="0066768E" w:rsidRDefault="003F280C" w:rsidP="00D3239D">
      <w:pPr>
        <w:pStyle w:val="Heading3"/>
      </w:pPr>
      <w:bookmarkStart w:id="156" w:name="_Toc162376901"/>
      <w:bookmarkStart w:id="157" w:name="_Toc162430242"/>
      <w:bookmarkStart w:id="158" w:name="_Toc162430668"/>
      <w:bookmarkStart w:id="159" w:name="_Toc162534123"/>
      <w:bookmarkStart w:id="160" w:name="_Toc162534725"/>
      <w:bookmarkStart w:id="161" w:name="_Toc163145781"/>
      <w:bookmarkStart w:id="162" w:name="_Toc163146325"/>
      <w:bookmarkStart w:id="163" w:name="_Toc163146910"/>
      <w:bookmarkStart w:id="164" w:name="_Toc163147319"/>
      <w:bookmarkStart w:id="165" w:name="_Toc163147899"/>
      <w:bookmarkStart w:id="166" w:name="_Toc163148478"/>
      <w:bookmarkStart w:id="167" w:name="_Toc163149057"/>
      <w:bookmarkStart w:id="168" w:name="_Toc163149637"/>
      <w:bookmarkStart w:id="169" w:name="_Toc163150217"/>
      <w:bookmarkStart w:id="170" w:name="_Toc163150797"/>
      <w:bookmarkStart w:id="171" w:name="_Toc163151377"/>
      <w:bookmarkStart w:id="172" w:name="_Toc163151948"/>
      <w:bookmarkStart w:id="173" w:name="_Toc163152520"/>
      <w:bookmarkStart w:id="174" w:name="_Toc163153101"/>
      <w:bookmarkStart w:id="175" w:name="_Toc163153682"/>
      <w:bookmarkStart w:id="176" w:name="_Toc163154263"/>
      <w:bookmarkStart w:id="177" w:name="_Toc163154844"/>
      <w:bookmarkStart w:id="178" w:name="_Toc163155420"/>
      <w:bookmarkStart w:id="179" w:name="_Toc163155995"/>
      <w:bookmarkStart w:id="180" w:name="_Toc51246314"/>
      <w:bookmarkStart w:id="181" w:name="_Toc163155996"/>
      <w:bookmarkStart w:id="182" w:name="_Toc194053661"/>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66768E">
        <w:t>Anchoring in the Southampton VTS Area</w:t>
      </w:r>
      <w:bookmarkEnd w:id="180"/>
      <w:bookmarkEnd w:id="181"/>
      <w:bookmarkEnd w:id="182"/>
    </w:p>
    <w:p w14:paraId="6A4F5986" w14:textId="514985F2" w:rsidR="003F280C" w:rsidRPr="0066768E" w:rsidRDefault="003F280C" w:rsidP="008534AF">
      <w:pPr>
        <w:keepLines/>
        <w:widowControl w:val="0"/>
        <w:rPr>
          <w:rFonts w:cstheme="minorHAnsi"/>
          <w:color w:val="000000"/>
        </w:rPr>
      </w:pPr>
      <w:r w:rsidRPr="0066768E">
        <w:rPr>
          <w:rFonts w:cstheme="minorHAnsi"/>
          <w:color w:val="000000"/>
        </w:rPr>
        <w:t xml:space="preserve">Numerous cables, pipelines and underwater obstructions exist in the Southampton VTS area. Any vessel intending to anchor must contact Southampton VTS </w:t>
      </w:r>
      <w:r w:rsidR="000F52AD" w:rsidRPr="0066768E">
        <w:rPr>
          <w:rFonts w:cstheme="minorHAnsi"/>
          <w:color w:val="000000"/>
        </w:rPr>
        <w:t>on</w:t>
      </w:r>
      <w:r w:rsidRPr="0066768E">
        <w:rPr>
          <w:rFonts w:cstheme="minorHAnsi"/>
          <w:color w:val="000000"/>
        </w:rPr>
        <w:t xml:space="preserve"> VHF </w:t>
      </w:r>
      <w:r w:rsidR="0056134A" w:rsidRPr="0066768E">
        <w:rPr>
          <w:rFonts w:cstheme="minorHAnsi"/>
          <w:color w:val="000000"/>
        </w:rPr>
        <w:t>C</w:t>
      </w:r>
      <w:r w:rsidRPr="0066768E">
        <w:rPr>
          <w:rFonts w:cstheme="minorHAnsi"/>
          <w:color w:val="000000"/>
        </w:rPr>
        <w:t>h</w:t>
      </w:r>
      <w:r w:rsidR="0056134A" w:rsidRPr="0066768E">
        <w:rPr>
          <w:rFonts w:cstheme="minorHAnsi"/>
          <w:color w:val="000000"/>
        </w:rPr>
        <w:t xml:space="preserve">annel </w:t>
      </w:r>
      <w:r w:rsidRPr="0066768E">
        <w:rPr>
          <w:rFonts w:cstheme="minorHAnsi"/>
          <w:color w:val="000000"/>
        </w:rPr>
        <w:t>12 before dropping their anchor to obtain permission.</w:t>
      </w:r>
    </w:p>
    <w:p w14:paraId="012A4A87" w14:textId="77777777" w:rsidR="003F280C" w:rsidRPr="0066768E" w:rsidRDefault="00725C59" w:rsidP="005025D8">
      <w:pPr>
        <w:pStyle w:val="Heading2"/>
      </w:pPr>
      <w:bookmarkStart w:id="183" w:name="_Toc163155997"/>
      <w:bookmarkStart w:id="184" w:name="_Toc194053662"/>
      <w:r w:rsidRPr="0066768E">
        <w:t>Navigational Channels</w:t>
      </w:r>
      <w:bookmarkEnd w:id="183"/>
      <w:bookmarkEnd w:id="184"/>
    </w:p>
    <w:p w14:paraId="4E79DAEF" w14:textId="692A5C52" w:rsidR="00645B7F" w:rsidRPr="0066768E" w:rsidRDefault="00645B7F" w:rsidP="00D3239D">
      <w:pPr>
        <w:pStyle w:val="Heading3"/>
      </w:pPr>
      <w:bookmarkStart w:id="185" w:name="_Toc163155998"/>
      <w:bookmarkStart w:id="186" w:name="_Toc194053663"/>
      <w:r w:rsidRPr="0066768E">
        <w:t>Precautionary Area</w:t>
      </w:r>
      <w:r w:rsidR="001012BA" w:rsidRPr="0066768E">
        <w:t>, Moving Prohibited Zone</w:t>
      </w:r>
      <w:r w:rsidR="0096167B" w:rsidRPr="0066768E">
        <w:t>,</w:t>
      </w:r>
      <w:r w:rsidRPr="0066768E">
        <w:t xml:space="preserve"> and Clear Channel Vessels</w:t>
      </w:r>
      <w:bookmarkEnd w:id="185"/>
      <w:bookmarkEnd w:id="186"/>
    </w:p>
    <w:p w14:paraId="33D0DE04" w14:textId="647AE97D" w:rsidR="0086562D" w:rsidRPr="0066768E" w:rsidRDefault="0086562D" w:rsidP="008534AF">
      <w:pPr>
        <w:keepLines/>
        <w:rPr>
          <w:rFonts w:cstheme="minorHAnsi"/>
        </w:rPr>
      </w:pPr>
      <w:r w:rsidRPr="0066768E">
        <w:rPr>
          <w:rFonts w:cstheme="minorHAnsi"/>
          <w:color w:val="000000"/>
        </w:rPr>
        <w:t xml:space="preserve">Additional details on the Precautionary area and Moving Prohibited Zone </w:t>
      </w:r>
      <w:r w:rsidR="00885AA3" w:rsidRPr="0066768E">
        <w:rPr>
          <w:rFonts w:cstheme="minorHAnsi"/>
          <w:color w:val="000000"/>
        </w:rPr>
        <w:t>are</w:t>
      </w:r>
      <w:r w:rsidRPr="0066768E">
        <w:rPr>
          <w:rFonts w:cstheme="minorHAnsi"/>
          <w:color w:val="000000"/>
        </w:rPr>
        <w:t xml:space="preserve"> </w:t>
      </w:r>
      <w:r w:rsidR="003D0E6C" w:rsidRPr="0066768E">
        <w:rPr>
          <w:rFonts w:cstheme="minorHAnsi"/>
          <w:color w:val="000000"/>
        </w:rPr>
        <w:t>issued as a</w:t>
      </w:r>
      <w:hyperlink r:id="rId20" w:history="1">
        <w:r w:rsidRPr="0066768E">
          <w:rPr>
            <w:rStyle w:val="Hyperlink"/>
            <w:rFonts w:cstheme="minorHAnsi"/>
            <w:u w:val="none"/>
          </w:rPr>
          <w:t xml:space="preserve"> </w:t>
        </w:r>
        <w:r w:rsidRPr="0066768E">
          <w:rPr>
            <w:rStyle w:val="Hyperlink"/>
            <w:rFonts w:cstheme="minorHAnsi"/>
          </w:rPr>
          <w:t>Southampton Local Notice to Mariners</w:t>
        </w:r>
      </w:hyperlink>
      <w:r w:rsidRPr="0066768E">
        <w:rPr>
          <w:rFonts w:cstheme="minorHAnsi"/>
          <w:color w:val="000000"/>
        </w:rPr>
        <w:t>.</w:t>
      </w:r>
    </w:p>
    <w:p w14:paraId="6F3C8E98" w14:textId="77777777" w:rsidR="00CE1323" w:rsidRPr="0066768E" w:rsidRDefault="00CE1323" w:rsidP="00D3239D">
      <w:pPr>
        <w:pStyle w:val="Heading3"/>
      </w:pPr>
      <w:bookmarkStart w:id="187" w:name="_Toc162534729"/>
      <w:bookmarkStart w:id="188" w:name="_Toc163145785"/>
      <w:bookmarkStart w:id="189" w:name="_Toc163146329"/>
      <w:bookmarkStart w:id="190" w:name="_Toc163147323"/>
      <w:bookmarkStart w:id="191" w:name="_Toc163147903"/>
      <w:bookmarkStart w:id="192" w:name="_Toc163148482"/>
      <w:bookmarkStart w:id="193" w:name="_Toc163149061"/>
      <w:bookmarkStart w:id="194" w:name="_Toc163149641"/>
      <w:bookmarkStart w:id="195" w:name="_Toc163150221"/>
      <w:bookmarkStart w:id="196" w:name="_Toc163150801"/>
      <w:bookmarkStart w:id="197" w:name="_Toc163151381"/>
      <w:bookmarkStart w:id="198" w:name="_Toc163151952"/>
      <w:bookmarkStart w:id="199" w:name="_Toc163152524"/>
      <w:bookmarkStart w:id="200" w:name="_Toc163153105"/>
      <w:bookmarkStart w:id="201" w:name="_Toc163153686"/>
      <w:bookmarkStart w:id="202" w:name="_Toc163154267"/>
      <w:bookmarkStart w:id="203" w:name="_Toc163154848"/>
      <w:bookmarkStart w:id="204" w:name="_Toc163155424"/>
      <w:bookmarkStart w:id="205" w:name="_Toc163155999"/>
      <w:bookmarkStart w:id="206" w:name="_Toc163156000"/>
      <w:bookmarkStart w:id="207" w:name="_Toc19405366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6768E">
        <w:t>Clear Channel Vessels</w:t>
      </w:r>
      <w:bookmarkEnd w:id="206"/>
      <w:bookmarkEnd w:id="207"/>
    </w:p>
    <w:p w14:paraId="013747D9" w14:textId="6CDC9E77" w:rsidR="00CE1323" w:rsidRPr="0066768E" w:rsidRDefault="002866B4" w:rsidP="008534AF">
      <w:pPr>
        <w:keepLines/>
        <w:widowControl w:val="0"/>
        <w:rPr>
          <w:rFonts w:cstheme="minorHAnsi"/>
          <w:color w:val="000000"/>
        </w:rPr>
      </w:pPr>
      <w:r w:rsidRPr="0066768E">
        <w:rPr>
          <w:rFonts w:cstheme="minorHAnsi"/>
          <w:color w:val="000000"/>
        </w:rPr>
        <w:t>A</w:t>
      </w:r>
      <w:r w:rsidR="00CE1323" w:rsidRPr="0066768E">
        <w:rPr>
          <w:rFonts w:cstheme="minorHAnsi"/>
          <w:color w:val="000000"/>
        </w:rPr>
        <w:t>ll vessels</w:t>
      </w:r>
      <w:r w:rsidRPr="0066768E">
        <w:rPr>
          <w:rFonts w:cstheme="minorHAnsi"/>
          <w:color w:val="000000"/>
        </w:rPr>
        <w:t xml:space="preserve"> whose LOA is greater than 220 </w:t>
      </w:r>
      <w:r w:rsidR="00C447F6" w:rsidRPr="0066768E">
        <w:rPr>
          <w:rFonts w:cstheme="minorHAnsi"/>
          <w:color w:val="000000"/>
        </w:rPr>
        <w:t>metres</w:t>
      </w:r>
      <w:r w:rsidRPr="0066768E">
        <w:rPr>
          <w:rFonts w:cstheme="minorHAnsi"/>
          <w:color w:val="000000"/>
        </w:rPr>
        <w:t xml:space="preserve"> navigating</w:t>
      </w:r>
      <w:r w:rsidR="00CE1323" w:rsidRPr="0066768E">
        <w:rPr>
          <w:rFonts w:cstheme="minorHAnsi"/>
          <w:color w:val="000000"/>
        </w:rPr>
        <w:t xml:space="preserve"> between the Hook Buoy and the Prince Consort Buoy</w:t>
      </w:r>
      <w:r w:rsidR="00EC7B4A" w:rsidRPr="0066768E">
        <w:rPr>
          <w:rFonts w:cstheme="minorHAnsi"/>
          <w:color w:val="000000"/>
        </w:rPr>
        <w:t xml:space="preserve"> shall be given a </w:t>
      </w:r>
      <w:r w:rsidR="00602E3C" w:rsidRPr="0066768E">
        <w:rPr>
          <w:rFonts w:cstheme="minorHAnsi"/>
          <w:color w:val="000000"/>
        </w:rPr>
        <w:t>“</w:t>
      </w:r>
      <w:r w:rsidR="00EC7B4A" w:rsidRPr="0066768E">
        <w:rPr>
          <w:rFonts w:cstheme="minorHAnsi"/>
          <w:color w:val="000000"/>
        </w:rPr>
        <w:t>clear channel</w:t>
      </w:r>
      <w:r w:rsidR="006F1895" w:rsidRPr="0066768E">
        <w:rPr>
          <w:rFonts w:cstheme="minorHAnsi"/>
          <w:color w:val="000000"/>
        </w:rPr>
        <w:t xml:space="preserve"> in the precautionary area</w:t>
      </w:r>
      <w:r w:rsidR="003A3538" w:rsidRPr="0066768E">
        <w:rPr>
          <w:rFonts w:cstheme="minorHAnsi"/>
          <w:color w:val="000000"/>
        </w:rPr>
        <w:t>”</w:t>
      </w:r>
      <w:r w:rsidR="006020D8" w:rsidRPr="0066768E">
        <w:rPr>
          <w:rFonts w:cstheme="minorHAnsi"/>
          <w:color w:val="000000"/>
        </w:rPr>
        <w:t>, defined as</w:t>
      </w:r>
      <w:r w:rsidR="00602E3C" w:rsidRPr="0066768E">
        <w:rPr>
          <w:rFonts w:cstheme="minorHAnsi"/>
          <w:color w:val="000000"/>
        </w:rPr>
        <w:t>:</w:t>
      </w:r>
    </w:p>
    <w:p w14:paraId="40CBEF3A" w14:textId="77777777" w:rsidR="00CE1323" w:rsidRPr="0066768E" w:rsidRDefault="00CE1323" w:rsidP="008534AF">
      <w:pPr>
        <w:pStyle w:val="BodyText"/>
        <w:keepLines/>
        <w:widowControl w:val="0"/>
        <w:ind w:left="709"/>
        <w:rPr>
          <w:rFonts w:asciiTheme="minorHAnsi" w:hAnsiTheme="minorHAnsi" w:cstheme="minorHAnsi"/>
          <w:color w:val="000000"/>
        </w:rPr>
      </w:pPr>
    </w:p>
    <w:p w14:paraId="6AA56207" w14:textId="09F3CD8F" w:rsidR="00CE1323" w:rsidRPr="0066768E" w:rsidRDefault="0056134A" w:rsidP="008534AF">
      <w:pPr>
        <w:keepLines/>
        <w:ind w:left="720"/>
        <w:rPr>
          <w:rFonts w:cstheme="minorHAnsi"/>
        </w:rPr>
      </w:pPr>
      <w:r w:rsidRPr="0066768E">
        <w:rPr>
          <w:rFonts w:cstheme="minorHAnsi"/>
        </w:rPr>
        <w:t>“A</w:t>
      </w:r>
      <w:r w:rsidR="00CE1323" w:rsidRPr="0066768E">
        <w:rPr>
          <w:rFonts w:cstheme="minorHAnsi"/>
        </w:rPr>
        <w:t xml:space="preserve"> clear and unimpeded passage ahead when transiting the Precautionary Area</w:t>
      </w:r>
      <w:r w:rsidRPr="0066768E">
        <w:rPr>
          <w:rFonts w:cstheme="minorHAnsi"/>
        </w:rPr>
        <w:t>”</w:t>
      </w:r>
    </w:p>
    <w:p w14:paraId="65AEA9AA" w14:textId="77777777" w:rsidR="00CE1323" w:rsidRPr="0066768E" w:rsidRDefault="00CE1323" w:rsidP="008534AF">
      <w:pPr>
        <w:keepLines/>
        <w:widowControl w:val="0"/>
        <w:rPr>
          <w:rFonts w:cstheme="minorHAnsi"/>
          <w:color w:val="000000"/>
        </w:rPr>
      </w:pPr>
    </w:p>
    <w:p w14:paraId="78AFDA03" w14:textId="1F05CC17" w:rsidR="00CE1323" w:rsidRPr="0066768E" w:rsidRDefault="00CE1323" w:rsidP="008534AF">
      <w:pPr>
        <w:keepLines/>
        <w:widowControl w:val="0"/>
        <w:rPr>
          <w:rFonts w:cstheme="minorHAnsi"/>
          <w:color w:val="000000"/>
        </w:rPr>
      </w:pPr>
      <w:r w:rsidRPr="0066768E">
        <w:rPr>
          <w:rFonts w:cstheme="minorHAnsi"/>
          <w:color w:val="000000"/>
        </w:rPr>
        <w:t>Vessels may enter the Precautionary Area maintaining a safe distance astern of a ‘clear channel’ vessel</w:t>
      </w:r>
      <w:r w:rsidR="0056134A" w:rsidRPr="0066768E">
        <w:rPr>
          <w:rFonts w:cstheme="minorHAnsi"/>
          <w:color w:val="000000"/>
        </w:rPr>
        <w:t xml:space="preserve"> (</w:t>
      </w:r>
      <w:hyperlink w:anchor="_Southampton_VTS_Area" w:history="1">
        <w:r w:rsidR="00CA2429" w:rsidRPr="0066768E">
          <w:rPr>
            <w:rStyle w:val="Hyperlink"/>
            <w:rFonts w:cstheme="minorHAnsi"/>
          </w:rPr>
          <w:t>See Section 5</w:t>
        </w:r>
      </w:hyperlink>
      <w:r w:rsidR="0056134A" w:rsidRPr="0066768E">
        <w:rPr>
          <w:rFonts w:cstheme="minorHAnsi"/>
          <w:color w:val="000000"/>
        </w:rPr>
        <w:t>).</w:t>
      </w:r>
    </w:p>
    <w:p w14:paraId="5352F0A3" w14:textId="77777777" w:rsidR="00823437" w:rsidRPr="0066768E" w:rsidRDefault="00823437" w:rsidP="008534AF">
      <w:pPr>
        <w:keepLines/>
        <w:widowControl w:val="0"/>
        <w:rPr>
          <w:rFonts w:cstheme="minorHAnsi"/>
          <w:color w:val="000000"/>
        </w:rPr>
      </w:pPr>
    </w:p>
    <w:p w14:paraId="57E10272" w14:textId="516D5FDC" w:rsidR="0095056F" w:rsidRPr="0066768E" w:rsidRDefault="00CE1323" w:rsidP="008534AF">
      <w:pPr>
        <w:keepLines/>
        <w:widowControl w:val="0"/>
        <w:rPr>
          <w:rFonts w:cstheme="minorHAnsi"/>
          <w:color w:val="000000"/>
        </w:rPr>
      </w:pPr>
      <w:r w:rsidRPr="0066768E">
        <w:rPr>
          <w:rFonts w:cstheme="minorHAnsi"/>
          <w:color w:val="000000"/>
        </w:rPr>
        <w:t xml:space="preserve">A vessel </w:t>
      </w:r>
      <w:r w:rsidR="008C7450" w:rsidRPr="0066768E">
        <w:rPr>
          <w:rFonts w:cstheme="minorHAnsi"/>
          <w:color w:val="000000"/>
        </w:rPr>
        <w:t>subject to compulsory pilotage</w:t>
      </w:r>
      <w:r w:rsidR="004575CD" w:rsidRPr="0066768E">
        <w:rPr>
          <w:rFonts w:cstheme="minorHAnsi"/>
          <w:color w:val="000000"/>
        </w:rPr>
        <w:t xml:space="preserve"> m</w:t>
      </w:r>
      <w:r w:rsidRPr="0066768E">
        <w:t xml:space="preserve">ay request a </w:t>
      </w:r>
      <w:r w:rsidR="00CB11DE" w:rsidRPr="0066768E">
        <w:t>“</w:t>
      </w:r>
      <w:r w:rsidRPr="0066768E">
        <w:t>clear channel</w:t>
      </w:r>
      <w:r w:rsidR="00CB11DE" w:rsidRPr="0066768E">
        <w:t>”</w:t>
      </w:r>
      <w:r w:rsidRPr="0066768E">
        <w:t>.</w:t>
      </w:r>
      <w:r w:rsidR="004575CD" w:rsidRPr="0066768E">
        <w:t xml:space="preserve"> </w:t>
      </w:r>
      <w:r w:rsidR="00BE601B" w:rsidRPr="0066768E">
        <w:t xml:space="preserve">This will </w:t>
      </w:r>
      <w:r w:rsidR="00682CE6" w:rsidRPr="0066768E">
        <w:t>be promulgated by Southampton VTS on VHF Ch</w:t>
      </w:r>
      <w:r w:rsidR="0056134A" w:rsidRPr="0066768E">
        <w:t xml:space="preserve">annel </w:t>
      </w:r>
      <w:r w:rsidR="00682CE6" w:rsidRPr="0066768E">
        <w:t>12.</w:t>
      </w:r>
    </w:p>
    <w:p w14:paraId="16C0C6ED" w14:textId="77777777" w:rsidR="0086562D" w:rsidRPr="0066768E" w:rsidRDefault="0086562D" w:rsidP="008534AF">
      <w:pPr>
        <w:keepLines/>
        <w:widowControl w:val="0"/>
        <w:rPr>
          <w:rFonts w:cstheme="minorHAnsi"/>
          <w:color w:val="000000"/>
        </w:rPr>
      </w:pPr>
    </w:p>
    <w:p w14:paraId="7C9C2412" w14:textId="23512796" w:rsidR="0086562D" w:rsidRPr="0066768E" w:rsidRDefault="001243E7" w:rsidP="008534AF">
      <w:pPr>
        <w:keepLines/>
        <w:widowControl w:val="0"/>
        <w:rPr>
          <w:rFonts w:cstheme="minorHAnsi"/>
        </w:rPr>
      </w:pPr>
      <w:r w:rsidRPr="0066768E">
        <w:rPr>
          <w:rFonts w:cstheme="minorHAnsi"/>
        </w:rPr>
        <w:t xml:space="preserve">Ship Assist </w:t>
      </w:r>
      <w:r w:rsidR="0086562D" w:rsidRPr="0066768E">
        <w:rPr>
          <w:rFonts w:cstheme="minorHAnsi"/>
        </w:rPr>
        <w:t xml:space="preserve">Tugs authorised for use within the Port of Southampton, as per </w:t>
      </w:r>
      <w:hyperlink r:id="rId21" w:history="1">
        <w:r w:rsidR="0086562D" w:rsidRPr="0066768E">
          <w:rPr>
            <w:rStyle w:val="Hyperlink"/>
            <w:rFonts w:cstheme="minorHAnsi"/>
          </w:rPr>
          <w:t>Local Notice to Mariners</w:t>
        </w:r>
      </w:hyperlink>
      <w:r w:rsidR="0086562D" w:rsidRPr="0066768E">
        <w:rPr>
          <w:rFonts w:cstheme="minorHAnsi"/>
        </w:rPr>
        <w:t>, may navigate within the Precautionary Area when clear channel vessels are also in this area provided that the tug:</w:t>
      </w:r>
    </w:p>
    <w:p w14:paraId="0D20CCAA" w14:textId="77777777" w:rsidR="0086562D" w:rsidRPr="0066768E" w:rsidRDefault="0086562D" w:rsidP="008534AF">
      <w:pPr>
        <w:pStyle w:val="BulletPoint"/>
        <w:keepLines/>
        <w:numPr>
          <w:ilvl w:val="0"/>
          <w:numId w:val="15"/>
        </w:numPr>
        <w:rPr>
          <w:rFonts w:cstheme="minorHAnsi"/>
        </w:rPr>
      </w:pPr>
      <w:r w:rsidRPr="0066768E">
        <w:rPr>
          <w:rFonts w:cstheme="minorHAnsi"/>
        </w:rPr>
        <w:t>does not impede the clear channel vessel.</w:t>
      </w:r>
    </w:p>
    <w:p w14:paraId="3E584EA1" w14:textId="77777777" w:rsidR="0086562D" w:rsidRPr="0066768E" w:rsidRDefault="0086562D" w:rsidP="008534AF">
      <w:pPr>
        <w:pStyle w:val="BulletPoint"/>
        <w:keepLines/>
        <w:numPr>
          <w:ilvl w:val="0"/>
          <w:numId w:val="15"/>
        </w:numPr>
        <w:rPr>
          <w:rFonts w:cstheme="minorHAnsi"/>
        </w:rPr>
      </w:pPr>
      <w:r w:rsidRPr="0066768E">
        <w:rPr>
          <w:rFonts w:cstheme="minorHAnsi"/>
        </w:rPr>
        <w:t>must request traffic clearance from Southampton VTS in agreement with clear channel vessel.</w:t>
      </w:r>
    </w:p>
    <w:p w14:paraId="5CCD4B28" w14:textId="77777777" w:rsidR="0086562D" w:rsidRPr="0066768E" w:rsidRDefault="0086562D" w:rsidP="008534AF">
      <w:pPr>
        <w:pStyle w:val="BulletPoint"/>
        <w:keepLines/>
        <w:numPr>
          <w:ilvl w:val="0"/>
          <w:numId w:val="15"/>
        </w:numPr>
        <w:rPr>
          <w:rFonts w:cstheme="minorHAnsi"/>
        </w:rPr>
      </w:pPr>
      <w:r w:rsidRPr="0066768E">
        <w:rPr>
          <w:rFonts w:cstheme="minorHAnsi"/>
        </w:rPr>
        <w:t>This does not apply during periods of restricted visibility.</w:t>
      </w:r>
    </w:p>
    <w:p w14:paraId="4E9BCF40" w14:textId="77777777" w:rsidR="003F280C" w:rsidRPr="0066768E" w:rsidRDefault="003F280C" w:rsidP="00D3239D">
      <w:pPr>
        <w:pStyle w:val="Heading3"/>
      </w:pPr>
      <w:bookmarkStart w:id="208" w:name="_Toc162534731"/>
      <w:bookmarkStart w:id="209" w:name="_Toc163145787"/>
      <w:bookmarkStart w:id="210" w:name="_Toc163146331"/>
      <w:bookmarkStart w:id="211" w:name="_Toc163147325"/>
      <w:bookmarkStart w:id="212" w:name="_Toc163147905"/>
      <w:bookmarkStart w:id="213" w:name="_Toc163148484"/>
      <w:bookmarkStart w:id="214" w:name="_Toc163149063"/>
      <w:bookmarkStart w:id="215" w:name="_Toc163149643"/>
      <w:bookmarkStart w:id="216" w:name="_Toc163150223"/>
      <w:bookmarkStart w:id="217" w:name="_Toc163150803"/>
      <w:bookmarkStart w:id="218" w:name="_Toc163151383"/>
      <w:bookmarkStart w:id="219" w:name="_Toc163151954"/>
      <w:bookmarkStart w:id="220" w:name="_Toc163152526"/>
      <w:bookmarkStart w:id="221" w:name="_Toc163153107"/>
      <w:bookmarkStart w:id="222" w:name="_Toc163153688"/>
      <w:bookmarkStart w:id="223" w:name="_Toc163154269"/>
      <w:bookmarkStart w:id="224" w:name="_Toc163154850"/>
      <w:bookmarkStart w:id="225" w:name="_Toc163155426"/>
      <w:bookmarkStart w:id="226" w:name="_Toc163156001"/>
      <w:bookmarkStart w:id="227" w:name="_Toc162534732"/>
      <w:bookmarkStart w:id="228" w:name="_Toc163145788"/>
      <w:bookmarkStart w:id="229" w:name="_Toc163146332"/>
      <w:bookmarkStart w:id="230" w:name="_Toc163147326"/>
      <w:bookmarkStart w:id="231" w:name="_Toc163147906"/>
      <w:bookmarkStart w:id="232" w:name="_Toc163148485"/>
      <w:bookmarkStart w:id="233" w:name="_Toc163149064"/>
      <w:bookmarkStart w:id="234" w:name="_Toc163149644"/>
      <w:bookmarkStart w:id="235" w:name="_Toc163150224"/>
      <w:bookmarkStart w:id="236" w:name="_Toc163150804"/>
      <w:bookmarkStart w:id="237" w:name="_Toc163151384"/>
      <w:bookmarkStart w:id="238" w:name="_Toc163151955"/>
      <w:bookmarkStart w:id="239" w:name="_Toc163152527"/>
      <w:bookmarkStart w:id="240" w:name="_Toc163153108"/>
      <w:bookmarkStart w:id="241" w:name="_Toc163153689"/>
      <w:bookmarkStart w:id="242" w:name="_Toc163154270"/>
      <w:bookmarkStart w:id="243" w:name="_Toc163154851"/>
      <w:bookmarkStart w:id="244" w:name="_Toc163155427"/>
      <w:bookmarkStart w:id="245" w:name="_Toc163156002"/>
      <w:bookmarkStart w:id="246" w:name="_Toc163156003"/>
      <w:bookmarkStart w:id="247" w:name="_Toc19405366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66768E">
        <w:t>Southampton Patrol</w:t>
      </w:r>
      <w:bookmarkEnd w:id="246"/>
      <w:bookmarkEnd w:id="247"/>
    </w:p>
    <w:p w14:paraId="7EB015C0" w14:textId="77777777" w:rsidR="0056134A" w:rsidRPr="0066768E" w:rsidRDefault="003F280C" w:rsidP="008534AF">
      <w:pPr>
        <w:keepLines/>
        <w:rPr>
          <w:rFonts w:cstheme="minorHAnsi"/>
        </w:rPr>
      </w:pPr>
      <w:r w:rsidRPr="0066768E">
        <w:rPr>
          <w:rFonts w:cstheme="minorHAnsi"/>
        </w:rPr>
        <w:t>Southampton Patrol (call sign “SP”) will be available to patrol vessels over 180m LOA when navigating in the Precautionary Area.</w:t>
      </w:r>
    </w:p>
    <w:p w14:paraId="4CC56E30" w14:textId="77777777" w:rsidR="0056134A" w:rsidRPr="0066768E" w:rsidRDefault="0056134A" w:rsidP="008534AF">
      <w:pPr>
        <w:keepLines/>
        <w:rPr>
          <w:rFonts w:cstheme="minorHAnsi"/>
        </w:rPr>
      </w:pPr>
    </w:p>
    <w:p w14:paraId="77F4FA39" w14:textId="5B2D86EB" w:rsidR="00725C59" w:rsidRPr="0066768E" w:rsidRDefault="003F280C" w:rsidP="008534AF">
      <w:pPr>
        <w:keepLines/>
        <w:rPr>
          <w:rFonts w:cstheme="minorHAnsi"/>
        </w:rPr>
      </w:pPr>
      <w:r w:rsidRPr="0066768E">
        <w:rPr>
          <w:rFonts w:cstheme="minorHAnsi"/>
        </w:rPr>
        <w:t>In the event of SP being unavailable for patrol duties in the Precautionary Area</w:t>
      </w:r>
      <w:r w:rsidR="0056134A" w:rsidRPr="0066768E">
        <w:rPr>
          <w:rFonts w:cstheme="minorHAnsi"/>
        </w:rPr>
        <w:t>,</w:t>
      </w:r>
      <w:r w:rsidRPr="0066768E">
        <w:rPr>
          <w:rFonts w:cstheme="minorHAnsi"/>
        </w:rPr>
        <w:t xml:space="preserve"> cover </w:t>
      </w:r>
      <w:r w:rsidR="00D86213" w:rsidRPr="0066768E">
        <w:rPr>
          <w:rFonts w:cstheme="minorHAnsi"/>
        </w:rPr>
        <w:t>may</w:t>
      </w:r>
      <w:r w:rsidRPr="0066768E">
        <w:rPr>
          <w:rFonts w:cstheme="minorHAnsi"/>
        </w:rPr>
        <w:t xml:space="preserve"> be sourced from the Nab Launche</w:t>
      </w:r>
      <w:r w:rsidR="008B3E05" w:rsidRPr="0066768E">
        <w:rPr>
          <w:rFonts w:cstheme="minorHAnsi"/>
        </w:rPr>
        <w:t>s</w:t>
      </w:r>
      <w:r w:rsidRPr="0066768E">
        <w:rPr>
          <w:rFonts w:cstheme="minorHAnsi"/>
        </w:rPr>
        <w:t xml:space="preserve">. </w:t>
      </w:r>
    </w:p>
    <w:p w14:paraId="0C3055CB" w14:textId="77777777" w:rsidR="009B2F8B" w:rsidRPr="0066768E" w:rsidRDefault="009B2F8B" w:rsidP="00D3239D">
      <w:pPr>
        <w:pStyle w:val="Heading3"/>
      </w:pPr>
      <w:bookmarkStart w:id="248" w:name="_Toc163156004"/>
      <w:bookmarkStart w:id="249" w:name="_Toc194053666"/>
      <w:r w:rsidRPr="0066768E">
        <w:t>Thorn Channel</w:t>
      </w:r>
      <w:bookmarkEnd w:id="248"/>
      <w:bookmarkEnd w:id="249"/>
    </w:p>
    <w:p w14:paraId="3558149A" w14:textId="2DAD0166" w:rsidR="009B2F8B" w:rsidRPr="0066768E" w:rsidRDefault="009B2F8B" w:rsidP="008534AF">
      <w:pPr>
        <w:keepLines/>
        <w:widowControl w:val="0"/>
        <w:rPr>
          <w:rFonts w:cstheme="minorHAnsi"/>
          <w:color w:val="000000"/>
        </w:rPr>
      </w:pPr>
      <w:r w:rsidRPr="0066768E">
        <w:rPr>
          <w:rFonts w:cstheme="minorHAnsi"/>
          <w:color w:val="000000"/>
        </w:rPr>
        <w:t xml:space="preserve">Inbound vessels </w:t>
      </w:r>
      <w:r w:rsidR="00C831A4" w:rsidRPr="0066768E">
        <w:rPr>
          <w:rFonts w:eastAsia="MS Gothic" w:cstheme="minorHAnsi"/>
          <w:color w:val="000000"/>
        </w:rPr>
        <w:t xml:space="preserve">greater than or equal to </w:t>
      </w:r>
      <w:r w:rsidRPr="0066768E">
        <w:rPr>
          <w:rFonts w:cstheme="minorHAnsi"/>
          <w:color w:val="000000"/>
        </w:rPr>
        <w:t>180m LOA shall not enter the Thorn Channel unless the following criteria are observed:</w:t>
      </w:r>
    </w:p>
    <w:p w14:paraId="6B140B83" w14:textId="77777777" w:rsidR="0056134A" w:rsidRPr="0066768E" w:rsidRDefault="0056134A" w:rsidP="008534AF">
      <w:pPr>
        <w:keepLines/>
        <w:widowControl w:val="0"/>
        <w:rPr>
          <w:rFonts w:cstheme="minorHAnsi"/>
          <w:color w:val="000000"/>
        </w:rPr>
      </w:pPr>
    </w:p>
    <w:p w14:paraId="0F1B3935" w14:textId="77777777" w:rsidR="009B2F8B" w:rsidRPr="0066768E" w:rsidRDefault="009B2F8B" w:rsidP="00864028">
      <w:pPr>
        <w:pStyle w:val="Numbering"/>
        <w:numPr>
          <w:ilvl w:val="0"/>
          <w:numId w:val="37"/>
        </w:numPr>
      </w:pPr>
      <w:r w:rsidRPr="0066768E">
        <w:t>A berth or an abort procedure is in place for the vessel.</w:t>
      </w:r>
    </w:p>
    <w:p w14:paraId="7EBF5C48" w14:textId="77777777" w:rsidR="0056134A" w:rsidRPr="0066768E" w:rsidRDefault="0056134A" w:rsidP="00864028">
      <w:pPr>
        <w:pStyle w:val="Numbering"/>
        <w:numPr>
          <w:ilvl w:val="0"/>
          <w:numId w:val="0"/>
        </w:numPr>
        <w:ind w:left="360"/>
      </w:pPr>
    </w:p>
    <w:p w14:paraId="601B10D6" w14:textId="53946E44" w:rsidR="0056134A" w:rsidRPr="0066768E" w:rsidRDefault="009B2F8B" w:rsidP="00864028">
      <w:pPr>
        <w:pStyle w:val="Numbering"/>
      </w:pPr>
      <w:r w:rsidRPr="0066768E">
        <w:t xml:space="preserve">Whatever assistance the </w:t>
      </w:r>
      <w:r w:rsidR="00036F81" w:rsidRPr="0066768E">
        <w:t>vessel</w:t>
      </w:r>
      <w:r w:rsidRPr="0066768E">
        <w:t xml:space="preserve"> requires to berth – tugs, mooring gang, etc. are available and will remain so throughout berthing.</w:t>
      </w:r>
    </w:p>
    <w:p w14:paraId="7C595BE7" w14:textId="77777777" w:rsidR="0056134A" w:rsidRPr="0066768E" w:rsidRDefault="0056134A" w:rsidP="00864028">
      <w:pPr>
        <w:pStyle w:val="Numbering"/>
        <w:numPr>
          <w:ilvl w:val="0"/>
          <w:numId w:val="0"/>
        </w:numPr>
        <w:ind w:left="720"/>
      </w:pPr>
    </w:p>
    <w:p w14:paraId="7D21FBDD" w14:textId="77777777" w:rsidR="009B2F8B" w:rsidRPr="0066768E" w:rsidRDefault="009B2F8B" w:rsidP="00864028">
      <w:pPr>
        <w:pStyle w:val="Numbering"/>
      </w:pPr>
      <w:r w:rsidRPr="0066768E">
        <w:t>Passing points with other vessels have been coordinated and agreed.</w:t>
      </w:r>
    </w:p>
    <w:p w14:paraId="1BC8409A" w14:textId="77777777" w:rsidR="009B2F8B" w:rsidRPr="0066768E" w:rsidRDefault="009B2F8B" w:rsidP="008534AF">
      <w:pPr>
        <w:pStyle w:val="BodyText"/>
        <w:keepLines/>
        <w:widowControl w:val="0"/>
        <w:ind w:left="720"/>
        <w:rPr>
          <w:rFonts w:asciiTheme="minorHAnsi" w:hAnsiTheme="minorHAnsi" w:cstheme="minorHAnsi"/>
          <w:color w:val="000000"/>
        </w:rPr>
      </w:pPr>
    </w:p>
    <w:p w14:paraId="6C631C66" w14:textId="4BB743C3" w:rsidR="009B2F8B" w:rsidRPr="0066768E" w:rsidRDefault="009B2F8B" w:rsidP="008534AF">
      <w:pPr>
        <w:keepLines/>
        <w:widowControl w:val="0"/>
        <w:rPr>
          <w:rFonts w:cstheme="minorHAnsi"/>
          <w:color w:val="000000"/>
        </w:rPr>
      </w:pPr>
      <w:r w:rsidRPr="0066768E">
        <w:rPr>
          <w:rFonts w:cstheme="minorHAnsi"/>
          <w:color w:val="000000"/>
        </w:rPr>
        <w:t xml:space="preserve">Two vessels </w:t>
      </w:r>
      <w:r w:rsidR="00C86406" w:rsidRPr="0066768E">
        <w:rPr>
          <w:rFonts w:cstheme="minorHAnsi"/>
          <w:color w:val="000000"/>
        </w:rPr>
        <w:t>whose LOA is</w:t>
      </w:r>
      <w:r w:rsidRPr="0066768E">
        <w:rPr>
          <w:rFonts w:cstheme="minorHAnsi"/>
          <w:color w:val="000000"/>
        </w:rPr>
        <w:t xml:space="preserve"> </w:t>
      </w:r>
      <w:r w:rsidR="008C2110" w:rsidRPr="0066768E">
        <w:rPr>
          <w:rFonts w:eastAsia="MS Gothic" w:cstheme="minorHAnsi"/>
          <w:color w:val="000000"/>
        </w:rPr>
        <w:t xml:space="preserve">greater than or equal to </w:t>
      </w:r>
      <w:r w:rsidRPr="0066768E">
        <w:rPr>
          <w:rFonts w:cstheme="minorHAnsi"/>
          <w:color w:val="000000"/>
        </w:rPr>
        <w:t>180</w:t>
      </w:r>
      <w:r w:rsidR="00C86406" w:rsidRPr="0066768E">
        <w:rPr>
          <w:rFonts w:cstheme="minorHAnsi"/>
          <w:color w:val="000000"/>
        </w:rPr>
        <w:t xml:space="preserve"> </w:t>
      </w:r>
      <w:r w:rsidR="00C447F6" w:rsidRPr="0066768E">
        <w:rPr>
          <w:rFonts w:cstheme="minorHAnsi"/>
          <w:color w:val="000000"/>
        </w:rPr>
        <w:t>metres</w:t>
      </w:r>
      <w:r w:rsidRPr="0066768E">
        <w:rPr>
          <w:rFonts w:cstheme="minorHAnsi"/>
          <w:color w:val="000000"/>
        </w:rPr>
        <w:t xml:space="preserve"> shall not pass or overtake each other between the Hook Buoy and a line drawn due south of West Bramble Buoy.</w:t>
      </w:r>
    </w:p>
    <w:p w14:paraId="314567B2" w14:textId="77777777" w:rsidR="009B2F8B" w:rsidRPr="0066768E" w:rsidRDefault="009B2F8B" w:rsidP="008534AF">
      <w:pPr>
        <w:pStyle w:val="BodyText"/>
        <w:keepLines/>
        <w:widowControl w:val="0"/>
        <w:rPr>
          <w:rFonts w:asciiTheme="minorHAnsi" w:hAnsiTheme="minorHAnsi" w:cstheme="minorHAnsi"/>
          <w:color w:val="000000"/>
        </w:rPr>
      </w:pPr>
    </w:p>
    <w:p w14:paraId="4EA7EE35" w14:textId="738A6B7D" w:rsidR="009B2F8B" w:rsidRPr="0066768E" w:rsidRDefault="009B2F8B" w:rsidP="008534AF">
      <w:pPr>
        <w:keepLines/>
        <w:widowControl w:val="0"/>
        <w:rPr>
          <w:rFonts w:cstheme="minorHAnsi"/>
          <w:color w:val="000000"/>
        </w:rPr>
      </w:pPr>
      <w:r w:rsidRPr="0066768E">
        <w:rPr>
          <w:rFonts w:cstheme="minorHAnsi"/>
          <w:color w:val="000000"/>
        </w:rPr>
        <w:t xml:space="preserve">A second inbound vessel </w:t>
      </w:r>
      <w:r w:rsidR="00C86406" w:rsidRPr="0066768E">
        <w:rPr>
          <w:rFonts w:cstheme="minorHAnsi"/>
          <w:color w:val="000000"/>
        </w:rPr>
        <w:t xml:space="preserve">whose LOA is </w:t>
      </w:r>
      <w:r w:rsidR="00C86406" w:rsidRPr="0066768E">
        <w:rPr>
          <w:rFonts w:eastAsia="MS Gothic" w:cstheme="minorHAnsi"/>
          <w:color w:val="000000"/>
        </w:rPr>
        <w:t xml:space="preserve">greater than or equal to </w:t>
      </w:r>
      <w:r w:rsidR="00C86406" w:rsidRPr="0066768E">
        <w:rPr>
          <w:rFonts w:cstheme="minorHAnsi"/>
          <w:color w:val="000000"/>
        </w:rPr>
        <w:t xml:space="preserve">180 </w:t>
      </w:r>
      <w:r w:rsidR="00C447F6" w:rsidRPr="0066768E">
        <w:rPr>
          <w:rFonts w:cstheme="minorHAnsi"/>
          <w:color w:val="000000"/>
        </w:rPr>
        <w:t>metres</w:t>
      </w:r>
      <w:r w:rsidR="00C86406" w:rsidRPr="0066768E">
        <w:rPr>
          <w:rFonts w:cstheme="minorHAnsi"/>
          <w:color w:val="000000"/>
        </w:rPr>
        <w:t xml:space="preserve"> </w:t>
      </w:r>
      <w:r w:rsidRPr="0066768E">
        <w:rPr>
          <w:rFonts w:cstheme="minorHAnsi"/>
          <w:color w:val="000000"/>
        </w:rPr>
        <w:t>will not normally be planned to pass Prince Consort Buoy until:</w:t>
      </w:r>
    </w:p>
    <w:p w14:paraId="6A5C6523" w14:textId="77777777" w:rsidR="0056134A" w:rsidRPr="0066768E" w:rsidRDefault="0056134A" w:rsidP="008534AF">
      <w:pPr>
        <w:keepLines/>
        <w:widowControl w:val="0"/>
        <w:rPr>
          <w:rFonts w:cstheme="minorHAnsi"/>
          <w:color w:val="000000"/>
        </w:rPr>
      </w:pPr>
    </w:p>
    <w:p w14:paraId="1B6A393A" w14:textId="2843D1C1" w:rsidR="009B2F8B" w:rsidRPr="0066768E" w:rsidRDefault="00A22505" w:rsidP="00864028">
      <w:pPr>
        <w:pStyle w:val="Numbering"/>
        <w:numPr>
          <w:ilvl w:val="0"/>
          <w:numId w:val="38"/>
        </w:numPr>
      </w:pPr>
      <w:r w:rsidRPr="0066768E">
        <w:t>A</w:t>
      </w:r>
      <w:r w:rsidR="009B2F8B" w:rsidRPr="0066768E">
        <w:t xml:space="preserve">n inbound vessel </w:t>
      </w:r>
      <w:r w:rsidR="00C86406" w:rsidRPr="00864028">
        <w:rPr>
          <w:rFonts w:cstheme="minorHAnsi"/>
          <w:color w:val="000000"/>
        </w:rPr>
        <w:t xml:space="preserve">whose LOA is </w:t>
      </w:r>
      <w:r w:rsidR="00C86406" w:rsidRPr="00864028">
        <w:rPr>
          <w:rFonts w:eastAsia="MS Gothic" w:cstheme="minorHAnsi"/>
          <w:color w:val="000000"/>
        </w:rPr>
        <w:t xml:space="preserve">greater than or equal to </w:t>
      </w:r>
      <w:r w:rsidR="00C86406" w:rsidRPr="00864028">
        <w:rPr>
          <w:rFonts w:cstheme="minorHAnsi"/>
          <w:color w:val="000000"/>
        </w:rPr>
        <w:t xml:space="preserve">180 </w:t>
      </w:r>
      <w:r w:rsidR="00C447F6" w:rsidRPr="00864028">
        <w:rPr>
          <w:rFonts w:cstheme="minorHAnsi"/>
          <w:color w:val="000000"/>
        </w:rPr>
        <w:t>metres</w:t>
      </w:r>
      <w:r w:rsidR="00C86406" w:rsidRPr="00864028">
        <w:rPr>
          <w:rFonts w:cstheme="minorHAnsi"/>
          <w:color w:val="000000"/>
        </w:rPr>
        <w:t xml:space="preserve"> </w:t>
      </w:r>
      <w:r w:rsidR="009B2F8B" w:rsidRPr="0066768E">
        <w:t>bound for Southampton Docks has passed the Reach Buoy</w:t>
      </w:r>
      <w:r w:rsidR="001E4A2A" w:rsidRPr="0066768E">
        <w:t>.</w:t>
      </w:r>
      <w:r w:rsidR="003A1347" w:rsidRPr="0066768E">
        <w:t xml:space="preserve"> </w:t>
      </w:r>
      <w:r w:rsidR="001E4A2A" w:rsidRPr="0066768E">
        <w:t>I</w:t>
      </w:r>
      <w:r w:rsidR="003A1347" w:rsidRPr="0066768E">
        <w:t xml:space="preserve">n normal conditions this requirement can be relaxed to a separation of 15mins for Passenger Vessels where a high degree of machinery redundancy </w:t>
      </w:r>
      <w:r w:rsidR="009F75F7" w:rsidRPr="0066768E">
        <w:t>exists</w:t>
      </w:r>
      <w:r w:rsidR="001E4A2A" w:rsidRPr="0066768E">
        <w:t>.</w:t>
      </w:r>
    </w:p>
    <w:p w14:paraId="39438600" w14:textId="77777777" w:rsidR="0056134A" w:rsidRPr="0066768E" w:rsidRDefault="0056134A" w:rsidP="00864028">
      <w:pPr>
        <w:pStyle w:val="Numbering"/>
        <w:numPr>
          <w:ilvl w:val="0"/>
          <w:numId w:val="0"/>
        </w:numPr>
        <w:ind w:left="720"/>
      </w:pPr>
    </w:p>
    <w:p w14:paraId="552234F8" w14:textId="598F04A8" w:rsidR="009B2F8B" w:rsidRPr="0066768E" w:rsidRDefault="00A22505" w:rsidP="00864028">
      <w:pPr>
        <w:pStyle w:val="Numbering"/>
      </w:pPr>
      <w:r w:rsidRPr="0066768E">
        <w:t>A</w:t>
      </w:r>
      <w:r w:rsidR="009B2F8B" w:rsidRPr="0066768E">
        <w:t xml:space="preserve">n inbound tanker </w:t>
      </w:r>
      <w:r w:rsidR="00495060" w:rsidRPr="0066768E">
        <w:rPr>
          <w:rFonts w:cstheme="minorHAnsi"/>
          <w:color w:val="000000"/>
        </w:rPr>
        <w:t xml:space="preserve">whose LOA is </w:t>
      </w:r>
      <w:r w:rsidR="00495060" w:rsidRPr="0066768E">
        <w:rPr>
          <w:rFonts w:eastAsia="MS Gothic" w:cstheme="minorHAnsi"/>
          <w:color w:val="000000"/>
        </w:rPr>
        <w:t xml:space="preserve">greater than or equal to </w:t>
      </w:r>
      <w:r w:rsidR="00495060" w:rsidRPr="0066768E">
        <w:rPr>
          <w:rFonts w:cstheme="minorHAnsi"/>
          <w:color w:val="000000"/>
        </w:rPr>
        <w:t xml:space="preserve">180 </w:t>
      </w:r>
      <w:r w:rsidR="00C447F6" w:rsidRPr="0066768E">
        <w:rPr>
          <w:rFonts w:cstheme="minorHAnsi"/>
          <w:color w:val="000000"/>
        </w:rPr>
        <w:t>metres</w:t>
      </w:r>
      <w:r w:rsidR="009B2F8B" w:rsidRPr="0066768E">
        <w:t xml:space="preserve"> for the Fawley or BP Oil Terminals is in a controlled situation with tugs secured.</w:t>
      </w:r>
    </w:p>
    <w:p w14:paraId="1C56F233" w14:textId="77777777" w:rsidR="00CE1323" w:rsidRPr="0066768E" w:rsidRDefault="00CE1323" w:rsidP="00D3239D">
      <w:pPr>
        <w:pStyle w:val="Heading3"/>
      </w:pPr>
      <w:bookmarkStart w:id="250" w:name="_Toc163156005"/>
      <w:bookmarkStart w:id="251" w:name="_Toc194053667"/>
      <w:r w:rsidRPr="0066768E">
        <w:t>Nab Deep Water Channel</w:t>
      </w:r>
      <w:bookmarkEnd w:id="250"/>
      <w:bookmarkEnd w:id="251"/>
    </w:p>
    <w:p w14:paraId="4E965BC7" w14:textId="60F2616B" w:rsidR="00CE1323" w:rsidRPr="0066768E" w:rsidRDefault="00CE1323" w:rsidP="008534AF">
      <w:pPr>
        <w:keepLines/>
        <w:widowControl w:val="0"/>
        <w:rPr>
          <w:rFonts w:cstheme="minorHAnsi"/>
          <w:color w:val="000000"/>
        </w:rPr>
      </w:pPr>
      <w:r w:rsidRPr="0066768E">
        <w:rPr>
          <w:rFonts w:cstheme="minorHAnsi"/>
          <w:color w:val="000000"/>
        </w:rPr>
        <w:t xml:space="preserve">The Nab Deep Water Channel is primarily for vessels constrained by their </w:t>
      </w:r>
      <w:r w:rsidR="00885AA3" w:rsidRPr="0066768E">
        <w:rPr>
          <w:rFonts w:cstheme="minorHAnsi"/>
          <w:color w:val="000000"/>
        </w:rPr>
        <w:t>draught,</w:t>
      </w:r>
      <w:r w:rsidRPr="0066768E">
        <w:rPr>
          <w:rFonts w:cstheme="minorHAnsi"/>
          <w:color w:val="000000"/>
        </w:rPr>
        <w:t xml:space="preserve"> and which can only navigate safely within that channel. Vessels </w:t>
      </w:r>
      <w:r w:rsidR="007228F8" w:rsidRPr="0066768E">
        <w:rPr>
          <w:rFonts w:cstheme="minorHAnsi"/>
          <w:color w:val="000000"/>
        </w:rPr>
        <w:t>not requiring</w:t>
      </w:r>
      <w:r w:rsidRPr="0066768E">
        <w:rPr>
          <w:rFonts w:cstheme="minorHAnsi"/>
          <w:color w:val="000000"/>
        </w:rPr>
        <w:t xml:space="preserve"> the Nab Deep Water Channel, should keep well clear of the channel and not impede vessels which require to use it.</w:t>
      </w:r>
    </w:p>
    <w:p w14:paraId="794BC58B" w14:textId="77777777" w:rsidR="00CE1323" w:rsidRPr="0066768E" w:rsidRDefault="00CE1323" w:rsidP="008534AF">
      <w:pPr>
        <w:keepLines/>
        <w:widowControl w:val="0"/>
        <w:rPr>
          <w:rFonts w:cstheme="minorHAnsi"/>
          <w:color w:val="000000"/>
        </w:rPr>
      </w:pPr>
    </w:p>
    <w:p w14:paraId="6AE6670B" w14:textId="0E1BD7F0" w:rsidR="00CE1323" w:rsidRPr="0066768E" w:rsidRDefault="00CE1323" w:rsidP="00864028">
      <w:pPr>
        <w:pStyle w:val="Numbering"/>
        <w:numPr>
          <w:ilvl w:val="0"/>
          <w:numId w:val="39"/>
        </w:numPr>
      </w:pPr>
      <w:r w:rsidRPr="0066768E">
        <w:t>Outward bound vessels which require the use of the Nab Deep Water Channel must inform Southampton VTS when passing the Hook Buoy and at the Forts reporting point.</w:t>
      </w:r>
    </w:p>
    <w:p w14:paraId="240C1373" w14:textId="77777777" w:rsidR="00CE1323" w:rsidRPr="0066768E" w:rsidRDefault="00CE1323" w:rsidP="00864028">
      <w:pPr>
        <w:pStyle w:val="Numbering"/>
        <w:numPr>
          <w:ilvl w:val="0"/>
          <w:numId w:val="0"/>
        </w:numPr>
        <w:ind w:left="720"/>
      </w:pPr>
    </w:p>
    <w:p w14:paraId="7E52DF64" w14:textId="47E37D8C" w:rsidR="00CE1323" w:rsidRPr="0066768E" w:rsidRDefault="00CE1323" w:rsidP="00864028">
      <w:pPr>
        <w:pStyle w:val="Numbering"/>
      </w:pPr>
      <w:r w:rsidRPr="0066768E">
        <w:t>When a vessel</w:t>
      </w:r>
      <w:r w:rsidR="008C7DCC" w:rsidRPr="0066768E">
        <w:t>,</w:t>
      </w:r>
      <w:r w:rsidRPr="0066768E">
        <w:t xml:space="preserve"> requiring the use of the Nab Deep Water Channel</w:t>
      </w:r>
      <w:r w:rsidR="008C7DCC" w:rsidRPr="0066768E">
        <w:t>,</w:t>
      </w:r>
      <w:r w:rsidRPr="0066768E">
        <w:t xml:space="preserve"> is navigating in the </w:t>
      </w:r>
      <w:r w:rsidR="004D6594" w:rsidRPr="0066768E">
        <w:t>c</w:t>
      </w:r>
      <w:r w:rsidRPr="0066768E">
        <w:t>hannel</w:t>
      </w:r>
      <w:r w:rsidR="008C7DCC" w:rsidRPr="0066768E">
        <w:t xml:space="preserve"> </w:t>
      </w:r>
      <w:r w:rsidRPr="0066768E">
        <w:t>no other vessel shall overtake, pass</w:t>
      </w:r>
      <w:r w:rsidR="000F2B2E" w:rsidRPr="0066768E">
        <w:t>,</w:t>
      </w:r>
      <w:r w:rsidRPr="0066768E">
        <w:t xml:space="preserve"> or cross ahead of the vessel within the confines of the </w:t>
      </w:r>
      <w:r w:rsidR="004D6594" w:rsidRPr="0066768E">
        <w:t>c</w:t>
      </w:r>
      <w:r w:rsidRPr="0066768E">
        <w:t>hannel.</w:t>
      </w:r>
    </w:p>
    <w:p w14:paraId="70020955" w14:textId="77777777" w:rsidR="00AC59BA" w:rsidRPr="0066768E" w:rsidRDefault="00AC59BA" w:rsidP="00864028">
      <w:pPr>
        <w:pStyle w:val="Numbering"/>
        <w:numPr>
          <w:ilvl w:val="0"/>
          <w:numId w:val="0"/>
        </w:numPr>
        <w:ind w:left="720"/>
      </w:pPr>
    </w:p>
    <w:p w14:paraId="4FB9026C" w14:textId="28621433" w:rsidR="00AC59BA" w:rsidRPr="0066768E" w:rsidRDefault="00AC59BA" w:rsidP="00864028">
      <w:pPr>
        <w:pStyle w:val="Numbering"/>
      </w:pPr>
      <w:r w:rsidRPr="0066768E">
        <w:t>Where no</w:t>
      </w:r>
      <w:r w:rsidR="00C1184C" w:rsidRPr="0066768E">
        <w:t xml:space="preserve"> deep drafted</w:t>
      </w:r>
      <w:r w:rsidRPr="0066768E">
        <w:t xml:space="preserve"> vessel is required to use the </w:t>
      </w:r>
      <w:r w:rsidR="00332BD9" w:rsidRPr="0066768E">
        <w:t>channel,</w:t>
      </w:r>
      <w:r w:rsidRPr="0066768E">
        <w:t xml:space="preserve"> </w:t>
      </w:r>
      <w:r w:rsidR="00960CEE" w:rsidRPr="0066768E">
        <w:t>any other vessel may request its use</w:t>
      </w:r>
      <w:r w:rsidR="002475AF" w:rsidRPr="0066768E">
        <w:t xml:space="preserve"> from Southampton VTS.</w:t>
      </w:r>
    </w:p>
    <w:p w14:paraId="2877BA6C" w14:textId="77777777" w:rsidR="00645B7F" w:rsidRPr="0066768E" w:rsidRDefault="00645B7F" w:rsidP="00D3239D">
      <w:pPr>
        <w:pStyle w:val="Heading3"/>
      </w:pPr>
      <w:bookmarkStart w:id="252" w:name="_Toc162376906"/>
      <w:bookmarkStart w:id="253" w:name="_Toc162534128"/>
      <w:bookmarkStart w:id="254" w:name="_Toc162534736"/>
      <w:bookmarkStart w:id="255" w:name="_Toc163145792"/>
      <w:bookmarkStart w:id="256" w:name="_Toc163146336"/>
      <w:bookmarkStart w:id="257" w:name="_Toc163146915"/>
      <w:bookmarkStart w:id="258" w:name="_Toc163147330"/>
      <w:bookmarkStart w:id="259" w:name="_Toc163147910"/>
      <w:bookmarkStart w:id="260" w:name="_Toc163148489"/>
      <w:bookmarkStart w:id="261" w:name="_Toc163149068"/>
      <w:bookmarkStart w:id="262" w:name="_Toc163149648"/>
      <w:bookmarkStart w:id="263" w:name="_Toc163150228"/>
      <w:bookmarkStart w:id="264" w:name="_Toc163150808"/>
      <w:bookmarkStart w:id="265" w:name="_Toc163151388"/>
      <w:bookmarkStart w:id="266" w:name="_Toc163151959"/>
      <w:bookmarkStart w:id="267" w:name="_Toc163152531"/>
      <w:bookmarkStart w:id="268" w:name="_Toc163153112"/>
      <w:bookmarkStart w:id="269" w:name="_Toc163153693"/>
      <w:bookmarkStart w:id="270" w:name="_Toc163154274"/>
      <w:bookmarkStart w:id="271" w:name="_Toc163154855"/>
      <w:bookmarkStart w:id="272" w:name="_Toc163155431"/>
      <w:bookmarkStart w:id="273" w:name="_Toc163156006"/>
      <w:bookmarkStart w:id="274" w:name="_Toc162430248"/>
      <w:bookmarkStart w:id="275" w:name="_Toc162430674"/>
      <w:bookmarkStart w:id="276" w:name="_Toc162534131"/>
      <w:bookmarkStart w:id="277" w:name="_Toc162534739"/>
      <w:bookmarkStart w:id="278" w:name="_Toc163145795"/>
      <w:bookmarkStart w:id="279" w:name="_Toc163146339"/>
      <w:bookmarkStart w:id="280" w:name="_Toc163146918"/>
      <w:bookmarkStart w:id="281" w:name="_Toc163147333"/>
      <w:bookmarkStart w:id="282" w:name="_Toc163147913"/>
      <w:bookmarkStart w:id="283" w:name="_Toc163148492"/>
      <w:bookmarkStart w:id="284" w:name="_Toc163149071"/>
      <w:bookmarkStart w:id="285" w:name="_Toc163149651"/>
      <w:bookmarkStart w:id="286" w:name="_Toc163150231"/>
      <w:bookmarkStart w:id="287" w:name="_Toc163150811"/>
      <w:bookmarkStart w:id="288" w:name="_Toc163151391"/>
      <w:bookmarkStart w:id="289" w:name="_Toc163151962"/>
      <w:bookmarkStart w:id="290" w:name="_Toc163152534"/>
      <w:bookmarkStart w:id="291" w:name="_Toc163153115"/>
      <w:bookmarkStart w:id="292" w:name="_Toc163153696"/>
      <w:bookmarkStart w:id="293" w:name="_Toc163154277"/>
      <w:bookmarkStart w:id="294" w:name="_Toc163154858"/>
      <w:bookmarkStart w:id="295" w:name="_Toc163155434"/>
      <w:bookmarkStart w:id="296" w:name="_Toc163156009"/>
      <w:bookmarkStart w:id="297" w:name="_Toc162376910"/>
      <w:bookmarkStart w:id="298" w:name="_Toc162430249"/>
      <w:bookmarkStart w:id="299" w:name="_Toc162430675"/>
      <w:bookmarkStart w:id="300" w:name="_Toc162534132"/>
      <w:bookmarkStart w:id="301" w:name="_Toc162534740"/>
      <w:bookmarkStart w:id="302" w:name="_Toc163145796"/>
      <w:bookmarkStart w:id="303" w:name="_Toc163146340"/>
      <w:bookmarkStart w:id="304" w:name="_Toc163146919"/>
      <w:bookmarkStart w:id="305" w:name="_Toc163147334"/>
      <w:bookmarkStart w:id="306" w:name="_Toc163147914"/>
      <w:bookmarkStart w:id="307" w:name="_Toc163148493"/>
      <w:bookmarkStart w:id="308" w:name="_Toc163149072"/>
      <w:bookmarkStart w:id="309" w:name="_Toc163149652"/>
      <w:bookmarkStart w:id="310" w:name="_Toc163150232"/>
      <w:bookmarkStart w:id="311" w:name="_Toc163150812"/>
      <w:bookmarkStart w:id="312" w:name="_Toc163151392"/>
      <w:bookmarkStart w:id="313" w:name="_Toc163151963"/>
      <w:bookmarkStart w:id="314" w:name="_Toc163152535"/>
      <w:bookmarkStart w:id="315" w:name="_Toc163153116"/>
      <w:bookmarkStart w:id="316" w:name="_Toc163153697"/>
      <w:bookmarkStart w:id="317" w:name="_Toc163154278"/>
      <w:bookmarkStart w:id="318" w:name="_Toc163154859"/>
      <w:bookmarkStart w:id="319" w:name="_Toc163155435"/>
      <w:bookmarkStart w:id="320" w:name="_Toc163156010"/>
      <w:bookmarkStart w:id="321" w:name="_Toc162376911"/>
      <w:bookmarkStart w:id="322" w:name="_Toc162430250"/>
      <w:bookmarkStart w:id="323" w:name="_Toc162430676"/>
      <w:bookmarkStart w:id="324" w:name="_Toc162534133"/>
      <w:bookmarkStart w:id="325" w:name="_Toc162534741"/>
      <w:bookmarkStart w:id="326" w:name="_Toc163145797"/>
      <w:bookmarkStart w:id="327" w:name="_Toc163146341"/>
      <w:bookmarkStart w:id="328" w:name="_Toc163146920"/>
      <w:bookmarkStart w:id="329" w:name="_Toc163147335"/>
      <w:bookmarkStart w:id="330" w:name="_Toc163147915"/>
      <w:bookmarkStart w:id="331" w:name="_Toc163148494"/>
      <w:bookmarkStart w:id="332" w:name="_Toc163149073"/>
      <w:bookmarkStart w:id="333" w:name="_Toc163149653"/>
      <w:bookmarkStart w:id="334" w:name="_Toc163150233"/>
      <w:bookmarkStart w:id="335" w:name="_Toc163150813"/>
      <w:bookmarkStart w:id="336" w:name="_Toc163151393"/>
      <w:bookmarkStart w:id="337" w:name="_Toc163151964"/>
      <w:bookmarkStart w:id="338" w:name="_Toc163152536"/>
      <w:bookmarkStart w:id="339" w:name="_Toc163153117"/>
      <w:bookmarkStart w:id="340" w:name="_Toc163153698"/>
      <w:bookmarkStart w:id="341" w:name="_Toc163154279"/>
      <w:bookmarkStart w:id="342" w:name="_Toc163154860"/>
      <w:bookmarkStart w:id="343" w:name="_Toc163155436"/>
      <w:bookmarkStart w:id="344" w:name="_Toc163156011"/>
      <w:bookmarkStart w:id="345" w:name="_Toc162376912"/>
      <w:bookmarkStart w:id="346" w:name="_Toc162430251"/>
      <w:bookmarkStart w:id="347" w:name="_Toc162430677"/>
      <w:bookmarkStart w:id="348" w:name="_Toc162534134"/>
      <w:bookmarkStart w:id="349" w:name="_Toc162534742"/>
      <w:bookmarkStart w:id="350" w:name="_Toc163145798"/>
      <w:bookmarkStart w:id="351" w:name="_Toc163146342"/>
      <w:bookmarkStart w:id="352" w:name="_Toc163146921"/>
      <w:bookmarkStart w:id="353" w:name="_Toc163147336"/>
      <w:bookmarkStart w:id="354" w:name="_Toc163147916"/>
      <w:bookmarkStart w:id="355" w:name="_Toc163148495"/>
      <w:bookmarkStart w:id="356" w:name="_Toc163149074"/>
      <w:bookmarkStart w:id="357" w:name="_Toc163149654"/>
      <w:bookmarkStart w:id="358" w:name="_Toc163150234"/>
      <w:bookmarkStart w:id="359" w:name="_Toc163150814"/>
      <w:bookmarkStart w:id="360" w:name="_Toc163151394"/>
      <w:bookmarkStart w:id="361" w:name="_Toc163151965"/>
      <w:bookmarkStart w:id="362" w:name="_Toc163152537"/>
      <w:bookmarkStart w:id="363" w:name="_Toc163153118"/>
      <w:bookmarkStart w:id="364" w:name="_Toc163153699"/>
      <w:bookmarkStart w:id="365" w:name="_Toc163154280"/>
      <w:bookmarkStart w:id="366" w:name="_Toc163154861"/>
      <w:bookmarkStart w:id="367" w:name="_Toc163155437"/>
      <w:bookmarkStart w:id="368" w:name="_Toc163156012"/>
      <w:bookmarkStart w:id="369" w:name="_Toc162376913"/>
      <w:bookmarkStart w:id="370" w:name="_Toc162430252"/>
      <w:bookmarkStart w:id="371" w:name="_Toc162430678"/>
      <w:bookmarkStart w:id="372" w:name="_Toc162534135"/>
      <w:bookmarkStart w:id="373" w:name="_Toc162534743"/>
      <w:bookmarkStart w:id="374" w:name="_Toc163145799"/>
      <w:bookmarkStart w:id="375" w:name="_Toc163146343"/>
      <w:bookmarkStart w:id="376" w:name="_Toc163146922"/>
      <w:bookmarkStart w:id="377" w:name="_Toc163147337"/>
      <w:bookmarkStart w:id="378" w:name="_Toc163147917"/>
      <w:bookmarkStart w:id="379" w:name="_Toc163148496"/>
      <w:bookmarkStart w:id="380" w:name="_Toc163149075"/>
      <w:bookmarkStart w:id="381" w:name="_Toc163149655"/>
      <w:bookmarkStart w:id="382" w:name="_Toc163150235"/>
      <w:bookmarkStart w:id="383" w:name="_Toc163150815"/>
      <w:bookmarkStart w:id="384" w:name="_Toc163151395"/>
      <w:bookmarkStart w:id="385" w:name="_Toc163151966"/>
      <w:bookmarkStart w:id="386" w:name="_Toc163152538"/>
      <w:bookmarkStart w:id="387" w:name="_Toc163153119"/>
      <w:bookmarkStart w:id="388" w:name="_Toc163153700"/>
      <w:bookmarkStart w:id="389" w:name="_Toc163154281"/>
      <w:bookmarkStart w:id="390" w:name="_Toc163154862"/>
      <w:bookmarkStart w:id="391" w:name="_Toc163155438"/>
      <w:bookmarkStart w:id="392" w:name="_Toc163156013"/>
      <w:bookmarkStart w:id="393" w:name="_Toc162376914"/>
      <w:bookmarkStart w:id="394" w:name="_Toc162430253"/>
      <w:bookmarkStart w:id="395" w:name="_Toc162430679"/>
      <w:bookmarkStart w:id="396" w:name="_Toc162534136"/>
      <w:bookmarkStart w:id="397" w:name="_Toc162534744"/>
      <w:bookmarkStart w:id="398" w:name="_Toc163145800"/>
      <w:bookmarkStart w:id="399" w:name="_Toc163146344"/>
      <w:bookmarkStart w:id="400" w:name="_Toc163146923"/>
      <w:bookmarkStart w:id="401" w:name="_Toc163147338"/>
      <w:bookmarkStart w:id="402" w:name="_Toc163147918"/>
      <w:bookmarkStart w:id="403" w:name="_Toc163148497"/>
      <w:bookmarkStart w:id="404" w:name="_Toc163149076"/>
      <w:bookmarkStart w:id="405" w:name="_Toc163149656"/>
      <w:bookmarkStart w:id="406" w:name="_Toc163150236"/>
      <w:bookmarkStart w:id="407" w:name="_Toc163150816"/>
      <w:bookmarkStart w:id="408" w:name="_Toc163151396"/>
      <w:bookmarkStart w:id="409" w:name="_Toc163151967"/>
      <w:bookmarkStart w:id="410" w:name="_Toc163152539"/>
      <w:bookmarkStart w:id="411" w:name="_Toc163153120"/>
      <w:bookmarkStart w:id="412" w:name="_Toc163153701"/>
      <w:bookmarkStart w:id="413" w:name="_Toc163154282"/>
      <w:bookmarkStart w:id="414" w:name="_Toc163154863"/>
      <w:bookmarkStart w:id="415" w:name="_Toc163155439"/>
      <w:bookmarkStart w:id="416" w:name="_Toc163156014"/>
      <w:bookmarkStart w:id="417" w:name="_Toc162376915"/>
      <w:bookmarkStart w:id="418" w:name="_Toc162430254"/>
      <w:bookmarkStart w:id="419" w:name="_Toc162430680"/>
      <w:bookmarkStart w:id="420" w:name="_Toc162534137"/>
      <w:bookmarkStart w:id="421" w:name="_Toc162534745"/>
      <w:bookmarkStart w:id="422" w:name="_Toc163145801"/>
      <w:bookmarkStart w:id="423" w:name="_Toc163146345"/>
      <w:bookmarkStart w:id="424" w:name="_Toc163146924"/>
      <w:bookmarkStart w:id="425" w:name="_Toc163147339"/>
      <w:bookmarkStart w:id="426" w:name="_Toc163147919"/>
      <w:bookmarkStart w:id="427" w:name="_Toc163148498"/>
      <w:bookmarkStart w:id="428" w:name="_Toc163149077"/>
      <w:bookmarkStart w:id="429" w:name="_Toc163149657"/>
      <w:bookmarkStart w:id="430" w:name="_Toc163150237"/>
      <w:bookmarkStart w:id="431" w:name="_Toc163150817"/>
      <w:bookmarkStart w:id="432" w:name="_Toc163151397"/>
      <w:bookmarkStart w:id="433" w:name="_Toc163151968"/>
      <w:bookmarkStart w:id="434" w:name="_Toc163152540"/>
      <w:bookmarkStart w:id="435" w:name="_Toc163153121"/>
      <w:bookmarkStart w:id="436" w:name="_Toc163153702"/>
      <w:bookmarkStart w:id="437" w:name="_Toc163154283"/>
      <w:bookmarkStart w:id="438" w:name="_Toc163154864"/>
      <w:bookmarkStart w:id="439" w:name="_Toc163155440"/>
      <w:bookmarkStart w:id="440" w:name="_Toc163156015"/>
      <w:bookmarkStart w:id="441" w:name="_Toc162376916"/>
      <w:bookmarkStart w:id="442" w:name="_Toc162430255"/>
      <w:bookmarkStart w:id="443" w:name="_Toc162430681"/>
      <w:bookmarkStart w:id="444" w:name="_Toc162534138"/>
      <w:bookmarkStart w:id="445" w:name="_Toc162534746"/>
      <w:bookmarkStart w:id="446" w:name="_Toc163145802"/>
      <w:bookmarkStart w:id="447" w:name="_Toc163146346"/>
      <w:bookmarkStart w:id="448" w:name="_Toc163146925"/>
      <w:bookmarkStart w:id="449" w:name="_Toc163147340"/>
      <w:bookmarkStart w:id="450" w:name="_Toc163147920"/>
      <w:bookmarkStart w:id="451" w:name="_Toc163148499"/>
      <w:bookmarkStart w:id="452" w:name="_Toc163149078"/>
      <w:bookmarkStart w:id="453" w:name="_Toc163149658"/>
      <w:bookmarkStart w:id="454" w:name="_Toc163150238"/>
      <w:bookmarkStart w:id="455" w:name="_Toc163150818"/>
      <w:bookmarkStart w:id="456" w:name="_Toc163151398"/>
      <w:bookmarkStart w:id="457" w:name="_Toc163151969"/>
      <w:bookmarkStart w:id="458" w:name="_Toc163152541"/>
      <w:bookmarkStart w:id="459" w:name="_Toc163153122"/>
      <w:bookmarkStart w:id="460" w:name="_Toc163153703"/>
      <w:bookmarkStart w:id="461" w:name="_Toc163154284"/>
      <w:bookmarkStart w:id="462" w:name="_Toc163154865"/>
      <w:bookmarkStart w:id="463" w:name="_Toc163155441"/>
      <w:bookmarkStart w:id="464" w:name="_Toc163156016"/>
      <w:bookmarkStart w:id="465" w:name="_Toc162376917"/>
      <w:bookmarkStart w:id="466" w:name="_Toc162430256"/>
      <w:bookmarkStart w:id="467" w:name="_Toc162430682"/>
      <w:bookmarkStart w:id="468" w:name="_Toc162534139"/>
      <w:bookmarkStart w:id="469" w:name="_Toc162534747"/>
      <w:bookmarkStart w:id="470" w:name="_Toc163145803"/>
      <w:bookmarkStart w:id="471" w:name="_Toc163146347"/>
      <w:bookmarkStart w:id="472" w:name="_Toc163146926"/>
      <w:bookmarkStart w:id="473" w:name="_Toc163147341"/>
      <w:bookmarkStart w:id="474" w:name="_Toc163147921"/>
      <w:bookmarkStart w:id="475" w:name="_Toc163148500"/>
      <w:bookmarkStart w:id="476" w:name="_Toc163149079"/>
      <w:bookmarkStart w:id="477" w:name="_Toc163149659"/>
      <w:bookmarkStart w:id="478" w:name="_Toc163150239"/>
      <w:bookmarkStart w:id="479" w:name="_Toc163150819"/>
      <w:bookmarkStart w:id="480" w:name="_Toc163151399"/>
      <w:bookmarkStart w:id="481" w:name="_Toc163151970"/>
      <w:bookmarkStart w:id="482" w:name="_Toc163152542"/>
      <w:bookmarkStart w:id="483" w:name="_Toc163153123"/>
      <w:bookmarkStart w:id="484" w:name="_Toc163153704"/>
      <w:bookmarkStart w:id="485" w:name="_Toc163154285"/>
      <w:bookmarkStart w:id="486" w:name="_Toc163154866"/>
      <w:bookmarkStart w:id="487" w:name="_Toc163155442"/>
      <w:bookmarkStart w:id="488" w:name="_Toc163156017"/>
      <w:bookmarkStart w:id="489" w:name="_Toc162376918"/>
      <w:bookmarkStart w:id="490" w:name="_Toc162430257"/>
      <w:bookmarkStart w:id="491" w:name="_Toc162430683"/>
      <w:bookmarkStart w:id="492" w:name="_Toc162534140"/>
      <w:bookmarkStart w:id="493" w:name="_Toc162534748"/>
      <w:bookmarkStart w:id="494" w:name="_Toc163145804"/>
      <w:bookmarkStart w:id="495" w:name="_Toc163146348"/>
      <w:bookmarkStart w:id="496" w:name="_Toc163146927"/>
      <w:bookmarkStart w:id="497" w:name="_Toc163147342"/>
      <w:bookmarkStart w:id="498" w:name="_Toc163147922"/>
      <w:bookmarkStart w:id="499" w:name="_Toc163148501"/>
      <w:bookmarkStart w:id="500" w:name="_Toc163149080"/>
      <w:bookmarkStart w:id="501" w:name="_Toc163149660"/>
      <w:bookmarkStart w:id="502" w:name="_Toc163150240"/>
      <w:bookmarkStart w:id="503" w:name="_Toc163150820"/>
      <w:bookmarkStart w:id="504" w:name="_Toc163151400"/>
      <w:bookmarkStart w:id="505" w:name="_Toc163151971"/>
      <w:bookmarkStart w:id="506" w:name="_Toc163152543"/>
      <w:bookmarkStart w:id="507" w:name="_Toc163153124"/>
      <w:bookmarkStart w:id="508" w:name="_Toc163153705"/>
      <w:bookmarkStart w:id="509" w:name="_Toc163154286"/>
      <w:bookmarkStart w:id="510" w:name="_Toc163154867"/>
      <w:bookmarkStart w:id="511" w:name="_Toc163155443"/>
      <w:bookmarkStart w:id="512" w:name="_Toc163156018"/>
      <w:bookmarkStart w:id="513" w:name="_Toc163156019"/>
      <w:bookmarkStart w:id="514" w:name="_Toc19405366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66768E">
        <w:t>Turning Points</w:t>
      </w:r>
      <w:bookmarkEnd w:id="513"/>
      <w:bookmarkEnd w:id="514"/>
    </w:p>
    <w:p w14:paraId="0E0D19D4" w14:textId="7A1A6208" w:rsidR="00393E49" w:rsidRDefault="00393E49" w:rsidP="003A5BC5">
      <w:pPr>
        <w:pStyle w:val="Heading4"/>
      </w:pPr>
      <w:r>
        <w:t>West Bramble</w:t>
      </w:r>
      <w:r w:rsidR="009221B6">
        <w:t xml:space="preserve"> </w:t>
      </w:r>
      <w:r w:rsidR="00530474">
        <w:t>T</w:t>
      </w:r>
      <w:r w:rsidR="009221B6">
        <w:t>urn</w:t>
      </w:r>
      <w:r>
        <w:t xml:space="preserve"> Navigational Assistance</w:t>
      </w:r>
    </w:p>
    <w:p w14:paraId="143795E8" w14:textId="1EA3D41D" w:rsidR="00645B7F" w:rsidRPr="0066768E" w:rsidRDefault="00645B7F" w:rsidP="008534AF">
      <w:pPr>
        <w:keepLines/>
        <w:widowControl w:val="0"/>
        <w:rPr>
          <w:rFonts w:cstheme="minorHAnsi"/>
          <w:color w:val="000000"/>
        </w:rPr>
      </w:pPr>
      <w:r w:rsidRPr="0066768E">
        <w:rPr>
          <w:rFonts w:cstheme="minorHAnsi"/>
          <w:color w:val="000000"/>
        </w:rPr>
        <w:t xml:space="preserve">All vessels </w:t>
      </w:r>
      <w:r w:rsidR="0056134A" w:rsidRPr="0066768E">
        <w:rPr>
          <w:rFonts w:cstheme="minorHAnsi"/>
          <w:color w:val="000000"/>
        </w:rPr>
        <w:t xml:space="preserve">greater than </w:t>
      </w:r>
      <w:r w:rsidRPr="0066768E">
        <w:rPr>
          <w:rFonts w:cstheme="minorHAnsi"/>
          <w:color w:val="000000"/>
        </w:rPr>
        <w:t>220</w:t>
      </w:r>
      <w:r w:rsidR="000B31A8" w:rsidRPr="0066768E">
        <w:rPr>
          <w:rFonts w:cstheme="minorHAnsi"/>
          <w:color w:val="000000"/>
        </w:rPr>
        <w:t xml:space="preserve"> </w:t>
      </w:r>
      <w:r w:rsidR="00C447F6" w:rsidRPr="0066768E">
        <w:rPr>
          <w:rFonts w:cstheme="minorHAnsi"/>
          <w:color w:val="000000"/>
        </w:rPr>
        <w:t>metres</w:t>
      </w:r>
      <w:r w:rsidRPr="0066768E">
        <w:rPr>
          <w:rFonts w:cstheme="minorHAnsi"/>
          <w:color w:val="000000"/>
        </w:rPr>
        <w:t xml:space="preserve"> LOA shall inform Southampton VTS of their planned turning point at the West Bramble turn and, on request, at the Calshot turn.</w:t>
      </w:r>
      <w:r w:rsidR="00393E49">
        <w:rPr>
          <w:rFonts w:cstheme="minorHAnsi"/>
          <w:color w:val="000000"/>
        </w:rPr>
        <w:t xml:space="preserve"> </w:t>
      </w:r>
      <w:r w:rsidRPr="0066768E">
        <w:rPr>
          <w:rFonts w:cstheme="minorHAnsi"/>
          <w:color w:val="000000"/>
        </w:rPr>
        <w:t>The vessel should establish communication with the AHM on a dedicated radio frequency before passing the Prince Consort Buoy.</w:t>
      </w:r>
    </w:p>
    <w:p w14:paraId="337EA280" w14:textId="77777777" w:rsidR="00645B7F" w:rsidRPr="0066768E" w:rsidRDefault="00645B7F" w:rsidP="008534AF">
      <w:pPr>
        <w:keepLines/>
        <w:widowControl w:val="0"/>
        <w:rPr>
          <w:rFonts w:cstheme="minorHAnsi"/>
          <w:color w:val="000000"/>
        </w:rPr>
      </w:pPr>
    </w:p>
    <w:p w14:paraId="51A91143" w14:textId="07AC5EAB" w:rsidR="00E96A95" w:rsidRPr="00864028" w:rsidRDefault="00E96A95" w:rsidP="00864028">
      <w:pPr>
        <w:pStyle w:val="Numbering"/>
        <w:numPr>
          <w:ilvl w:val="0"/>
          <w:numId w:val="40"/>
        </w:numPr>
        <w:rPr>
          <w:rFonts w:cs="Arial"/>
        </w:rPr>
      </w:pPr>
      <w:r w:rsidRPr="0066768E">
        <w:t>Inward bound vessels will be offered a “Count Down”.</w:t>
      </w:r>
    </w:p>
    <w:p w14:paraId="7D817CFA" w14:textId="08DEFAF0" w:rsidR="00645B7F" w:rsidRPr="0066768E" w:rsidRDefault="00645B7F" w:rsidP="00FA230C">
      <w:pPr>
        <w:pStyle w:val="BulletPoint"/>
        <w:numPr>
          <w:ilvl w:val="0"/>
          <w:numId w:val="49"/>
        </w:numPr>
      </w:pPr>
      <w:r w:rsidRPr="0066768E">
        <w:t>Inward bound, the West Bramble turning point should be related to the distance to run to the Gurnard Buoy.</w:t>
      </w:r>
    </w:p>
    <w:p w14:paraId="6BA481BF" w14:textId="77777777" w:rsidR="00645B7F" w:rsidRPr="0066768E" w:rsidRDefault="00645B7F" w:rsidP="00FA230C">
      <w:pPr>
        <w:pStyle w:val="BulletPoint"/>
        <w:numPr>
          <w:ilvl w:val="0"/>
          <w:numId w:val="49"/>
        </w:numPr>
      </w:pPr>
      <w:r w:rsidRPr="0066768E">
        <w:t>Inward bound, the Calshot turning point should be related to the Calshot Spit Lightfloat / Castle Point Buoy transit.</w:t>
      </w:r>
    </w:p>
    <w:p w14:paraId="21127134" w14:textId="77777777" w:rsidR="00645B7F" w:rsidRPr="0066768E" w:rsidRDefault="00645B7F" w:rsidP="00864028">
      <w:pPr>
        <w:pStyle w:val="Numbering"/>
        <w:numPr>
          <w:ilvl w:val="0"/>
          <w:numId w:val="0"/>
        </w:numPr>
        <w:ind w:left="720"/>
      </w:pPr>
    </w:p>
    <w:p w14:paraId="0234CC4D" w14:textId="77777777" w:rsidR="0056134A" w:rsidRPr="0066768E" w:rsidRDefault="00645B7F" w:rsidP="00864028">
      <w:pPr>
        <w:pStyle w:val="Numbering"/>
        <w:numPr>
          <w:ilvl w:val="0"/>
          <w:numId w:val="40"/>
        </w:numPr>
      </w:pPr>
      <w:r w:rsidRPr="0066768E">
        <w:t>On approaching each turning point, the vessel will be advised by the AHM of the distance to run at one cable intervals.</w:t>
      </w:r>
      <w:r w:rsidR="0056134A" w:rsidRPr="0066768E">
        <w:t xml:space="preserve"> </w:t>
      </w:r>
      <w:r w:rsidRPr="0066768E">
        <w:t>An indication of left or right of track may also be given.</w:t>
      </w:r>
    </w:p>
    <w:p w14:paraId="3E8E62BD" w14:textId="77777777" w:rsidR="0056134A" w:rsidRPr="0066768E" w:rsidRDefault="0056134A" w:rsidP="008534AF">
      <w:pPr>
        <w:pStyle w:val="ListParagraph"/>
        <w:rPr>
          <w:rFonts w:cstheme="minorHAnsi"/>
        </w:rPr>
      </w:pPr>
    </w:p>
    <w:p w14:paraId="7F092448" w14:textId="77777777" w:rsidR="0056134A" w:rsidRPr="0066768E" w:rsidRDefault="00645B7F" w:rsidP="00864028">
      <w:pPr>
        <w:pStyle w:val="Numbering"/>
        <w:numPr>
          <w:ilvl w:val="0"/>
          <w:numId w:val="40"/>
        </w:numPr>
      </w:pPr>
      <w:r w:rsidRPr="0066768E">
        <w:t>The Pilot will inform the AHM when commencing the turn.</w:t>
      </w:r>
    </w:p>
    <w:p w14:paraId="45FF9DF4" w14:textId="77777777" w:rsidR="003C2C91" w:rsidRPr="0066768E" w:rsidRDefault="003C2C91" w:rsidP="008534AF">
      <w:pPr>
        <w:pStyle w:val="ListParagraph"/>
      </w:pPr>
    </w:p>
    <w:p w14:paraId="3752CD20" w14:textId="2F73F229" w:rsidR="003C2C91" w:rsidRPr="0066768E" w:rsidRDefault="00D7296A" w:rsidP="00864028">
      <w:pPr>
        <w:pStyle w:val="Numbering"/>
        <w:numPr>
          <w:ilvl w:val="0"/>
          <w:numId w:val="40"/>
        </w:numPr>
      </w:pPr>
      <w:r w:rsidRPr="0066768E">
        <w:t xml:space="preserve">All vessels are to </w:t>
      </w:r>
      <w:r w:rsidR="001B4CE9" w:rsidRPr="0066768E">
        <w:t>issue sound signals</w:t>
      </w:r>
      <w:r w:rsidR="006271A5" w:rsidRPr="0066768E">
        <w:t xml:space="preserve"> as defined in </w:t>
      </w:r>
      <w:r w:rsidR="001B1018" w:rsidRPr="0066768E">
        <w:t>COLREGS</w:t>
      </w:r>
      <w:r w:rsidR="001B4CE9" w:rsidRPr="0066768E">
        <w:t xml:space="preserve"> to indicate directional change turn</w:t>
      </w:r>
      <w:r w:rsidR="00102EE5" w:rsidRPr="0066768E">
        <w:t>s</w:t>
      </w:r>
      <w:r w:rsidR="00023638" w:rsidRPr="0066768E">
        <w:t>.</w:t>
      </w:r>
    </w:p>
    <w:p w14:paraId="1CC1E8DA" w14:textId="77777777" w:rsidR="0056134A" w:rsidRPr="0066768E" w:rsidRDefault="0056134A" w:rsidP="008534AF">
      <w:pPr>
        <w:pStyle w:val="ListParagraph"/>
        <w:rPr>
          <w:rFonts w:cstheme="minorHAnsi"/>
        </w:rPr>
      </w:pPr>
    </w:p>
    <w:p w14:paraId="292D12A3" w14:textId="1D154EE7" w:rsidR="00EF0D07" w:rsidRDefault="00645B7F" w:rsidP="00864028">
      <w:pPr>
        <w:pStyle w:val="Numbering"/>
        <w:numPr>
          <w:ilvl w:val="0"/>
          <w:numId w:val="40"/>
        </w:numPr>
      </w:pPr>
      <w:r w:rsidRPr="0066768E">
        <w:t>The Pilot will make use of all available sea room when making the West Bramble turn.</w:t>
      </w:r>
      <w:bookmarkStart w:id="515" w:name="_Toc162376920"/>
      <w:bookmarkStart w:id="516" w:name="_Toc162430259"/>
      <w:bookmarkStart w:id="517" w:name="_Toc162430685"/>
      <w:bookmarkStart w:id="518" w:name="_Toc162534142"/>
      <w:bookmarkStart w:id="519" w:name="_Toc162534750"/>
      <w:bookmarkStart w:id="520" w:name="_Toc163145806"/>
      <w:bookmarkStart w:id="521" w:name="_Toc163146350"/>
      <w:bookmarkStart w:id="522" w:name="_Toc163146929"/>
      <w:bookmarkStart w:id="523" w:name="_Toc163147344"/>
      <w:bookmarkStart w:id="524" w:name="_Toc163147924"/>
      <w:bookmarkStart w:id="525" w:name="_Toc163148503"/>
      <w:bookmarkStart w:id="526" w:name="_Toc163149082"/>
      <w:bookmarkStart w:id="527" w:name="_Toc163149662"/>
      <w:bookmarkStart w:id="528" w:name="_Toc163150242"/>
      <w:bookmarkStart w:id="529" w:name="_Toc163150822"/>
      <w:bookmarkStart w:id="530" w:name="_Toc163151402"/>
      <w:bookmarkStart w:id="531" w:name="_Toc163151973"/>
      <w:bookmarkStart w:id="532" w:name="_Toc163152545"/>
      <w:bookmarkStart w:id="533" w:name="_Toc163153126"/>
      <w:bookmarkStart w:id="534" w:name="_Toc163153707"/>
      <w:bookmarkStart w:id="535" w:name="_Toc163154288"/>
      <w:bookmarkStart w:id="536" w:name="_Toc163154869"/>
      <w:bookmarkStart w:id="537" w:name="_Toc163155445"/>
      <w:bookmarkStart w:id="538" w:name="_Toc163156020"/>
      <w:bookmarkStart w:id="539" w:name="_Toc162376921"/>
      <w:bookmarkStart w:id="540" w:name="_Toc162430260"/>
      <w:bookmarkStart w:id="541" w:name="_Toc162430686"/>
      <w:bookmarkStart w:id="542" w:name="_Toc162534143"/>
      <w:bookmarkStart w:id="543" w:name="_Toc162534751"/>
      <w:bookmarkStart w:id="544" w:name="_Toc163145807"/>
      <w:bookmarkStart w:id="545" w:name="_Toc163146351"/>
      <w:bookmarkStart w:id="546" w:name="_Toc163146930"/>
      <w:bookmarkStart w:id="547" w:name="_Toc163147345"/>
      <w:bookmarkStart w:id="548" w:name="_Toc163147925"/>
      <w:bookmarkStart w:id="549" w:name="_Toc163148504"/>
      <w:bookmarkStart w:id="550" w:name="_Toc163149083"/>
      <w:bookmarkStart w:id="551" w:name="_Toc163149663"/>
      <w:bookmarkStart w:id="552" w:name="_Toc163150243"/>
      <w:bookmarkStart w:id="553" w:name="_Toc163150823"/>
      <w:bookmarkStart w:id="554" w:name="_Toc163151403"/>
      <w:bookmarkStart w:id="555" w:name="_Toc163151974"/>
      <w:bookmarkStart w:id="556" w:name="_Toc163152546"/>
      <w:bookmarkStart w:id="557" w:name="_Toc163153127"/>
      <w:bookmarkStart w:id="558" w:name="_Toc163153708"/>
      <w:bookmarkStart w:id="559" w:name="_Toc163154289"/>
      <w:bookmarkStart w:id="560" w:name="_Toc163154870"/>
      <w:bookmarkStart w:id="561" w:name="_Toc163155446"/>
      <w:bookmarkStart w:id="562" w:name="_Toc163156021"/>
      <w:bookmarkStart w:id="563" w:name="_Toc162376922"/>
      <w:bookmarkStart w:id="564" w:name="_Toc162430261"/>
      <w:bookmarkStart w:id="565" w:name="_Toc162430687"/>
      <w:bookmarkStart w:id="566" w:name="_Toc162534144"/>
      <w:bookmarkStart w:id="567" w:name="_Toc162534752"/>
      <w:bookmarkStart w:id="568" w:name="_Toc163145808"/>
      <w:bookmarkStart w:id="569" w:name="_Toc163146352"/>
      <w:bookmarkStart w:id="570" w:name="_Toc163146931"/>
      <w:bookmarkStart w:id="571" w:name="_Toc163147346"/>
      <w:bookmarkStart w:id="572" w:name="_Toc163147926"/>
      <w:bookmarkStart w:id="573" w:name="_Toc163148505"/>
      <w:bookmarkStart w:id="574" w:name="_Toc163149084"/>
      <w:bookmarkStart w:id="575" w:name="_Toc163149664"/>
      <w:bookmarkStart w:id="576" w:name="_Toc163150244"/>
      <w:bookmarkStart w:id="577" w:name="_Toc163150824"/>
      <w:bookmarkStart w:id="578" w:name="_Toc163151404"/>
      <w:bookmarkStart w:id="579" w:name="_Toc163151975"/>
      <w:bookmarkStart w:id="580" w:name="_Toc163152547"/>
      <w:bookmarkStart w:id="581" w:name="_Toc163153128"/>
      <w:bookmarkStart w:id="582" w:name="_Toc163153709"/>
      <w:bookmarkStart w:id="583" w:name="_Toc163154290"/>
      <w:bookmarkStart w:id="584" w:name="_Toc163154871"/>
      <w:bookmarkStart w:id="585" w:name="_Toc163155447"/>
      <w:bookmarkStart w:id="586" w:name="_Toc163156022"/>
      <w:bookmarkStart w:id="587" w:name="_Toc162376923"/>
      <w:bookmarkStart w:id="588" w:name="_Toc162430262"/>
      <w:bookmarkStart w:id="589" w:name="_Toc162430688"/>
      <w:bookmarkStart w:id="590" w:name="_Toc162534145"/>
      <w:bookmarkStart w:id="591" w:name="_Toc162534753"/>
      <w:bookmarkStart w:id="592" w:name="_Toc163145809"/>
      <w:bookmarkStart w:id="593" w:name="_Toc163146353"/>
      <w:bookmarkStart w:id="594" w:name="_Toc163146932"/>
      <w:bookmarkStart w:id="595" w:name="_Toc163147347"/>
      <w:bookmarkStart w:id="596" w:name="_Toc163147927"/>
      <w:bookmarkStart w:id="597" w:name="_Toc163148506"/>
      <w:bookmarkStart w:id="598" w:name="_Toc163149085"/>
      <w:bookmarkStart w:id="599" w:name="_Toc163149665"/>
      <w:bookmarkStart w:id="600" w:name="_Toc163150245"/>
      <w:bookmarkStart w:id="601" w:name="_Toc163150825"/>
      <w:bookmarkStart w:id="602" w:name="_Toc163151405"/>
      <w:bookmarkStart w:id="603" w:name="_Toc163151976"/>
      <w:bookmarkStart w:id="604" w:name="_Toc163152548"/>
      <w:bookmarkStart w:id="605" w:name="_Toc163153129"/>
      <w:bookmarkStart w:id="606" w:name="_Toc163153710"/>
      <w:bookmarkStart w:id="607" w:name="_Toc163154291"/>
      <w:bookmarkStart w:id="608" w:name="_Toc163154872"/>
      <w:bookmarkStart w:id="609" w:name="_Toc163155448"/>
      <w:bookmarkStart w:id="610" w:name="_Toc163156023"/>
      <w:bookmarkStart w:id="611" w:name="_Toc162376924"/>
      <w:bookmarkStart w:id="612" w:name="_Toc162430263"/>
      <w:bookmarkStart w:id="613" w:name="_Toc162430689"/>
      <w:bookmarkStart w:id="614" w:name="_Toc162534146"/>
      <w:bookmarkStart w:id="615" w:name="_Toc162534754"/>
      <w:bookmarkStart w:id="616" w:name="_Toc163145810"/>
      <w:bookmarkStart w:id="617" w:name="_Toc163146354"/>
      <w:bookmarkStart w:id="618" w:name="_Toc163146933"/>
      <w:bookmarkStart w:id="619" w:name="_Toc163147348"/>
      <w:bookmarkStart w:id="620" w:name="_Toc163147928"/>
      <w:bookmarkStart w:id="621" w:name="_Toc163148507"/>
      <w:bookmarkStart w:id="622" w:name="_Toc163149086"/>
      <w:bookmarkStart w:id="623" w:name="_Toc163149666"/>
      <w:bookmarkStart w:id="624" w:name="_Toc163150246"/>
      <w:bookmarkStart w:id="625" w:name="_Toc163150826"/>
      <w:bookmarkStart w:id="626" w:name="_Toc163151406"/>
      <w:bookmarkStart w:id="627" w:name="_Toc163151977"/>
      <w:bookmarkStart w:id="628" w:name="_Toc163152549"/>
      <w:bookmarkStart w:id="629" w:name="_Toc163153130"/>
      <w:bookmarkStart w:id="630" w:name="_Toc163153711"/>
      <w:bookmarkStart w:id="631" w:name="_Toc163154292"/>
      <w:bookmarkStart w:id="632" w:name="_Toc163154873"/>
      <w:bookmarkStart w:id="633" w:name="_Toc163155449"/>
      <w:bookmarkStart w:id="634" w:name="_Toc16315602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2003785B" w14:textId="77777777" w:rsidR="005D5879" w:rsidRDefault="005D5879" w:rsidP="005D5879">
      <w:pPr>
        <w:pStyle w:val="ListParagraph"/>
      </w:pPr>
    </w:p>
    <w:p w14:paraId="1DE531AF" w14:textId="08FC86BE" w:rsidR="0001633E" w:rsidRPr="00982231" w:rsidRDefault="009221B6" w:rsidP="003A5BC5">
      <w:pPr>
        <w:pStyle w:val="Heading4"/>
      </w:pPr>
      <w:r w:rsidRPr="00982231">
        <w:t xml:space="preserve">West Bramble </w:t>
      </w:r>
      <w:r w:rsidR="00530474" w:rsidRPr="00982231">
        <w:t>T</w:t>
      </w:r>
      <w:r w:rsidRPr="00982231">
        <w:t xml:space="preserve">urn </w:t>
      </w:r>
      <w:r w:rsidR="00530474" w:rsidRPr="00982231">
        <w:t>M</w:t>
      </w:r>
      <w:r w:rsidR="0001633E" w:rsidRPr="00982231">
        <w:t xml:space="preserve">aximum </w:t>
      </w:r>
      <w:r w:rsidR="00530474" w:rsidRPr="00982231">
        <w:t>W</w:t>
      </w:r>
      <w:r w:rsidR="0001633E" w:rsidRPr="00982231">
        <w:t xml:space="preserve">ind </w:t>
      </w:r>
      <w:r w:rsidR="00530474" w:rsidRPr="00982231">
        <w:t>S</w:t>
      </w:r>
      <w:r w:rsidR="0001633E" w:rsidRPr="00982231">
        <w:t xml:space="preserve">peeds for </w:t>
      </w:r>
      <w:r w:rsidR="00530474" w:rsidRPr="00982231">
        <w:t>I</w:t>
      </w:r>
      <w:r w:rsidR="0001633E" w:rsidRPr="00982231">
        <w:t xml:space="preserve">nbound </w:t>
      </w:r>
      <w:r w:rsidR="00530474" w:rsidRPr="00982231">
        <w:t>V</w:t>
      </w:r>
      <w:r w:rsidR="0001633E" w:rsidRPr="00982231">
        <w:t>essels</w:t>
      </w:r>
    </w:p>
    <w:p w14:paraId="7CAFC463" w14:textId="6A26787C" w:rsidR="0001633E" w:rsidRPr="00982231" w:rsidRDefault="0001633E" w:rsidP="00530474">
      <w:pPr>
        <w:pStyle w:val="AdditionHighlight"/>
        <w:rPr>
          <w:color w:val="auto"/>
        </w:rPr>
      </w:pPr>
      <w:r w:rsidRPr="00982231">
        <w:rPr>
          <w:color w:val="auto"/>
        </w:rPr>
        <w:t>The Pilot and AHM should ensure that, when passage planning, due allowances are made for the vessel to be able to safely turn at the West Bramble taking into account sufficient reserve of speed in the prevailing weather and traffic conditions.</w:t>
      </w:r>
    </w:p>
    <w:p w14:paraId="53802103" w14:textId="77777777" w:rsidR="00A57AF7" w:rsidRPr="00982231" w:rsidRDefault="00A57AF7" w:rsidP="00530474">
      <w:pPr>
        <w:pStyle w:val="AdditionHighlight"/>
        <w:rPr>
          <w:color w:val="auto"/>
        </w:rPr>
      </w:pPr>
    </w:p>
    <w:p w14:paraId="757900A8" w14:textId="77777777" w:rsidR="00A57AF7" w:rsidRPr="00982231" w:rsidRDefault="00A57AF7" w:rsidP="00A57AF7">
      <w:pPr>
        <w:pStyle w:val="AdditionHighlight"/>
        <w:rPr>
          <w:color w:val="auto"/>
        </w:rPr>
      </w:pPr>
      <w:r w:rsidRPr="00982231">
        <w:rPr>
          <w:color w:val="auto"/>
        </w:rPr>
        <w:t>This is dependent on sufficient towage being available in the Docks area to allow the vessel to berth safely on arrival.</w:t>
      </w:r>
    </w:p>
    <w:p w14:paraId="62022269" w14:textId="77777777" w:rsidR="0010410E" w:rsidRPr="00982231" w:rsidRDefault="0010410E" w:rsidP="00A57AF7">
      <w:pPr>
        <w:pStyle w:val="AdditionHighlight"/>
        <w:rPr>
          <w:color w:val="auto"/>
        </w:rPr>
      </w:pPr>
    </w:p>
    <w:p w14:paraId="1A92C487" w14:textId="7852B190" w:rsidR="0010410E" w:rsidRPr="00982231" w:rsidRDefault="00F059EA" w:rsidP="00A57AF7">
      <w:pPr>
        <w:pStyle w:val="AdditionHighlight"/>
        <w:rPr>
          <w:color w:val="auto"/>
        </w:rPr>
      </w:pPr>
      <w:r w:rsidRPr="00982231">
        <w:rPr>
          <w:color w:val="auto"/>
        </w:rPr>
        <w:t>It is recommended that, at the West Bramble turn, the maximum mean wind speed (in the South West Quadrant) for container ships ≥180m LOA is as follows:</w:t>
      </w:r>
    </w:p>
    <w:p w14:paraId="31B6A4F1" w14:textId="77777777" w:rsidR="00A57AF7" w:rsidRPr="00982231" w:rsidRDefault="00A57AF7" w:rsidP="00A57AF7">
      <w:pPr>
        <w:pStyle w:val="AdditionHighlight"/>
        <w:rPr>
          <w:color w:val="auto"/>
        </w:rPr>
      </w:pPr>
    </w:p>
    <w:tbl>
      <w:tblPr>
        <w:tblpPr w:leftFromText="180" w:rightFromText="180" w:vertAnchor="text" w:horzAnchor="margin" w:tblpY="81"/>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82231" w:rsidRPr="00982231" w14:paraId="011D2FF7" w14:textId="77777777" w:rsidTr="00507CC5">
        <w:trPr>
          <w:trHeight w:val="453"/>
        </w:trPr>
        <w:tc>
          <w:tcPr>
            <w:tcW w:w="9627" w:type="dxa"/>
            <w:gridSpan w:val="5"/>
            <w:shd w:val="clear" w:color="auto" w:fill="244061"/>
            <w:vAlign w:val="center"/>
          </w:tcPr>
          <w:p w14:paraId="090788F1"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 xml:space="preserve">Mean Wind Speed </w:t>
            </w:r>
            <w:r w:rsidRPr="00982231">
              <w:rPr>
                <w:rFonts w:cstheme="minorHAnsi"/>
                <w:szCs w:val="22"/>
                <w:lang w:eastAsia="en-GB"/>
              </w:rPr>
              <w:t>(knots)</w:t>
            </w:r>
            <w:r w:rsidRPr="00982231">
              <w:rPr>
                <w:rFonts w:cstheme="minorHAnsi"/>
                <w:b/>
                <w:bCs/>
                <w:szCs w:val="22"/>
                <w:lang w:eastAsia="en-GB"/>
              </w:rPr>
              <w:t xml:space="preserve"> as measured at Bramble Pile </w:t>
            </w:r>
            <w:r w:rsidRPr="00982231">
              <w:rPr>
                <w:rFonts w:cstheme="minorHAnsi"/>
                <w:szCs w:val="22"/>
                <w:lang w:eastAsia="en-GB"/>
              </w:rPr>
              <w:t>(≈10m CD)</w:t>
            </w:r>
          </w:p>
        </w:tc>
      </w:tr>
      <w:tr w:rsidR="00982231" w:rsidRPr="00982231" w14:paraId="06764636" w14:textId="77777777" w:rsidTr="00507CC5">
        <w:trPr>
          <w:trHeight w:val="631"/>
        </w:trPr>
        <w:tc>
          <w:tcPr>
            <w:tcW w:w="1197" w:type="dxa"/>
            <w:shd w:val="clear" w:color="auto" w:fill="244061"/>
            <w:vAlign w:val="center"/>
          </w:tcPr>
          <w:p w14:paraId="57C5C2DD"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LOA</w:t>
            </w:r>
          </w:p>
        </w:tc>
        <w:tc>
          <w:tcPr>
            <w:tcW w:w="986" w:type="dxa"/>
            <w:shd w:val="clear" w:color="auto" w:fill="244061"/>
            <w:vAlign w:val="center"/>
            <w:hideMark/>
          </w:tcPr>
          <w:p w14:paraId="58D1719A"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Wind Speed</w:t>
            </w:r>
          </w:p>
        </w:tc>
        <w:tc>
          <w:tcPr>
            <w:tcW w:w="1265" w:type="dxa"/>
            <w:shd w:val="clear" w:color="auto" w:fill="244061"/>
            <w:vAlign w:val="center"/>
          </w:tcPr>
          <w:p w14:paraId="75FFF3AA"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Wind Direction</w:t>
            </w:r>
          </w:p>
        </w:tc>
        <w:tc>
          <w:tcPr>
            <w:tcW w:w="1491" w:type="dxa"/>
            <w:shd w:val="clear" w:color="auto" w:fill="244061"/>
            <w:vAlign w:val="center"/>
          </w:tcPr>
          <w:p w14:paraId="7733AEF9"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Draught</w:t>
            </w:r>
          </w:p>
        </w:tc>
        <w:tc>
          <w:tcPr>
            <w:tcW w:w="4688" w:type="dxa"/>
            <w:shd w:val="clear" w:color="auto" w:fill="244061"/>
            <w:vAlign w:val="center"/>
            <w:hideMark/>
          </w:tcPr>
          <w:p w14:paraId="14CC8E28" w14:textId="77777777" w:rsidR="0010410E" w:rsidRPr="00982231" w:rsidRDefault="0010410E">
            <w:pPr>
              <w:keepNext/>
              <w:keepLines/>
              <w:widowControl w:val="0"/>
              <w:jc w:val="center"/>
              <w:rPr>
                <w:rFonts w:cstheme="minorHAnsi"/>
                <w:b/>
                <w:bCs/>
                <w:szCs w:val="22"/>
                <w:lang w:eastAsia="en-GB"/>
              </w:rPr>
            </w:pPr>
            <w:r w:rsidRPr="00982231">
              <w:rPr>
                <w:rFonts w:cstheme="minorHAnsi"/>
                <w:b/>
                <w:bCs/>
                <w:szCs w:val="22"/>
                <w:lang w:eastAsia="en-GB"/>
              </w:rPr>
              <w:t>Restrictions and Mitigations</w:t>
            </w:r>
          </w:p>
        </w:tc>
      </w:tr>
      <w:tr w:rsidR="00982231" w:rsidRPr="00982231" w14:paraId="1D6AB4AC" w14:textId="77777777" w:rsidTr="00507CC5">
        <w:trPr>
          <w:cantSplit/>
          <w:trHeight w:val="640"/>
        </w:trPr>
        <w:tc>
          <w:tcPr>
            <w:tcW w:w="1197" w:type="dxa"/>
            <w:vAlign w:val="center"/>
          </w:tcPr>
          <w:p w14:paraId="02704982" w14:textId="77777777" w:rsidR="0010410E" w:rsidRPr="00982231" w:rsidRDefault="0010410E" w:rsidP="00766B44">
            <w:pPr>
              <w:pStyle w:val="AdditionHighlight"/>
              <w:jc w:val="center"/>
              <w:rPr>
                <w:color w:val="auto"/>
                <w:lang w:eastAsia="en-GB"/>
              </w:rPr>
            </w:pPr>
            <w:r w:rsidRPr="00982231">
              <w:rPr>
                <w:color w:val="auto"/>
                <w:lang w:eastAsia="en-GB"/>
              </w:rPr>
              <w:t>&lt;180m</w:t>
            </w:r>
          </w:p>
        </w:tc>
        <w:tc>
          <w:tcPr>
            <w:tcW w:w="986" w:type="dxa"/>
            <w:vAlign w:val="center"/>
          </w:tcPr>
          <w:p w14:paraId="28C0A312" w14:textId="77777777" w:rsidR="0010410E" w:rsidRPr="00982231" w:rsidRDefault="0010410E" w:rsidP="00766B44">
            <w:pPr>
              <w:pStyle w:val="AdditionHighlight"/>
              <w:jc w:val="center"/>
              <w:rPr>
                <w:color w:val="auto"/>
                <w:lang w:eastAsia="en-GB"/>
              </w:rPr>
            </w:pPr>
            <w:r w:rsidRPr="00982231">
              <w:rPr>
                <w:color w:val="auto"/>
                <w:lang w:eastAsia="en-GB"/>
              </w:rPr>
              <w:t>All</w:t>
            </w:r>
          </w:p>
        </w:tc>
        <w:tc>
          <w:tcPr>
            <w:tcW w:w="1265" w:type="dxa"/>
            <w:vAlign w:val="center"/>
          </w:tcPr>
          <w:p w14:paraId="013CAEC8" w14:textId="77777777" w:rsidR="0010410E" w:rsidRPr="00982231" w:rsidRDefault="0010410E" w:rsidP="00766B44">
            <w:pPr>
              <w:pStyle w:val="AdditionHighlight"/>
              <w:jc w:val="center"/>
              <w:rPr>
                <w:color w:val="auto"/>
                <w:lang w:eastAsia="en-GB"/>
              </w:rPr>
            </w:pPr>
            <w:r w:rsidRPr="00982231">
              <w:rPr>
                <w:color w:val="auto"/>
                <w:lang w:eastAsia="en-GB"/>
              </w:rPr>
              <w:t>All</w:t>
            </w:r>
          </w:p>
        </w:tc>
        <w:tc>
          <w:tcPr>
            <w:tcW w:w="1491" w:type="dxa"/>
            <w:vAlign w:val="center"/>
          </w:tcPr>
          <w:p w14:paraId="1009CC7B" w14:textId="77777777" w:rsidR="0010410E" w:rsidRPr="00982231" w:rsidRDefault="0010410E" w:rsidP="00766B44">
            <w:pPr>
              <w:pStyle w:val="AdditionHighlight"/>
              <w:jc w:val="center"/>
              <w:rPr>
                <w:color w:val="auto"/>
                <w:lang w:eastAsia="en-GB"/>
              </w:rPr>
            </w:pPr>
            <w:r w:rsidRPr="00982231">
              <w:rPr>
                <w:color w:val="auto"/>
                <w:lang w:eastAsia="en-GB"/>
              </w:rPr>
              <w:t>Both</w:t>
            </w:r>
          </w:p>
        </w:tc>
        <w:tc>
          <w:tcPr>
            <w:tcW w:w="4688" w:type="dxa"/>
            <w:vAlign w:val="center"/>
          </w:tcPr>
          <w:p w14:paraId="62F64966" w14:textId="77777777" w:rsidR="0010410E" w:rsidRPr="00982231" w:rsidRDefault="0010410E" w:rsidP="00766B44">
            <w:pPr>
              <w:pStyle w:val="AdditionHighlight"/>
              <w:jc w:val="center"/>
              <w:rPr>
                <w:color w:val="auto"/>
                <w:lang w:eastAsia="en-GB"/>
              </w:rPr>
            </w:pPr>
            <w:r w:rsidRPr="00982231">
              <w:rPr>
                <w:color w:val="auto"/>
                <w:lang w:eastAsia="en-GB"/>
              </w:rPr>
              <w:t>At the discretion of the Master and Pilot</w:t>
            </w:r>
          </w:p>
        </w:tc>
      </w:tr>
      <w:tr w:rsidR="00982231" w:rsidRPr="00982231" w14:paraId="3EBF567E" w14:textId="77777777" w:rsidTr="00507CC5">
        <w:trPr>
          <w:cantSplit/>
          <w:trHeight w:val="550"/>
        </w:trPr>
        <w:tc>
          <w:tcPr>
            <w:tcW w:w="1197" w:type="dxa"/>
            <w:vAlign w:val="center"/>
          </w:tcPr>
          <w:p w14:paraId="21A1E7C7" w14:textId="77777777" w:rsidR="0010410E" w:rsidRPr="00982231" w:rsidRDefault="0010410E" w:rsidP="00766B44">
            <w:pPr>
              <w:pStyle w:val="AdditionHighlight"/>
              <w:jc w:val="center"/>
              <w:rPr>
                <w:color w:val="auto"/>
              </w:rPr>
            </w:pPr>
            <w:r w:rsidRPr="00982231">
              <w:rPr>
                <w:color w:val="auto"/>
              </w:rPr>
              <w:t>≥180m</w:t>
            </w:r>
          </w:p>
        </w:tc>
        <w:tc>
          <w:tcPr>
            <w:tcW w:w="986" w:type="dxa"/>
            <w:vAlign w:val="center"/>
          </w:tcPr>
          <w:p w14:paraId="5B458719" w14:textId="77777777" w:rsidR="0010410E" w:rsidRPr="00982231" w:rsidRDefault="0010410E" w:rsidP="00766B44">
            <w:pPr>
              <w:pStyle w:val="AdditionHighlight"/>
              <w:jc w:val="center"/>
              <w:rPr>
                <w:color w:val="auto"/>
                <w:lang w:eastAsia="en-GB"/>
              </w:rPr>
            </w:pPr>
            <w:r w:rsidRPr="00982231">
              <w:rPr>
                <w:color w:val="auto"/>
                <w:lang w:eastAsia="en-GB"/>
              </w:rPr>
              <w:t>&gt;30</w:t>
            </w:r>
          </w:p>
        </w:tc>
        <w:tc>
          <w:tcPr>
            <w:tcW w:w="1265" w:type="dxa"/>
            <w:vAlign w:val="center"/>
          </w:tcPr>
          <w:p w14:paraId="155CA0B4" w14:textId="77777777" w:rsidR="0010410E" w:rsidRPr="00982231" w:rsidRDefault="0010410E" w:rsidP="00766B44">
            <w:pPr>
              <w:pStyle w:val="AdditionHighlight"/>
              <w:jc w:val="center"/>
              <w:rPr>
                <w:color w:val="auto"/>
                <w:lang w:eastAsia="en-GB"/>
              </w:rPr>
            </w:pPr>
            <w:r w:rsidRPr="00982231">
              <w:rPr>
                <w:color w:val="auto"/>
                <w:lang w:eastAsia="en-GB"/>
              </w:rPr>
              <w:t>All</w:t>
            </w:r>
          </w:p>
        </w:tc>
        <w:tc>
          <w:tcPr>
            <w:tcW w:w="1491" w:type="dxa"/>
            <w:vAlign w:val="center"/>
          </w:tcPr>
          <w:p w14:paraId="1D8DCBF8" w14:textId="77777777" w:rsidR="0010410E" w:rsidRPr="00982231" w:rsidRDefault="0010410E" w:rsidP="00766B44">
            <w:pPr>
              <w:pStyle w:val="AdditionHighlight"/>
              <w:jc w:val="center"/>
              <w:rPr>
                <w:color w:val="auto"/>
                <w:lang w:eastAsia="en-GB"/>
              </w:rPr>
            </w:pPr>
            <w:r w:rsidRPr="00982231">
              <w:rPr>
                <w:color w:val="auto"/>
                <w:lang w:eastAsia="en-GB"/>
              </w:rPr>
              <w:t>&lt;11m</w:t>
            </w:r>
          </w:p>
        </w:tc>
        <w:tc>
          <w:tcPr>
            <w:tcW w:w="4688" w:type="dxa"/>
            <w:vAlign w:val="center"/>
          </w:tcPr>
          <w:p w14:paraId="63D6B3DF" w14:textId="77777777" w:rsidR="0010410E" w:rsidRPr="00982231" w:rsidRDefault="0010410E" w:rsidP="00766B44">
            <w:pPr>
              <w:pStyle w:val="AdditionHighlight"/>
              <w:jc w:val="center"/>
              <w:rPr>
                <w:color w:val="auto"/>
                <w:lang w:eastAsia="en-GB"/>
              </w:rPr>
            </w:pPr>
            <w:r w:rsidRPr="00982231">
              <w:rPr>
                <w:color w:val="auto"/>
                <w:lang w:eastAsia="en-GB"/>
              </w:rPr>
              <w:t>Outside of recommended limits</w:t>
            </w:r>
          </w:p>
        </w:tc>
      </w:tr>
      <w:tr w:rsidR="00982231" w:rsidRPr="00982231" w14:paraId="1FE72678" w14:textId="77777777" w:rsidTr="00507CC5">
        <w:trPr>
          <w:cantSplit/>
          <w:trHeight w:val="550"/>
        </w:trPr>
        <w:tc>
          <w:tcPr>
            <w:tcW w:w="1197" w:type="dxa"/>
            <w:vAlign w:val="center"/>
          </w:tcPr>
          <w:p w14:paraId="4D65E981" w14:textId="77777777" w:rsidR="0010410E" w:rsidRPr="00982231" w:rsidRDefault="0010410E" w:rsidP="00766B44">
            <w:pPr>
              <w:pStyle w:val="AdditionHighlight"/>
              <w:jc w:val="center"/>
              <w:rPr>
                <w:color w:val="auto"/>
              </w:rPr>
            </w:pPr>
            <w:r w:rsidRPr="00982231">
              <w:rPr>
                <w:color w:val="auto"/>
              </w:rPr>
              <w:t>≥180m</w:t>
            </w:r>
          </w:p>
        </w:tc>
        <w:tc>
          <w:tcPr>
            <w:tcW w:w="986" w:type="dxa"/>
            <w:vAlign w:val="center"/>
          </w:tcPr>
          <w:p w14:paraId="59BBC983" w14:textId="77777777" w:rsidR="0010410E" w:rsidRPr="00982231" w:rsidRDefault="0010410E" w:rsidP="00766B44">
            <w:pPr>
              <w:pStyle w:val="AdditionHighlight"/>
              <w:jc w:val="center"/>
              <w:rPr>
                <w:color w:val="auto"/>
                <w:lang w:eastAsia="en-GB"/>
              </w:rPr>
            </w:pPr>
            <w:r w:rsidRPr="00982231">
              <w:rPr>
                <w:color w:val="auto"/>
                <w:lang w:eastAsia="en-GB"/>
              </w:rPr>
              <w:t>&gt;35</w:t>
            </w:r>
          </w:p>
        </w:tc>
        <w:tc>
          <w:tcPr>
            <w:tcW w:w="1265" w:type="dxa"/>
            <w:vAlign w:val="center"/>
          </w:tcPr>
          <w:p w14:paraId="142E83A7" w14:textId="77777777" w:rsidR="0010410E" w:rsidRPr="00982231" w:rsidRDefault="0010410E" w:rsidP="00766B44">
            <w:pPr>
              <w:pStyle w:val="AdditionHighlight"/>
              <w:jc w:val="center"/>
              <w:rPr>
                <w:color w:val="auto"/>
                <w:lang w:eastAsia="en-GB"/>
              </w:rPr>
            </w:pPr>
            <w:r w:rsidRPr="00982231">
              <w:rPr>
                <w:color w:val="auto"/>
                <w:lang w:eastAsia="en-GB"/>
              </w:rPr>
              <w:t>All</w:t>
            </w:r>
          </w:p>
        </w:tc>
        <w:tc>
          <w:tcPr>
            <w:tcW w:w="1491" w:type="dxa"/>
            <w:vAlign w:val="center"/>
          </w:tcPr>
          <w:p w14:paraId="577D6812" w14:textId="77777777" w:rsidR="0010410E" w:rsidRPr="00982231" w:rsidRDefault="0010410E" w:rsidP="00766B44">
            <w:pPr>
              <w:pStyle w:val="AdditionHighlight"/>
              <w:jc w:val="center"/>
              <w:rPr>
                <w:color w:val="auto"/>
                <w:lang w:eastAsia="en-GB"/>
              </w:rPr>
            </w:pPr>
            <w:r w:rsidRPr="00982231">
              <w:rPr>
                <w:color w:val="auto"/>
              </w:rPr>
              <w:t>≥</w:t>
            </w:r>
            <w:r w:rsidRPr="00982231">
              <w:rPr>
                <w:color w:val="auto"/>
                <w:lang w:eastAsia="en-GB"/>
              </w:rPr>
              <w:t>11m</w:t>
            </w:r>
          </w:p>
        </w:tc>
        <w:tc>
          <w:tcPr>
            <w:tcW w:w="4688" w:type="dxa"/>
            <w:vAlign w:val="center"/>
          </w:tcPr>
          <w:p w14:paraId="010E628B" w14:textId="77777777" w:rsidR="0010410E" w:rsidRPr="00982231" w:rsidRDefault="0010410E" w:rsidP="00766B44">
            <w:pPr>
              <w:pStyle w:val="AdditionHighlight"/>
              <w:jc w:val="center"/>
              <w:rPr>
                <w:color w:val="auto"/>
                <w:lang w:eastAsia="en-GB"/>
              </w:rPr>
            </w:pPr>
            <w:r w:rsidRPr="00982231">
              <w:rPr>
                <w:color w:val="auto"/>
                <w:lang w:eastAsia="en-GB"/>
              </w:rPr>
              <w:t>Outside of recommended limits</w:t>
            </w:r>
          </w:p>
        </w:tc>
      </w:tr>
    </w:tbl>
    <w:p w14:paraId="76777A46" w14:textId="77777777" w:rsidR="00A57AF7" w:rsidRPr="00982231" w:rsidRDefault="00A57AF7" w:rsidP="00530474">
      <w:pPr>
        <w:pStyle w:val="AdditionHighlight"/>
        <w:rPr>
          <w:color w:val="auto"/>
        </w:rPr>
      </w:pPr>
    </w:p>
    <w:p w14:paraId="53E4E776" w14:textId="3EC3FA90" w:rsidR="00645B7F" w:rsidRPr="00982231" w:rsidRDefault="00645B7F" w:rsidP="005025D8">
      <w:pPr>
        <w:pStyle w:val="Heading2"/>
      </w:pPr>
      <w:bookmarkStart w:id="635" w:name="_Toc163156028"/>
      <w:bookmarkStart w:id="636" w:name="_Toc194053669"/>
      <w:r w:rsidRPr="00982231">
        <w:t>Passing Points</w:t>
      </w:r>
      <w:bookmarkEnd w:id="635"/>
      <w:bookmarkEnd w:id="636"/>
    </w:p>
    <w:p w14:paraId="0F9075BC" w14:textId="24E7DB40" w:rsidR="00EF0D07" w:rsidRPr="00982231" w:rsidRDefault="00074AA6" w:rsidP="00D3239D">
      <w:pPr>
        <w:pStyle w:val="Heading3"/>
      </w:pPr>
      <w:bookmarkStart w:id="637" w:name="_Toc163156029"/>
      <w:r w:rsidRPr="00982231">
        <w:t xml:space="preserve"> </w:t>
      </w:r>
      <w:bookmarkStart w:id="638" w:name="_Toc194053670"/>
      <w:r w:rsidR="00EF0D07" w:rsidRPr="00982231">
        <w:t xml:space="preserve">Passing Points within </w:t>
      </w:r>
      <w:r w:rsidR="0029420B" w:rsidRPr="00982231">
        <w:t>Southampton CHA</w:t>
      </w:r>
      <w:bookmarkEnd w:id="637"/>
      <w:bookmarkEnd w:id="638"/>
    </w:p>
    <w:p w14:paraId="05E69A17" w14:textId="7A1A4C44" w:rsidR="0056134A" w:rsidRPr="00982231" w:rsidRDefault="0029420B" w:rsidP="008534AF">
      <w:pPr>
        <w:keepLines/>
        <w:widowControl w:val="0"/>
        <w:rPr>
          <w:rFonts w:cstheme="minorHAnsi"/>
        </w:rPr>
      </w:pPr>
      <w:r w:rsidRPr="00982231">
        <w:rPr>
          <w:rFonts w:cstheme="minorHAnsi"/>
        </w:rPr>
        <w:t>The below passing points are for vessels planned to pass whose LOA is equal to or greater than 180</w:t>
      </w:r>
      <w:r w:rsidR="006E75D7" w:rsidRPr="00982231">
        <w:rPr>
          <w:rFonts w:cstheme="minorHAnsi"/>
        </w:rPr>
        <w:t xml:space="preserve"> </w:t>
      </w:r>
      <w:r w:rsidR="00C447F6" w:rsidRPr="00982231">
        <w:rPr>
          <w:rFonts w:cstheme="minorHAnsi"/>
        </w:rPr>
        <w:t>metres</w:t>
      </w:r>
      <w:r w:rsidRPr="00982231">
        <w:rPr>
          <w:rFonts w:cstheme="minorHAnsi"/>
        </w:rPr>
        <w:t>.</w:t>
      </w:r>
      <w:r w:rsidR="0056134A" w:rsidRPr="00982231">
        <w:rPr>
          <w:rFonts w:cstheme="minorHAnsi"/>
        </w:rPr>
        <w:t xml:space="preserve"> Passes shall be planned and agreed by the </w:t>
      </w:r>
      <w:r w:rsidR="00885AA3" w:rsidRPr="00982231">
        <w:rPr>
          <w:rFonts w:cstheme="minorHAnsi"/>
        </w:rPr>
        <w:t>AHM,</w:t>
      </w:r>
      <w:r w:rsidR="0056134A" w:rsidRPr="00982231">
        <w:rPr>
          <w:rFonts w:cstheme="minorHAnsi"/>
        </w:rPr>
        <w:t xml:space="preserve"> and the Pilots concerned before the acts commence.</w:t>
      </w:r>
    </w:p>
    <w:p w14:paraId="200F181C" w14:textId="77777777" w:rsidR="0056134A" w:rsidRPr="00982231" w:rsidRDefault="0056134A" w:rsidP="008534AF">
      <w:pPr>
        <w:keepLines/>
        <w:widowControl w:val="0"/>
        <w:rPr>
          <w:rFonts w:cstheme="minorHAnsi"/>
        </w:rPr>
      </w:pPr>
    </w:p>
    <w:p w14:paraId="340154EF" w14:textId="3EF2AB73" w:rsidR="0029420B" w:rsidRPr="00982231" w:rsidRDefault="0056134A" w:rsidP="008534AF">
      <w:pPr>
        <w:keepLines/>
        <w:widowControl w:val="0"/>
        <w:rPr>
          <w:rFonts w:cstheme="minorHAnsi"/>
        </w:rPr>
      </w:pPr>
      <w:r w:rsidRPr="00982231">
        <w:rPr>
          <w:rFonts w:cstheme="minorHAnsi"/>
        </w:rPr>
        <w:t>It will be the responsibility of the vessels involved to advise each other, as well as Southampton VTS, of any alterations to their timings. This is of particular importance where a vessel’s transit time will be different to the standard timings used for planning by VTS.</w:t>
      </w:r>
    </w:p>
    <w:p w14:paraId="32243209" w14:textId="77777777" w:rsidR="0029420B" w:rsidRPr="00982231" w:rsidRDefault="0029420B" w:rsidP="008534AF">
      <w:pPr>
        <w:keepLines/>
        <w:widowControl w:val="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630"/>
      </w:tblGrid>
      <w:tr w:rsidR="00982231" w:rsidRPr="00982231" w14:paraId="17DF0E0C" w14:textId="77777777" w:rsidTr="00507CC5">
        <w:trPr>
          <w:trHeight w:val="662"/>
        </w:trPr>
        <w:tc>
          <w:tcPr>
            <w:tcW w:w="1384" w:type="dxa"/>
            <w:shd w:val="clear" w:color="auto" w:fill="17365D"/>
            <w:vAlign w:val="center"/>
          </w:tcPr>
          <w:p w14:paraId="31A05B9C" w14:textId="77777777" w:rsidR="0029420B" w:rsidRPr="00982231" w:rsidRDefault="0029420B"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Name</w:t>
            </w:r>
          </w:p>
        </w:tc>
        <w:tc>
          <w:tcPr>
            <w:tcW w:w="7683" w:type="dxa"/>
            <w:shd w:val="clear" w:color="auto" w:fill="17365D"/>
            <w:vAlign w:val="center"/>
          </w:tcPr>
          <w:p w14:paraId="6FE74F6D" w14:textId="77777777" w:rsidR="0029420B" w:rsidRPr="00982231" w:rsidRDefault="0029420B"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Description</w:t>
            </w:r>
          </w:p>
        </w:tc>
      </w:tr>
      <w:tr w:rsidR="00982231" w:rsidRPr="00982231" w14:paraId="655C2D2B" w14:textId="77777777" w:rsidTr="00507CC5">
        <w:trPr>
          <w:trHeight w:val="567"/>
        </w:trPr>
        <w:tc>
          <w:tcPr>
            <w:tcW w:w="1384" w:type="dxa"/>
            <w:vAlign w:val="center"/>
          </w:tcPr>
          <w:p w14:paraId="632AA92A" w14:textId="77777777" w:rsidR="0029420B" w:rsidRPr="00982231" w:rsidRDefault="0029420B" w:rsidP="008534AF">
            <w:pPr>
              <w:pStyle w:val="NoSpacing"/>
              <w:keepLines/>
              <w:widowControl w:val="0"/>
              <w:jc w:val="center"/>
              <w:rPr>
                <w:rFonts w:asciiTheme="minorHAnsi" w:hAnsiTheme="minorHAnsi" w:cstheme="minorHAnsi"/>
              </w:rPr>
            </w:pPr>
            <w:r w:rsidRPr="00982231">
              <w:rPr>
                <w:rFonts w:asciiTheme="minorHAnsi" w:hAnsiTheme="minorHAnsi" w:cstheme="minorHAnsi"/>
              </w:rPr>
              <w:t>Solent Pass</w:t>
            </w:r>
          </w:p>
        </w:tc>
        <w:tc>
          <w:tcPr>
            <w:tcW w:w="7683" w:type="dxa"/>
            <w:vAlign w:val="center"/>
          </w:tcPr>
          <w:p w14:paraId="3E83E7B0" w14:textId="7CFCEEBD" w:rsidR="0029420B" w:rsidRPr="00982231" w:rsidRDefault="00BA0663"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Vessels </w:t>
            </w:r>
            <w:r w:rsidR="001C1019" w:rsidRPr="00982231">
              <w:rPr>
                <w:rFonts w:asciiTheme="minorHAnsi" w:hAnsiTheme="minorHAnsi" w:cstheme="minorHAnsi"/>
              </w:rPr>
              <w:t>passing</w:t>
            </w:r>
            <w:r w:rsidR="0067170F" w:rsidRPr="00982231">
              <w:rPr>
                <w:rFonts w:asciiTheme="minorHAnsi" w:hAnsiTheme="minorHAnsi" w:cstheme="minorHAnsi"/>
              </w:rPr>
              <w:t xml:space="preserve"> only</w:t>
            </w:r>
            <w:r w:rsidR="00E2532C" w:rsidRPr="00982231">
              <w:rPr>
                <w:rFonts w:asciiTheme="minorHAnsi" w:hAnsiTheme="minorHAnsi" w:cstheme="minorHAnsi"/>
              </w:rPr>
              <w:t xml:space="preserve"> to the</w:t>
            </w:r>
            <w:r w:rsidRPr="00982231">
              <w:rPr>
                <w:rFonts w:asciiTheme="minorHAnsi" w:hAnsiTheme="minorHAnsi" w:cstheme="minorHAnsi"/>
              </w:rPr>
              <w:t xml:space="preserve"> East of the West Ryde Middle Buoy.</w:t>
            </w:r>
          </w:p>
        </w:tc>
      </w:tr>
      <w:tr w:rsidR="00982231" w:rsidRPr="00982231" w14:paraId="631D8232" w14:textId="77777777" w:rsidTr="00507CC5">
        <w:trPr>
          <w:trHeight w:val="567"/>
        </w:trPr>
        <w:tc>
          <w:tcPr>
            <w:tcW w:w="1384" w:type="dxa"/>
            <w:vAlign w:val="center"/>
          </w:tcPr>
          <w:p w14:paraId="1C3DA97C" w14:textId="77777777" w:rsidR="0029420B" w:rsidRPr="00982231" w:rsidRDefault="0029420B" w:rsidP="008534AF">
            <w:pPr>
              <w:pStyle w:val="NoSpacing"/>
              <w:keepLines/>
              <w:widowControl w:val="0"/>
              <w:jc w:val="center"/>
              <w:rPr>
                <w:rFonts w:asciiTheme="minorHAnsi" w:hAnsiTheme="minorHAnsi" w:cstheme="minorHAnsi"/>
              </w:rPr>
            </w:pPr>
            <w:r w:rsidRPr="00982231">
              <w:rPr>
                <w:rFonts w:asciiTheme="minorHAnsi" w:hAnsiTheme="minorHAnsi" w:cstheme="minorHAnsi"/>
              </w:rPr>
              <w:t>Fawley Pass</w:t>
            </w:r>
          </w:p>
        </w:tc>
        <w:tc>
          <w:tcPr>
            <w:tcW w:w="7683" w:type="dxa"/>
            <w:vAlign w:val="center"/>
          </w:tcPr>
          <w:p w14:paraId="049BABE1" w14:textId="39331FF0" w:rsidR="0029420B" w:rsidRPr="00982231" w:rsidRDefault="000C22D5"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Vessels passing between the </w:t>
            </w:r>
            <w:r w:rsidR="0029420B" w:rsidRPr="00982231">
              <w:rPr>
                <w:rFonts w:asciiTheme="minorHAnsi" w:hAnsiTheme="minorHAnsi" w:cstheme="minorHAnsi"/>
              </w:rPr>
              <w:t>Hook and Cadland Buoys</w:t>
            </w:r>
            <w:r w:rsidR="0084671E" w:rsidRPr="00982231">
              <w:rPr>
                <w:rFonts w:asciiTheme="minorHAnsi" w:hAnsiTheme="minorHAnsi" w:cstheme="minorHAnsi"/>
              </w:rPr>
              <w:t>.</w:t>
            </w:r>
          </w:p>
        </w:tc>
      </w:tr>
      <w:tr w:rsidR="00982231" w:rsidRPr="00982231" w14:paraId="782B6120" w14:textId="77777777" w:rsidTr="00507CC5">
        <w:trPr>
          <w:trHeight w:val="567"/>
        </w:trPr>
        <w:tc>
          <w:tcPr>
            <w:tcW w:w="1384" w:type="dxa"/>
            <w:vAlign w:val="center"/>
          </w:tcPr>
          <w:p w14:paraId="7E189F7D" w14:textId="77777777" w:rsidR="0029420B" w:rsidRPr="00982231" w:rsidRDefault="0029420B" w:rsidP="008534AF">
            <w:pPr>
              <w:pStyle w:val="NoSpacing"/>
              <w:keepLines/>
              <w:widowControl w:val="0"/>
              <w:jc w:val="center"/>
              <w:rPr>
                <w:rFonts w:asciiTheme="minorHAnsi" w:hAnsiTheme="minorHAnsi" w:cstheme="minorHAnsi"/>
              </w:rPr>
            </w:pPr>
            <w:r w:rsidRPr="00982231">
              <w:rPr>
                <w:rFonts w:asciiTheme="minorHAnsi" w:hAnsiTheme="minorHAnsi" w:cstheme="minorHAnsi"/>
              </w:rPr>
              <w:t>Above Hook Pass</w:t>
            </w:r>
          </w:p>
        </w:tc>
        <w:tc>
          <w:tcPr>
            <w:tcW w:w="7683" w:type="dxa"/>
            <w:vAlign w:val="center"/>
          </w:tcPr>
          <w:p w14:paraId="11AB6AC2" w14:textId="795CFC1F" w:rsidR="0029420B" w:rsidRPr="00982231" w:rsidRDefault="0029420B"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A “Fawley Pass” where one of the passing vessels is due to berth at ESSO </w:t>
            </w:r>
            <w:r w:rsidR="00195D73" w:rsidRPr="00982231">
              <w:rPr>
                <w:rFonts w:asciiTheme="minorHAnsi" w:hAnsiTheme="minorHAnsi" w:cstheme="minorHAnsi"/>
              </w:rPr>
              <w:t>o</w:t>
            </w:r>
            <w:r w:rsidR="00A64F6F" w:rsidRPr="00982231">
              <w:rPr>
                <w:rFonts w:asciiTheme="minorHAnsi" w:hAnsiTheme="minorHAnsi" w:cstheme="minorHAnsi"/>
              </w:rPr>
              <w:t>r BPJ</w:t>
            </w:r>
            <w:r w:rsidR="0084671E" w:rsidRPr="00982231">
              <w:rPr>
                <w:rFonts w:asciiTheme="minorHAnsi" w:hAnsiTheme="minorHAnsi" w:cstheme="minorHAnsi"/>
              </w:rPr>
              <w:t>,</w:t>
            </w:r>
          </w:p>
        </w:tc>
      </w:tr>
      <w:tr w:rsidR="00982231" w:rsidRPr="00982231" w14:paraId="25737E96" w14:textId="77777777" w:rsidTr="00507CC5">
        <w:trPr>
          <w:trHeight w:val="567"/>
        </w:trPr>
        <w:tc>
          <w:tcPr>
            <w:tcW w:w="1384" w:type="dxa"/>
            <w:vAlign w:val="center"/>
          </w:tcPr>
          <w:p w14:paraId="0E5491B0" w14:textId="36192CA6" w:rsidR="00B91DF4" w:rsidRPr="00982231" w:rsidRDefault="00B91DF4" w:rsidP="008534AF">
            <w:pPr>
              <w:pStyle w:val="NoSpacing"/>
              <w:keepLines/>
              <w:widowControl w:val="0"/>
              <w:jc w:val="center"/>
              <w:rPr>
                <w:rFonts w:asciiTheme="minorHAnsi" w:hAnsiTheme="minorHAnsi" w:cstheme="minorHAnsi"/>
              </w:rPr>
            </w:pPr>
            <w:r w:rsidRPr="00982231">
              <w:rPr>
                <w:rFonts w:asciiTheme="minorHAnsi" w:hAnsiTheme="minorHAnsi" w:cstheme="minorHAnsi"/>
              </w:rPr>
              <w:t>Above Cadland Pass</w:t>
            </w:r>
          </w:p>
        </w:tc>
        <w:tc>
          <w:tcPr>
            <w:tcW w:w="7683" w:type="dxa"/>
            <w:vAlign w:val="center"/>
          </w:tcPr>
          <w:p w14:paraId="5D65CCED" w14:textId="78FD5642" w:rsidR="00B91DF4" w:rsidRPr="00982231" w:rsidRDefault="00C927A1" w:rsidP="008534AF">
            <w:pPr>
              <w:pStyle w:val="NoSpacing"/>
              <w:keepLines/>
              <w:widowControl w:val="0"/>
              <w:jc w:val="center"/>
              <w:rPr>
                <w:rFonts w:asciiTheme="minorHAnsi" w:hAnsiTheme="minorHAnsi" w:cstheme="minorHAnsi"/>
              </w:rPr>
            </w:pPr>
            <w:r w:rsidRPr="00982231">
              <w:rPr>
                <w:rFonts w:asciiTheme="minorHAnsi" w:hAnsiTheme="minorHAnsi" w:cstheme="minorHAnsi"/>
              </w:rPr>
              <w:t>Vessels passing in the main channel between the Cadland/Greenland buoys and Dock Head</w:t>
            </w:r>
          </w:p>
        </w:tc>
      </w:tr>
      <w:tr w:rsidR="00982231" w:rsidRPr="00982231" w14:paraId="1187473D" w14:textId="77777777" w:rsidTr="00507CC5">
        <w:trPr>
          <w:trHeight w:val="567"/>
        </w:trPr>
        <w:tc>
          <w:tcPr>
            <w:tcW w:w="1384" w:type="dxa"/>
            <w:vAlign w:val="center"/>
          </w:tcPr>
          <w:p w14:paraId="333A01DC" w14:textId="77777777" w:rsidR="0029420B" w:rsidRPr="00982231" w:rsidRDefault="0029420B" w:rsidP="008534AF">
            <w:pPr>
              <w:pStyle w:val="NoSpacing"/>
              <w:keepLines/>
              <w:widowControl w:val="0"/>
              <w:jc w:val="center"/>
              <w:rPr>
                <w:rFonts w:asciiTheme="minorHAnsi" w:hAnsiTheme="minorHAnsi" w:cstheme="minorHAnsi"/>
              </w:rPr>
            </w:pPr>
            <w:r w:rsidRPr="00982231">
              <w:rPr>
                <w:rFonts w:asciiTheme="minorHAnsi" w:hAnsiTheme="minorHAnsi" w:cstheme="minorHAnsi"/>
              </w:rPr>
              <w:t>Dock Head Pass</w:t>
            </w:r>
          </w:p>
        </w:tc>
        <w:tc>
          <w:tcPr>
            <w:tcW w:w="7683" w:type="dxa"/>
            <w:vAlign w:val="center"/>
          </w:tcPr>
          <w:p w14:paraId="53662ADD" w14:textId="7F412B77" w:rsidR="0029420B" w:rsidRPr="00982231" w:rsidRDefault="000C22D5"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Vessels passing between the </w:t>
            </w:r>
            <w:r w:rsidR="0029420B" w:rsidRPr="00982231">
              <w:rPr>
                <w:rFonts w:asciiTheme="minorHAnsi" w:hAnsiTheme="minorHAnsi" w:cstheme="minorHAnsi"/>
              </w:rPr>
              <w:t>Pier Head and Western Shelf Buoys</w:t>
            </w:r>
            <w:r w:rsidR="0084671E" w:rsidRPr="00982231">
              <w:rPr>
                <w:rFonts w:asciiTheme="minorHAnsi" w:hAnsiTheme="minorHAnsi" w:cstheme="minorHAnsi"/>
              </w:rPr>
              <w:t>.</w:t>
            </w:r>
          </w:p>
        </w:tc>
      </w:tr>
    </w:tbl>
    <w:p w14:paraId="4EED32DD" w14:textId="0AF037C1" w:rsidR="00645B7F" w:rsidRPr="00982231" w:rsidRDefault="00D929AD" w:rsidP="00D3239D">
      <w:pPr>
        <w:pStyle w:val="Heading3"/>
      </w:pPr>
      <w:bookmarkStart w:id="639" w:name="_Toc163156030"/>
      <w:r w:rsidRPr="00982231">
        <w:t xml:space="preserve"> </w:t>
      </w:r>
      <w:bookmarkStart w:id="640" w:name="_Toc194053671"/>
      <w:r w:rsidR="00645B7F" w:rsidRPr="00982231">
        <w:t>Passes to be Confirmed Upon Pilot Boarding</w:t>
      </w:r>
      <w:bookmarkEnd w:id="639"/>
      <w:bookmarkEnd w:id="640"/>
    </w:p>
    <w:p w14:paraId="7182D9AA" w14:textId="222A1051" w:rsidR="00C446BC" w:rsidRPr="00982231" w:rsidRDefault="00645B7F" w:rsidP="008534AF">
      <w:pPr>
        <w:keepLines/>
        <w:widowControl w:val="0"/>
        <w:rPr>
          <w:rFonts w:cstheme="minorHAnsi"/>
        </w:rPr>
      </w:pPr>
      <w:r w:rsidRPr="00982231">
        <w:rPr>
          <w:rFonts w:cstheme="minorHAnsi"/>
        </w:rPr>
        <w:t xml:space="preserve">The VTSO (Pilots) shall, on allocation of a vessel </w:t>
      </w:r>
      <w:r w:rsidR="002C6501" w:rsidRPr="00982231">
        <w:rPr>
          <w:rFonts w:eastAsia="MS Gothic" w:cstheme="minorHAnsi"/>
        </w:rPr>
        <w:t xml:space="preserve">whose LOA is equal to or greater than </w:t>
      </w:r>
      <w:r w:rsidR="002C6501" w:rsidRPr="00982231">
        <w:rPr>
          <w:rFonts w:cstheme="minorHAnsi"/>
        </w:rPr>
        <w:t>180 met</w:t>
      </w:r>
      <w:r w:rsidR="00C447F6" w:rsidRPr="00982231">
        <w:rPr>
          <w:rFonts w:cstheme="minorHAnsi"/>
        </w:rPr>
        <w:t>re</w:t>
      </w:r>
      <w:r w:rsidR="002C6501" w:rsidRPr="00982231">
        <w:rPr>
          <w:rFonts w:cstheme="minorHAnsi"/>
        </w:rPr>
        <w:t>s</w:t>
      </w:r>
      <w:r w:rsidRPr="00982231">
        <w:rPr>
          <w:rFonts w:cstheme="minorHAnsi"/>
        </w:rPr>
        <w:t>, brief the Pilot on all relevant planned movements of other vessels including details of any passes.</w:t>
      </w:r>
    </w:p>
    <w:p w14:paraId="53050094" w14:textId="77777777" w:rsidR="00C446BC" w:rsidRPr="00982231" w:rsidRDefault="00C446BC" w:rsidP="008534AF">
      <w:pPr>
        <w:keepLines/>
        <w:widowControl w:val="0"/>
        <w:rPr>
          <w:rFonts w:cstheme="minorHAnsi"/>
        </w:rPr>
      </w:pPr>
    </w:p>
    <w:p w14:paraId="3410DC66" w14:textId="4F358390" w:rsidR="00645B7F" w:rsidRPr="00982231" w:rsidRDefault="00645B7F" w:rsidP="008534AF">
      <w:pPr>
        <w:keepLines/>
        <w:widowControl w:val="0"/>
        <w:rPr>
          <w:rFonts w:cstheme="minorHAnsi"/>
        </w:rPr>
      </w:pPr>
      <w:r w:rsidRPr="00982231">
        <w:rPr>
          <w:rFonts w:cstheme="minorHAnsi"/>
        </w:rPr>
        <w:t>These should be confirmed with the Pilot by Southampton VTS once the Pilot has boarded the vessel and thereafter updated as necessary.</w:t>
      </w:r>
    </w:p>
    <w:p w14:paraId="05E40169" w14:textId="440D9EA3" w:rsidR="00645B7F" w:rsidRPr="00982231" w:rsidRDefault="00D929AD" w:rsidP="00D3239D">
      <w:pPr>
        <w:pStyle w:val="Heading3"/>
      </w:pPr>
      <w:bookmarkStart w:id="641" w:name="_Toc163156031"/>
      <w:r w:rsidRPr="00982231">
        <w:t xml:space="preserve"> </w:t>
      </w:r>
      <w:bookmarkStart w:id="642" w:name="_Toc194053672"/>
      <w:r w:rsidR="00645B7F" w:rsidRPr="00982231">
        <w:t>Solent Pass</w:t>
      </w:r>
      <w:bookmarkEnd w:id="641"/>
      <w:r w:rsidR="00252089" w:rsidRPr="00982231">
        <w:t>es</w:t>
      </w:r>
      <w:bookmarkEnd w:id="642"/>
    </w:p>
    <w:p w14:paraId="1716D025" w14:textId="0430FB9A" w:rsidR="00EF0D07" w:rsidRPr="00982231" w:rsidRDefault="00645B7F" w:rsidP="008534AF">
      <w:pPr>
        <w:keepLines/>
        <w:widowControl w:val="0"/>
        <w:rPr>
          <w:rFonts w:cstheme="minorHAnsi"/>
        </w:rPr>
      </w:pPr>
      <w:r w:rsidRPr="00982231">
        <w:rPr>
          <w:rFonts w:cstheme="minorHAnsi"/>
        </w:rPr>
        <w:t xml:space="preserve">Vessels </w:t>
      </w:r>
      <w:r w:rsidR="003C4559" w:rsidRPr="00982231">
        <w:rPr>
          <w:rFonts w:eastAsia="MS Gothic" w:cstheme="minorHAnsi"/>
        </w:rPr>
        <w:t xml:space="preserve">whose LOA is equal to or greater than </w:t>
      </w:r>
      <w:r w:rsidRPr="00982231">
        <w:rPr>
          <w:rFonts w:cstheme="minorHAnsi"/>
        </w:rPr>
        <w:t>180</w:t>
      </w:r>
      <w:r w:rsidR="003C4559" w:rsidRPr="00982231">
        <w:rPr>
          <w:rFonts w:cstheme="minorHAnsi"/>
        </w:rPr>
        <w:t xml:space="preserve"> </w:t>
      </w:r>
      <w:r w:rsidR="0057533A" w:rsidRPr="00982231">
        <w:rPr>
          <w:rFonts w:cstheme="minorHAnsi"/>
        </w:rPr>
        <w:t>metre</w:t>
      </w:r>
      <w:r w:rsidR="003C4559" w:rsidRPr="00982231">
        <w:rPr>
          <w:rFonts w:cstheme="minorHAnsi"/>
        </w:rPr>
        <w:t>s</w:t>
      </w:r>
      <w:r w:rsidRPr="00982231">
        <w:rPr>
          <w:rFonts w:cstheme="minorHAnsi"/>
        </w:rPr>
        <w:t xml:space="preserve"> should be planned to pass port to port either north or south of the Ryde Middle Bank. Passes between the Prince Consort Buoy and the West Ryde Middle Buoy will be avoided</w:t>
      </w:r>
      <w:r w:rsidR="00301191" w:rsidRPr="00982231">
        <w:rPr>
          <w:rFonts w:cstheme="minorHAnsi"/>
        </w:rPr>
        <w:t>.</w:t>
      </w:r>
    </w:p>
    <w:p w14:paraId="0DCF2633" w14:textId="5FFBF26D" w:rsidR="0056134A" w:rsidRPr="0066768E" w:rsidRDefault="00D929AD" w:rsidP="00D3239D">
      <w:pPr>
        <w:pStyle w:val="Heading3"/>
      </w:pPr>
      <w:r w:rsidRPr="0066768E">
        <w:t xml:space="preserve"> </w:t>
      </w:r>
      <w:bookmarkStart w:id="643" w:name="_Toc194053673"/>
      <w:r w:rsidR="0056134A" w:rsidRPr="0066768E">
        <w:t>Fawley Pass</w:t>
      </w:r>
      <w:r w:rsidR="00252089" w:rsidRPr="0066768E">
        <w:t>es</w:t>
      </w:r>
      <w:bookmarkEnd w:id="643"/>
    </w:p>
    <w:p w14:paraId="06031F67" w14:textId="7F3BC001" w:rsidR="0056134A" w:rsidRPr="0066768E" w:rsidRDefault="0056134A" w:rsidP="008534AF">
      <w:pPr>
        <w:keepLines/>
        <w:widowControl w:val="0"/>
        <w:rPr>
          <w:rFonts w:cstheme="minorHAnsi"/>
          <w:color w:val="000000"/>
        </w:rPr>
      </w:pPr>
      <w:r w:rsidRPr="0066768E">
        <w:rPr>
          <w:rFonts w:cstheme="minorHAnsi"/>
          <w:color w:val="000000"/>
        </w:rPr>
        <w:t>The following factors shall be considered when planning a pass at Fawley,</w:t>
      </w:r>
    </w:p>
    <w:p w14:paraId="40D86871" w14:textId="77777777" w:rsidR="0056134A" w:rsidRPr="0066768E" w:rsidRDefault="0056134A" w:rsidP="008534AF">
      <w:pPr>
        <w:keepLines/>
        <w:widowControl w:val="0"/>
        <w:rPr>
          <w:rFonts w:cstheme="minorHAnsi"/>
          <w:color w:val="000000"/>
        </w:rPr>
      </w:pPr>
    </w:p>
    <w:p w14:paraId="272BAEF6" w14:textId="1189567C" w:rsidR="0056134A" w:rsidRPr="0066768E" w:rsidRDefault="0056134A" w:rsidP="00864028">
      <w:pPr>
        <w:pStyle w:val="Numbering"/>
        <w:numPr>
          <w:ilvl w:val="0"/>
          <w:numId w:val="34"/>
        </w:numPr>
      </w:pPr>
      <w:r w:rsidRPr="0066768E">
        <w:t>Adverse weather, tidal conditions, and depth of water.</w:t>
      </w:r>
    </w:p>
    <w:p w14:paraId="4330CE5C" w14:textId="77777777" w:rsidR="00AB1B5F" w:rsidRPr="0066768E" w:rsidRDefault="00AB1B5F" w:rsidP="00864028">
      <w:pPr>
        <w:pStyle w:val="Numbering"/>
        <w:numPr>
          <w:ilvl w:val="0"/>
          <w:numId w:val="0"/>
        </w:numPr>
        <w:ind w:left="720"/>
      </w:pPr>
    </w:p>
    <w:p w14:paraId="2A7B3C34" w14:textId="3EBD58C7" w:rsidR="0056134A" w:rsidRPr="0066768E" w:rsidRDefault="0056134A" w:rsidP="00864028">
      <w:pPr>
        <w:pStyle w:val="Numbering"/>
      </w:pPr>
      <w:r w:rsidRPr="0066768E">
        <w:t>Vessels shall not be planned to manoeuvre on/off berths adjacent to the passing areas.</w:t>
      </w:r>
    </w:p>
    <w:p w14:paraId="62D6C28D" w14:textId="77777777" w:rsidR="00AB1B5F" w:rsidRPr="0066768E" w:rsidRDefault="00AB1B5F" w:rsidP="00864028">
      <w:pPr>
        <w:pStyle w:val="Numbering"/>
        <w:numPr>
          <w:ilvl w:val="0"/>
          <w:numId w:val="0"/>
        </w:numPr>
        <w:ind w:left="720"/>
      </w:pPr>
    </w:p>
    <w:p w14:paraId="187990DD" w14:textId="5E712833" w:rsidR="0056134A" w:rsidRPr="0066768E" w:rsidRDefault="0056134A" w:rsidP="00864028">
      <w:pPr>
        <w:pStyle w:val="Numbering"/>
      </w:pPr>
      <w:r w:rsidRPr="0066768E">
        <w:t>Availability of separate cover for towage</w:t>
      </w:r>
      <w:r w:rsidR="00AB1B5F" w:rsidRPr="0066768E">
        <w:t>.</w:t>
      </w:r>
    </w:p>
    <w:p w14:paraId="6C4481A6" w14:textId="77777777" w:rsidR="00AB1B5F" w:rsidRPr="0066768E" w:rsidRDefault="00AB1B5F" w:rsidP="00864028">
      <w:pPr>
        <w:pStyle w:val="Numbering"/>
        <w:numPr>
          <w:ilvl w:val="0"/>
          <w:numId w:val="0"/>
        </w:numPr>
      </w:pPr>
    </w:p>
    <w:p w14:paraId="1EE4ED7A" w14:textId="026B12B5" w:rsidR="0056134A" w:rsidRPr="0066768E" w:rsidRDefault="0056134A" w:rsidP="00864028">
      <w:pPr>
        <w:pStyle w:val="Numbering"/>
      </w:pPr>
      <w:r w:rsidRPr="0066768E">
        <w:t>The maximum total number of vessels involved in a pass shall be 3.</w:t>
      </w:r>
    </w:p>
    <w:p w14:paraId="5C980893" w14:textId="77777777" w:rsidR="00AB1B5F" w:rsidRPr="0066768E" w:rsidRDefault="00AB1B5F" w:rsidP="00864028">
      <w:pPr>
        <w:pStyle w:val="Numbering"/>
        <w:numPr>
          <w:ilvl w:val="0"/>
          <w:numId w:val="0"/>
        </w:numPr>
      </w:pPr>
    </w:p>
    <w:p w14:paraId="26248250" w14:textId="0EB34EFC" w:rsidR="0056134A" w:rsidRPr="0066768E" w:rsidRDefault="0056134A" w:rsidP="00864028">
      <w:pPr>
        <w:pStyle w:val="Numbering"/>
      </w:pPr>
      <w:r w:rsidRPr="0066768E">
        <w:t xml:space="preserve">Vessels with a “dead slow” speed exceeding 6 knots </w:t>
      </w:r>
      <w:r w:rsidR="00B3581D" w:rsidRPr="0066768E">
        <w:t>may be subject to additional traffic management</w:t>
      </w:r>
      <w:r w:rsidRPr="0066768E">
        <w:t>.</w:t>
      </w:r>
    </w:p>
    <w:p w14:paraId="44619D42" w14:textId="77777777" w:rsidR="00AB1B5F" w:rsidRPr="0066768E" w:rsidRDefault="00AB1B5F" w:rsidP="00864028">
      <w:pPr>
        <w:pStyle w:val="Numbering"/>
        <w:numPr>
          <w:ilvl w:val="0"/>
          <w:numId w:val="0"/>
        </w:numPr>
      </w:pPr>
    </w:p>
    <w:p w14:paraId="1D032BE0" w14:textId="16C320EC" w:rsidR="0056134A" w:rsidRPr="0066768E" w:rsidRDefault="0056134A" w:rsidP="00864028">
      <w:pPr>
        <w:pStyle w:val="Numbering"/>
      </w:pPr>
      <w:r w:rsidRPr="0066768E">
        <w:t xml:space="preserve">Fawley Passes are not permitted with container vessels utilising escort towage. </w:t>
      </w:r>
    </w:p>
    <w:p w14:paraId="2D636583" w14:textId="77777777" w:rsidR="00AB1B5F" w:rsidRPr="0066768E" w:rsidRDefault="00AB1B5F" w:rsidP="00864028">
      <w:pPr>
        <w:pStyle w:val="Numbering"/>
        <w:numPr>
          <w:ilvl w:val="0"/>
          <w:numId w:val="0"/>
        </w:numPr>
      </w:pPr>
    </w:p>
    <w:p w14:paraId="767B5E9D" w14:textId="6B78FB71" w:rsidR="0056134A" w:rsidRPr="0066768E" w:rsidRDefault="0056134A" w:rsidP="00864028">
      <w:pPr>
        <w:pStyle w:val="Numbering"/>
      </w:pPr>
      <w:r w:rsidRPr="0066768E">
        <w:t>Restrictions will apply to vessels of Container Category 4 and above as detailed below.</w:t>
      </w:r>
    </w:p>
    <w:p w14:paraId="62011BCC" w14:textId="77777777" w:rsidR="00AB1B5F" w:rsidRPr="0066768E" w:rsidRDefault="00AB1B5F" w:rsidP="00864028">
      <w:pPr>
        <w:pStyle w:val="Numbering"/>
        <w:numPr>
          <w:ilvl w:val="0"/>
          <w:numId w:val="0"/>
        </w:numPr>
      </w:pPr>
    </w:p>
    <w:p w14:paraId="7F52B02F" w14:textId="2031952D" w:rsidR="0056134A" w:rsidRPr="0066768E" w:rsidRDefault="0056134A" w:rsidP="00864028">
      <w:pPr>
        <w:pStyle w:val="Numbering"/>
      </w:pPr>
      <w:r w:rsidRPr="0066768E">
        <w:t>FMT Marine Control Room are to be advised of Fawley Passes taking place involving vessels of category 4 and above.</w:t>
      </w:r>
    </w:p>
    <w:p w14:paraId="2BDE72C9" w14:textId="77777777" w:rsidR="00AB1B5F" w:rsidRPr="0066768E" w:rsidRDefault="00AB1B5F" w:rsidP="00864028">
      <w:pPr>
        <w:pStyle w:val="Numbering"/>
        <w:numPr>
          <w:ilvl w:val="0"/>
          <w:numId w:val="0"/>
        </w:numPr>
      </w:pPr>
    </w:p>
    <w:p w14:paraId="478FA747" w14:textId="205A3253" w:rsidR="0056134A" w:rsidRPr="0066768E" w:rsidRDefault="0056134A" w:rsidP="00864028">
      <w:pPr>
        <w:pStyle w:val="Numbering"/>
      </w:pPr>
      <w:r w:rsidRPr="0066768E">
        <w:t>Tankers greater than 60,000 DWT should be fully secured before any Fawley Passes take place involving vessels of category 4 and above.</w:t>
      </w:r>
    </w:p>
    <w:p w14:paraId="2AC1D53B" w14:textId="77777777" w:rsidR="0056134A" w:rsidRPr="0066768E" w:rsidRDefault="0056134A" w:rsidP="003A5BC5">
      <w:pPr>
        <w:pStyle w:val="Heading4"/>
      </w:pPr>
      <w:bookmarkStart w:id="644" w:name="_Toc163156034"/>
      <w:r w:rsidRPr="0066768E">
        <w:t>Tanker &gt;60,000DWT alongside ESSO 1 to 5:</w:t>
      </w:r>
      <w:bookmarkEnd w:id="6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929"/>
        <w:gridCol w:w="2592"/>
        <w:gridCol w:w="3122"/>
      </w:tblGrid>
      <w:tr w:rsidR="0056134A" w:rsidRPr="0066768E" w14:paraId="55A3E578" w14:textId="77777777" w:rsidTr="00507CC5">
        <w:trPr>
          <w:trHeight w:val="662"/>
        </w:trPr>
        <w:tc>
          <w:tcPr>
            <w:tcW w:w="1384" w:type="dxa"/>
            <w:shd w:val="clear" w:color="auto" w:fill="17365D"/>
            <w:vAlign w:val="center"/>
          </w:tcPr>
          <w:p w14:paraId="691E0A7A"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category</w:t>
            </w:r>
          </w:p>
        </w:tc>
        <w:tc>
          <w:tcPr>
            <w:tcW w:w="1985" w:type="dxa"/>
            <w:shd w:val="clear" w:color="auto" w:fill="17365D"/>
            <w:vAlign w:val="center"/>
          </w:tcPr>
          <w:p w14:paraId="4084E68D"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draught</w:t>
            </w:r>
          </w:p>
        </w:tc>
        <w:tc>
          <w:tcPr>
            <w:tcW w:w="2693" w:type="dxa"/>
            <w:shd w:val="clear" w:color="auto" w:fill="17365D"/>
            <w:vAlign w:val="center"/>
          </w:tcPr>
          <w:p w14:paraId="458D8F35"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inbound</w:t>
            </w:r>
          </w:p>
        </w:tc>
        <w:tc>
          <w:tcPr>
            <w:tcW w:w="3260" w:type="dxa"/>
            <w:shd w:val="clear" w:color="auto" w:fill="17365D"/>
            <w:vAlign w:val="center"/>
          </w:tcPr>
          <w:p w14:paraId="62BBB1E1"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outbound</w:t>
            </w:r>
          </w:p>
        </w:tc>
      </w:tr>
      <w:tr w:rsidR="0056134A" w:rsidRPr="0066768E" w14:paraId="5EDDBF69" w14:textId="77777777" w:rsidTr="00507CC5">
        <w:trPr>
          <w:trHeight w:val="567"/>
        </w:trPr>
        <w:tc>
          <w:tcPr>
            <w:tcW w:w="1384" w:type="dxa"/>
            <w:vAlign w:val="center"/>
          </w:tcPr>
          <w:p w14:paraId="0BA7198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7</w:t>
            </w:r>
          </w:p>
        </w:tc>
        <w:tc>
          <w:tcPr>
            <w:tcW w:w="1985" w:type="dxa"/>
            <w:vAlign w:val="center"/>
          </w:tcPr>
          <w:p w14:paraId="248BA10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vAlign w:val="center"/>
          </w:tcPr>
          <w:p w14:paraId="1BAD0726"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vAlign w:val="center"/>
          </w:tcPr>
          <w:p w14:paraId="57F7F779"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13740E1C" w14:textId="77777777" w:rsidTr="00507CC5">
        <w:trPr>
          <w:trHeight w:val="567"/>
        </w:trPr>
        <w:tc>
          <w:tcPr>
            <w:tcW w:w="1384" w:type="dxa"/>
            <w:vAlign w:val="center"/>
          </w:tcPr>
          <w:p w14:paraId="7C0512E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6</w:t>
            </w:r>
          </w:p>
        </w:tc>
        <w:tc>
          <w:tcPr>
            <w:tcW w:w="1985" w:type="dxa"/>
            <w:vAlign w:val="center"/>
          </w:tcPr>
          <w:p w14:paraId="69B3407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vAlign w:val="center"/>
          </w:tcPr>
          <w:p w14:paraId="1CBD34E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vAlign w:val="center"/>
          </w:tcPr>
          <w:p w14:paraId="21A35EAE"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3347E437" w14:textId="77777777" w:rsidTr="00507CC5">
        <w:trPr>
          <w:trHeight w:val="567"/>
        </w:trPr>
        <w:tc>
          <w:tcPr>
            <w:tcW w:w="1384" w:type="dxa"/>
            <w:vAlign w:val="center"/>
          </w:tcPr>
          <w:p w14:paraId="664DF3EE"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vAlign w:val="center"/>
          </w:tcPr>
          <w:p w14:paraId="5793CE4C"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vAlign w:val="center"/>
          </w:tcPr>
          <w:p w14:paraId="5C5E157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vAlign w:val="center"/>
          </w:tcPr>
          <w:p w14:paraId="206A90F6"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04CF7FC4" w14:textId="77777777" w:rsidTr="00507CC5">
        <w:trPr>
          <w:trHeight w:val="567"/>
        </w:trPr>
        <w:tc>
          <w:tcPr>
            <w:tcW w:w="1384" w:type="dxa"/>
            <w:vAlign w:val="center"/>
          </w:tcPr>
          <w:p w14:paraId="680AEA52"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vAlign w:val="center"/>
          </w:tcPr>
          <w:p w14:paraId="05CC2B8D"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 14m</w:t>
            </w:r>
          </w:p>
        </w:tc>
        <w:tc>
          <w:tcPr>
            <w:tcW w:w="2693" w:type="dxa"/>
            <w:vAlign w:val="center"/>
          </w:tcPr>
          <w:p w14:paraId="04AF78F3"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5ABFA2A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r>
      <w:tr w:rsidR="0056134A" w:rsidRPr="0066768E" w14:paraId="6BD230C7" w14:textId="77777777" w:rsidTr="00507CC5">
        <w:trPr>
          <w:trHeight w:val="567"/>
        </w:trPr>
        <w:tc>
          <w:tcPr>
            <w:tcW w:w="1384" w:type="dxa"/>
            <w:vAlign w:val="center"/>
          </w:tcPr>
          <w:p w14:paraId="2765444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vAlign w:val="center"/>
          </w:tcPr>
          <w:p w14:paraId="72F9ACA9"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vAlign w:val="center"/>
          </w:tcPr>
          <w:p w14:paraId="6F61D12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16A24F8A"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5F17C86A" w14:textId="77777777" w:rsidTr="00507CC5">
        <w:trPr>
          <w:trHeight w:val="567"/>
        </w:trPr>
        <w:tc>
          <w:tcPr>
            <w:tcW w:w="1384" w:type="dxa"/>
            <w:vAlign w:val="center"/>
          </w:tcPr>
          <w:p w14:paraId="79A645B7"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vAlign w:val="center"/>
          </w:tcPr>
          <w:p w14:paraId="7ACD6E6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≤14m</w:t>
            </w:r>
          </w:p>
        </w:tc>
        <w:tc>
          <w:tcPr>
            <w:tcW w:w="2693" w:type="dxa"/>
            <w:vAlign w:val="center"/>
          </w:tcPr>
          <w:p w14:paraId="36110EB4"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476DEC87"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r>
    </w:tbl>
    <w:p w14:paraId="2E706E63" w14:textId="77777777" w:rsidR="0056134A" w:rsidRPr="0066768E" w:rsidRDefault="0056134A" w:rsidP="008534AF">
      <w:pPr>
        <w:pStyle w:val="BodyText"/>
        <w:keepLines/>
        <w:widowControl w:val="0"/>
        <w:rPr>
          <w:rFonts w:asciiTheme="minorHAnsi" w:hAnsiTheme="minorHAnsi" w:cstheme="minorHAnsi"/>
          <w:color w:val="000000"/>
        </w:rPr>
      </w:pPr>
    </w:p>
    <w:p w14:paraId="2A47AAAD" w14:textId="77777777" w:rsidR="0056134A" w:rsidRPr="0066768E" w:rsidRDefault="0056134A" w:rsidP="003A5BC5">
      <w:pPr>
        <w:pStyle w:val="Heading4"/>
      </w:pPr>
      <w:bookmarkStart w:id="645" w:name="_Toc163156035"/>
      <w:r w:rsidRPr="0066768E">
        <w:t>No tanker &gt;60,000DWT alongside ESSO 1 to 5:</w:t>
      </w:r>
      <w:bookmarkEnd w:id="6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929"/>
        <w:gridCol w:w="2592"/>
        <w:gridCol w:w="3122"/>
      </w:tblGrid>
      <w:tr w:rsidR="0056134A" w:rsidRPr="0066768E" w14:paraId="016EB9A3" w14:textId="77777777" w:rsidTr="00507CC5">
        <w:trPr>
          <w:trHeight w:val="662"/>
        </w:trPr>
        <w:tc>
          <w:tcPr>
            <w:tcW w:w="1384" w:type="dxa"/>
            <w:shd w:val="clear" w:color="auto" w:fill="244061"/>
            <w:vAlign w:val="center"/>
          </w:tcPr>
          <w:p w14:paraId="1A6B791B"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category</w:t>
            </w:r>
          </w:p>
        </w:tc>
        <w:tc>
          <w:tcPr>
            <w:tcW w:w="1985" w:type="dxa"/>
            <w:shd w:val="clear" w:color="auto" w:fill="244061"/>
            <w:vAlign w:val="center"/>
          </w:tcPr>
          <w:p w14:paraId="2811B483"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draught</w:t>
            </w:r>
          </w:p>
        </w:tc>
        <w:tc>
          <w:tcPr>
            <w:tcW w:w="2693" w:type="dxa"/>
            <w:shd w:val="clear" w:color="auto" w:fill="244061"/>
            <w:vAlign w:val="center"/>
          </w:tcPr>
          <w:p w14:paraId="4A46C5CE"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inbound</w:t>
            </w:r>
          </w:p>
        </w:tc>
        <w:tc>
          <w:tcPr>
            <w:tcW w:w="3260" w:type="dxa"/>
            <w:shd w:val="clear" w:color="auto" w:fill="244061"/>
            <w:vAlign w:val="center"/>
          </w:tcPr>
          <w:p w14:paraId="181F3CDD"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outbound</w:t>
            </w:r>
          </w:p>
        </w:tc>
      </w:tr>
      <w:tr w:rsidR="0056134A" w:rsidRPr="0066768E" w14:paraId="7DF97E02" w14:textId="77777777" w:rsidTr="00507CC5">
        <w:trPr>
          <w:trHeight w:val="567"/>
        </w:trPr>
        <w:tc>
          <w:tcPr>
            <w:tcW w:w="1384" w:type="dxa"/>
            <w:vAlign w:val="center"/>
          </w:tcPr>
          <w:p w14:paraId="0FD46368"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7</w:t>
            </w:r>
          </w:p>
        </w:tc>
        <w:tc>
          <w:tcPr>
            <w:tcW w:w="1985" w:type="dxa"/>
            <w:vAlign w:val="center"/>
          </w:tcPr>
          <w:p w14:paraId="61F6414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vAlign w:val="center"/>
          </w:tcPr>
          <w:p w14:paraId="3F343F5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vAlign w:val="center"/>
          </w:tcPr>
          <w:p w14:paraId="526EC146"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7E8355B8" w14:textId="77777777" w:rsidTr="00507CC5">
        <w:trPr>
          <w:trHeight w:val="567"/>
        </w:trPr>
        <w:tc>
          <w:tcPr>
            <w:tcW w:w="1384" w:type="dxa"/>
            <w:vAlign w:val="center"/>
          </w:tcPr>
          <w:p w14:paraId="6763FBEC"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lastRenderedPageBreak/>
              <w:t>6</w:t>
            </w:r>
          </w:p>
        </w:tc>
        <w:tc>
          <w:tcPr>
            <w:tcW w:w="1985" w:type="dxa"/>
            <w:vAlign w:val="center"/>
          </w:tcPr>
          <w:p w14:paraId="01C48DD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vAlign w:val="center"/>
          </w:tcPr>
          <w:p w14:paraId="6C82234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vAlign w:val="center"/>
          </w:tcPr>
          <w:p w14:paraId="57915C00"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6E97899E" w14:textId="77777777" w:rsidTr="00507CC5">
        <w:trPr>
          <w:trHeight w:val="567"/>
        </w:trPr>
        <w:tc>
          <w:tcPr>
            <w:tcW w:w="1384" w:type="dxa"/>
            <w:vAlign w:val="center"/>
          </w:tcPr>
          <w:p w14:paraId="0F7C7F5D"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vAlign w:val="center"/>
          </w:tcPr>
          <w:p w14:paraId="362ECEA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vAlign w:val="center"/>
          </w:tcPr>
          <w:p w14:paraId="3CBABB8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62B9023B"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2EF9D61F" w14:textId="77777777" w:rsidTr="00507CC5">
        <w:trPr>
          <w:trHeight w:val="567"/>
        </w:trPr>
        <w:tc>
          <w:tcPr>
            <w:tcW w:w="1384" w:type="dxa"/>
            <w:vAlign w:val="center"/>
          </w:tcPr>
          <w:p w14:paraId="468759B9"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vAlign w:val="center"/>
          </w:tcPr>
          <w:p w14:paraId="5189FAA1"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≤14m</w:t>
            </w:r>
          </w:p>
        </w:tc>
        <w:tc>
          <w:tcPr>
            <w:tcW w:w="2693" w:type="dxa"/>
            <w:vAlign w:val="center"/>
          </w:tcPr>
          <w:p w14:paraId="3560C5F6"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5C972F2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r>
      <w:tr w:rsidR="0056134A" w:rsidRPr="0066768E" w14:paraId="4BBA71D5" w14:textId="77777777" w:rsidTr="00507CC5">
        <w:trPr>
          <w:trHeight w:val="567"/>
        </w:trPr>
        <w:tc>
          <w:tcPr>
            <w:tcW w:w="1384" w:type="dxa"/>
            <w:vAlign w:val="center"/>
          </w:tcPr>
          <w:p w14:paraId="41983801"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vAlign w:val="center"/>
          </w:tcPr>
          <w:p w14:paraId="07A968EA"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vAlign w:val="center"/>
          </w:tcPr>
          <w:p w14:paraId="092A97BA"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vAlign w:val="center"/>
          </w:tcPr>
          <w:p w14:paraId="420B6F52"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r>
    </w:tbl>
    <w:p w14:paraId="345D3C5F" w14:textId="60B90200" w:rsidR="0056134A" w:rsidRPr="0066768E" w:rsidRDefault="000E742D" w:rsidP="00D3239D">
      <w:pPr>
        <w:pStyle w:val="Heading3"/>
      </w:pPr>
      <w:bookmarkStart w:id="646" w:name="_Toc163156036"/>
      <w:r w:rsidRPr="0066768E">
        <w:t xml:space="preserve"> </w:t>
      </w:r>
      <w:bookmarkStart w:id="647" w:name="_Toc194053674"/>
      <w:r w:rsidR="0056134A" w:rsidRPr="0066768E">
        <w:t>Above Hook Pass</w:t>
      </w:r>
      <w:bookmarkEnd w:id="646"/>
      <w:bookmarkEnd w:id="647"/>
    </w:p>
    <w:p w14:paraId="720E9454" w14:textId="7CACFE75" w:rsidR="0056134A" w:rsidRPr="0066768E" w:rsidRDefault="0056134A" w:rsidP="008534AF">
      <w:pPr>
        <w:keepLines/>
        <w:widowControl w:val="0"/>
        <w:rPr>
          <w:rFonts w:cstheme="minorHAnsi"/>
        </w:rPr>
      </w:pPr>
      <w:r w:rsidRPr="0066768E">
        <w:rPr>
          <w:rFonts w:cstheme="minorHAnsi"/>
        </w:rPr>
        <w:t>When an inbound tanker</w:t>
      </w:r>
      <w:r w:rsidR="00240080" w:rsidRPr="0066768E">
        <w:rPr>
          <w:rFonts w:cstheme="minorHAnsi"/>
        </w:rPr>
        <w:t xml:space="preserve"> whose LOA is greater than or equal to </w:t>
      </w:r>
      <w:r w:rsidRPr="0066768E">
        <w:rPr>
          <w:rFonts w:cstheme="minorHAnsi"/>
        </w:rPr>
        <w:t>180</w:t>
      </w:r>
      <w:r w:rsidR="00240080" w:rsidRPr="0066768E">
        <w:rPr>
          <w:rFonts w:cstheme="minorHAnsi"/>
        </w:rPr>
        <w:t xml:space="preserve"> </w:t>
      </w:r>
      <w:r w:rsidR="0057533A">
        <w:rPr>
          <w:rFonts w:cstheme="minorHAnsi"/>
        </w:rPr>
        <w:t>metre</w:t>
      </w:r>
      <w:r w:rsidR="00240080" w:rsidRPr="0066768E">
        <w:rPr>
          <w:rFonts w:cstheme="minorHAnsi"/>
        </w:rPr>
        <w:t>s</w:t>
      </w:r>
      <w:r w:rsidRPr="0066768E">
        <w:rPr>
          <w:rFonts w:cstheme="minorHAnsi"/>
        </w:rPr>
        <w:t xml:space="preserve"> is bound for the Fawley or BP Oil Terminals, the Fawley pass is typically conducted south of Esso berth 5 and may require minor adjustment to the standard Fawley Pass timing.</w:t>
      </w:r>
    </w:p>
    <w:p w14:paraId="19D6345C" w14:textId="34EC4B52" w:rsidR="0056134A" w:rsidRPr="0066768E" w:rsidRDefault="0056134A" w:rsidP="00D3239D">
      <w:pPr>
        <w:pStyle w:val="Heading3"/>
      </w:pPr>
      <w:bookmarkStart w:id="648" w:name="_Toc194053675"/>
      <w:r w:rsidRPr="0066768E">
        <w:t>Above Cadland Pass</w:t>
      </w:r>
      <w:bookmarkEnd w:id="648"/>
    </w:p>
    <w:p w14:paraId="12DFA37C" w14:textId="43DE0BB5" w:rsidR="0056134A" w:rsidRPr="0066768E" w:rsidRDefault="0056134A" w:rsidP="008534AF">
      <w:pPr>
        <w:keepLines/>
        <w:widowControl w:val="0"/>
        <w:rPr>
          <w:rFonts w:cstheme="minorHAnsi"/>
        </w:rPr>
      </w:pPr>
      <w:r w:rsidRPr="0066768E">
        <w:rPr>
          <w:rFonts w:cstheme="minorHAnsi"/>
          <w:color w:val="000000"/>
        </w:rPr>
        <w:t xml:space="preserve">A vessel </w:t>
      </w:r>
      <w:r w:rsidR="00EA6BC4" w:rsidRPr="0066768E">
        <w:rPr>
          <w:rFonts w:eastAsia="MS Gothic" w:cstheme="minorHAnsi"/>
          <w:color w:val="000000"/>
        </w:rPr>
        <w:t xml:space="preserve">greater than or equal to </w:t>
      </w:r>
      <w:r w:rsidRPr="0066768E">
        <w:rPr>
          <w:rFonts w:eastAsia="MS Gothic" w:cstheme="minorHAnsi"/>
          <w:color w:val="000000"/>
        </w:rPr>
        <w:t>1</w:t>
      </w:r>
      <w:r w:rsidRPr="0066768E">
        <w:rPr>
          <w:rFonts w:cstheme="minorHAnsi"/>
          <w:color w:val="000000"/>
        </w:rPr>
        <w:t xml:space="preserve">80 </w:t>
      </w:r>
      <w:r w:rsidR="0057533A">
        <w:rPr>
          <w:rFonts w:cstheme="minorHAnsi"/>
          <w:color w:val="000000"/>
        </w:rPr>
        <w:t>metre</w:t>
      </w:r>
      <w:r w:rsidRPr="0066768E">
        <w:rPr>
          <w:rFonts w:cstheme="minorHAnsi"/>
          <w:color w:val="000000"/>
        </w:rPr>
        <w:t xml:space="preserve">s LOA shall not normally pass another vessel </w:t>
      </w:r>
      <w:r w:rsidR="00EA6BC4" w:rsidRPr="0066768E">
        <w:rPr>
          <w:rFonts w:eastAsia="MS Gothic" w:cstheme="minorHAnsi"/>
          <w:color w:val="000000"/>
        </w:rPr>
        <w:t xml:space="preserve">greater than or equal to </w:t>
      </w:r>
      <w:r w:rsidRPr="0066768E">
        <w:rPr>
          <w:rFonts w:cstheme="minorHAnsi"/>
          <w:color w:val="000000"/>
        </w:rPr>
        <w:t xml:space="preserve">150 </w:t>
      </w:r>
      <w:r w:rsidR="0057533A">
        <w:rPr>
          <w:rFonts w:cstheme="minorHAnsi"/>
          <w:color w:val="000000"/>
        </w:rPr>
        <w:t>metre</w:t>
      </w:r>
      <w:r w:rsidRPr="0066768E">
        <w:rPr>
          <w:rFonts w:cstheme="minorHAnsi"/>
          <w:color w:val="000000"/>
        </w:rPr>
        <w:t>s LOA in the main channel between the Cadland/Greenland buoys and Dock Head. Instead, these vessels shall be planned to conduct a Fawley or Dock Head Pass.</w:t>
      </w:r>
    </w:p>
    <w:p w14:paraId="1EEA0572" w14:textId="77777777" w:rsidR="0056134A" w:rsidRPr="0066768E" w:rsidRDefault="0056134A" w:rsidP="008534AF">
      <w:pPr>
        <w:rPr>
          <w:rFonts w:cstheme="minorHAnsi"/>
        </w:rPr>
      </w:pPr>
    </w:p>
    <w:p w14:paraId="335D35B5" w14:textId="55AFBE65" w:rsidR="007A4D65" w:rsidRPr="0066768E" w:rsidRDefault="0056134A" w:rsidP="008534AF">
      <w:pPr>
        <w:rPr>
          <w:rFonts w:cstheme="minorHAnsi"/>
        </w:rPr>
      </w:pPr>
      <w:r w:rsidRPr="0066768E">
        <w:rPr>
          <w:rFonts w:cstheme="minorHAnsi"/>
        </w:rPr>
        <w:t>Vessels of Container Category 4 and above may</w:t>
      </w:r>
      <w:r w:rsidRPr="0066768E">
        <w:rPr>
          <w:rFonts w:cstheme="minorHAnsi"/>
          <w:color w:val="000000"/>
        </w:rPr>
        <w:t xml:space="preserve"> pass another vessel less than 150 </w:t>
      </w:r>
      <w:r w:rsidR="0057533A">
        <w:rPr>
          <w:rFonts w:cstheme="minorHAnsi"/>
          <w:color w:val="000000"/>
        </w:rPr>
        <w:t>metre</w:t>
      </w:r>
      <w:r w:rsidRPr="0066768E">
        <w:rPr>
          <w:rFonts w:cstheme="minorHAnsi"/>
          <w:color w:val="000000"/>
        </w:rPr>
        <w:t>s LOA at the discretion of the Conducting Pilot and the Assistant Harbour Master</w:t>
      </w:r>
      <w:r w:rsidR="001B4C31" w:rsidRPr="0066768E">
        <w:rPr>
          <w:rFonts w:cstheme="minorHAnsi"/>
          <w:color w:val="000000"/>
        </w:rPr>
        <w:t xml:space="preserve"> (VTS)</w:t>
      </w:r>
      <w:r w:rsidRPr="0066768E">
        <w:rPr>
          <w:rFonts w:cstheme="minorHAnsi"/>
          <w:color w:val="000000"/>
        </w:rPr>
        <w:t>.</w:t>
      </w:r>
    </w:p>
    <w:p w14:paraId="72109DF0" w14:textId="7B3CA5FE" w:rsidR="0056134A" w:rsidRPr="0066768E" w:rsidRDefault="000E742D" w:rsidP="00D3239D">
      <w:pPr>
        <w:pStyle w:val="Heading3"/>
      </w:pPr>
      <w:r w:rsidRPr="0066768E">
        <w:t xml:space="preserve"> </w:t>
      </w:r>
      <w:bookmarkStart w:id="649" w:name="_Toc194053676"/>
      <w:r w:rsidR="0056134A" w:rsidRPr="0066768E">
        <w:t>Dock Head Pass</w:t>
      </w:r>
      <w:bookmarkEnd w:id="649"/>
    </w:p>
    <w:p w14:paraId="727BC6AF" w14:textId="110A6B72" w:rsidR="0056134A" w:rsidRPr="0066768E" w:rsidRDefault="0056134A" w:rsidP="008534AF">
      <w:pPr>
        <w:keepLines/>
        <w:widowControl w:val="0"/>
        <w:rPr>
          <w:rFonts w:cstheme="minorHAnsi"/>
          <w:color w:val="000000"/>
        </w:rPr>
      </w:pPr>
      <w:r w:rsidRPr="0066768E">
        <w:rPr>
          <w:rFonts w:cstheme="minorHAnsi"/>
          <w:color w:val="000000"/>
        </w:rPr>
        <w:t>The following factors shall be considered when planning a pass at Dock Head:</w:t>
      </w:r>
    </w:p>
    <w:p w14:paraId="118215B9" w14:textId="77777777" w:rsidR="0056134A" w:rsidRPr="0066768E" w:rsidRDefault="0056134A" w:rsidP="008534AF">
      <w:pPr>
        <w:keepLines/>
        <w:widowControl w:val="0"/>
        <w:rPr>
          <w:rFonts w:cstheme="minorHAnsi"/>
          <w:color w:val="000000"/>
        </w:rPr>
      </w:pPr>
    </w:p>
    <w:p w14:paraId="46880E48" w14:textId="08F924CE" w:rsidR="0056134A" w:rsidRPr="0066768E" w:rsidRDefault="0056134A" w:rsidP="00864028">
      <w:pPr>
        <w:pStyle w:val="Numbering"/>
        <w:numPr>
          <w:ilvl w:val="0"/>
          <w:numId w:val="41"/>
        </w:numPr>
      </w:pPr>
      <w:r w:rsidRPr="0066768E">
        <w:t>Adverse weather, tidal conditions</w:t>
      </w:r>
      <w:r w:rsidR="0096167B" w:rsidRPr="0066768E">
        <w:t>,</w:t>
      </w:r>
      <w:r w:rsidRPr="0066768E">
        <w:t xml:space="preserve"> and depth of water.</w:t>
      </w:r>
    </w:p>
    <w:p w14:paraId="6C98C336" w14:textId="77777777" w:rsidR="0056134A" w:rsidRPr="0066768E" w:rsidRDefault="0056134A" w:rsidP="00864028">
      <w:pPr>
        <w:pStyle w:val="Numbering"/>
        <w:numPr>
          <w:ilvl w:val="0"/>
          <w:numId w:val="0"/>
        </w:numPr>
        <w:ind w:left="720"/>
      </w:pPr>
    </w:p>
    <w:p w14:paraId="3B85CD67" w14:textId="77777777" w:rsidR="0056134A" w:rsidRPr="0066768E" w:rsidRDefault="0056134A" w:rsidP="00864028">
      <w:pPr>
        <w:pStyle w:val="Numbering"/>
      </w:pPr>
      <w:r w:rsidRPr="0066768E">
        <w:t>Vessels shall not be planned to manoeuvre on/off berths adjacent to the passing areas.</w:t>
      </w:r>
    </w:p>
    <w:p w14:paraId="10AE06AB" w14:textId="77777777" w:rsidR="0056134A" w:rsidRPr="0066768E" w:rsidRDefault="0056134A" w:rsidP="008534AF">
      <w:pPr>
        <w:pStyle w:val="ListParagraph"/>
        <w:rPr>
          <w:rFonts w:cstheme="minorHAnsi"/>
        </w:rPr>
      </w:pPr>
    </w:p>
    <w:p w14:paraId="3A020311" w14:textId="10C0F5A5" w:rsidR="0056134A" w:rsidRPr="00C0137D" w:rsidRDefault="00CD4189" w:rsidP="00864028">
      <w:pPr>
        <w:pStyle w:val="Numbering"/>
      </w:pPr>
      <w:r>
        <w:t>Where</w:t>
      </w:r>
      <w:r w:rsidR="00AD5289" w:rsidRPr="00CD4189">
        <w:t xml:space="preserve"> vessels are using ship assist towage</w:t>
      </w:r>
      <w:r>
        <w:t>,</w:t>
      </w:r>
      <w:r w:rsidR="00AD5289" w:rsidRPr="00CD4189">
        <w:t xml:space="preserve"> s</w:t>
      </w:r>
      <w:r w:rsidR="00672271" w:rsidRPr="00CD4189">
        <w:t>eparate</w:t>
      </w:r>
      <w:r w:rsidR="0056134A" w:rsidRPr="00CD4189">
        <w:t xml:space="preserve"> </w:t>
      </w:r>
      <w:r w:rsidR="00C0137D" w:rsidRPr="00CD4189">
        <w:t>tugs are to be allocated</w:t>
      </w:r>
      <w:r w:rsidR="0056134A" w:rsidRPr="00CD4189">
        <w:t xml:space="preserve"> for each vessel</w:t>
      </w:r>
      <w:r>
        <w:t>.</w:t>
      </w:r>
      <w:r w:rsidR="0056134A" w:rsidRPr="00CD4189">
        <w:t xml:space="preserve"> </w:t>
      </w:r>
      <w:r w:rsidR="0057533A" w:rsidRPr="00CD4189">
        <w:t>i.e.</w:t>
      </w:r>
      <w:r w:rsidR="00C0137D" w:rsidRPr="00CD4189">
        <w:t xml:space="preserve"> t</w:t>
      </w:r>
      <w:r w:rsidR="0056134A" w:rsidRPr="00CD4189">
        <w:t>ugs for the inbound vessel must not be working the outbound vessel</w:t>
      </w:r>
      <w:r w:rsidR="0056134A" w:rsidRPr="00C0137D">
        <w:t>.</w:t>
      </w:r>
    </w:p>
    <w:p w14:paraId="0A0AE8F2" w14:textId="77777777" w:rsidR="0056134A" w:rsidRPr="0066768E" w:rsidRDefault="0056134A" w:rsidP="008534AF">
      <w:pPr>
        <w:pStyle w:val="ListParagraph"/>
        <w:rPr>
          <w:rFonts w:cstheme="minorHAnsi"/>
        </w:rPr>
      </w:pPr>
    </w:p>
    <w:p w14:paraId="0A3E107B" w14:textId="33EE138F" w:rsidR="0056134A" w:rsidRPr="0066768E" w:rsidRDefault="0056134A" w:rsidP="00864028">
      <w:pPr>
        <w:pStyle w:val="Numbering"/>
      </w:pPr>
      <w:r w:rsidRPr="0066768E">
        <w:t>Vessels on 38/</w:t>
      </w:r>
      <w:r w:rsidR="00C42302" w:rsidRPr="0066768E">
        <w:t>3</w:t>
      </w:r>
      <w:r w:rsidRPr="0066768E">
        <w:t>9 and 40</w:t>
      </w:r>
      <w:r w:rsidR="00C42302" w:rsidRPr="0066768E">
        <w:t>/41</w:t>
      </w:r>
      <w:r w:rsidRPr="0066768E">
        <w:t xml:space="preserve"> Berth are to be advised of the intended pass.</w:t>
      </w:r>
    </w:p>
    <w:p w14:paraId="00C7A52A" w14:textId="77777777" w:rsidR="0056134A" w:rsidRPr="0066768E" w:rsidRDefault="0056134A" w:rsidP="008534AF">
      <w:pPr>
        <w:keepLines/>
        <w:widowControl w:val="0"/>
        <w:rPr>
          <w:rFonts w:cstheme="minorHAnsi"/>
          <w:color w:val="000000"/>
        </w:rPr>
      </w:pPr>
    </w:p>
    <w:p w14:paraId="7D693F72" w14:textId="557937CC" w:rsidR="0056134A" w:rsidRPr="0066768E" w:rsidRDefault="0056134A" w:rsidP="008534AF">
      <w:pPr>
        <w:keepLines/>
        <w:widowControl w:val="0"/>
        <w:rPr>
          <w:rFonts w:cstheme="minorHAnsi"/>
        </w:rPr>
      </w:pPr>
      <w:r w:rsidRPr="0066768E">
        <w:rPr>
          <w:rFonts w:cstheme="minorHAnsi"/>
          <w:color w:val="000000"/>
        </w:rPr>
        <w:t xml:space="preserve">The maximum total number of vessels involved in a pass shall be 2. </w:t>
      </w:r>
    </w:p>
    <w:p w14:paraId="6F2E2B89" w14:textId="2EC8E6CC" w:rsidR="000C22D5" w:rsidRPr="0066768E" w:rsidRDefault="00DB776C" w:rsidP="005025D8">
      <w:pPr>
        <w:pStyle w:val="Heading2"/>
      </w:pPr>
      <w:bookmarkStart w:id="650" w:name="_Toc163156037"/>
      <w:r w:rsidRPr="0066768E">
        <w:lastRenderedPageBreak/>
        <w:t xml:space="preserve"> </w:t>
      </w:r>
      <w:bookmarkStart w:id="651" w:name="_Toc194053677"/>
      <w:r w:rsidR="000C22D5" w:rsidRPr="0066768E">
        <w:t>Vessels Passing During Passenger Operations</w:t>
      </w:r>
      <w:bookmarkEnd w:id="650"/>
      <w:bookmarkEnd w:id="651"/>
    </w:p>
    <w:p w14:paraId="457CF9BF" w14:textId="24B8F3F5" w:rsidR="00301191" w:rsidRPr="0066768E" w:rsidRDefault="00ED7465" w:rsidP="008534AF">
      <w:pPr>
        <w:keepLines/>
        <w:widowControl w:val="0"/>
        <w:rPr>
          <w:rFonts w:cstheme="minorHAnsi"/>
          <w:color w:val="000000"/>
        </w:rPr>
      </w:pPr>
      <w:r w:rsidRPr="0066768E">
        <w:rPr>
          <w:rFonts w:cstheme="minorHAnsi"/>
          <w:color w:val="000000"/>
        </w:rPr>
        <w:t xml:space="preserve">Container vessels of category 4 and above have significant displacements and are required to pass close to passenger vessels moored on berths 38/9 and 102 to 106. </w:t>
      </w:r>
      <w:r w:rsidR="00301191" w:rsidRPr="0066768E">
        <w:rPr>
          <w:rFonts w:cstheme="minorHAnsi"/>
          <w:color w:val="000000"/>
        </w:rPr>
        <w:t>As a precaution against movement of the passenger vessel</w:t>
      </w:r>
      <w:r w:rsidR="00486BD8" w:rsidRPr="0066768E">
        <w:rPr>
          <w:rFonts w:cstheme="minorHAnsi"/>
          <w:color w:val="000000"/>
        </w:rPr>
        <w:t>,</w:t>
      </w:r>
      <w:r w:rsidR="00301191" w:rsidRPr="0066768E">
        <w:rPr>
          <w:rFonts w:cstheme="minorHAnsi"/>
          <w:color w:val="000000"/>
        </w:rPr>
        <w:t xml:space="preserve"> causing damage or disconnection of the airbridge/gangway, the following procedure shall be followed when container vessels of category 4 and above are passing passenger vessels using an airbridge/gangway:</w:t>
      </w:r>
    </w:p>
    <w:p w14:paraId="7F0CF705" w14:textId="77777777" w:rsidR="004F1E1A" w:rsidRPr="0066768E" w:rsidRDefault="004F1E1A" w:rsidP="008534AF">
      <w:pPr>
        <w:keepLines/>
        <w:widowControl w:val="0"/>
        <w:rPr>
          <w:rFonts w:cstheme="minorHAnsi"/>
          <w:color w:val="000000"/>
        </w:rPr>
      </w:pPr>
    </w:p>
    <w:p w14:paraId="139CDD05" w14:textId="79E266C0" w:rsidR="004F1E1A" w:rsidRPr="0066768E" w:rsidRDefault="00AF2E6B" w:rsidP="008534AF">
      <w:pPr>
        <w:keepLines/>
        <w:widowControl w:val="0"/>
        <w:rPr>
          <w:rFonts w:cstheme="minorHAnsi"/>
          <w:color w:val="000000"/>
        </w:rPr>
      </w:pPr>
      <w:r w:rsidRPr="0066768E">
        <w:rPr>
          <w:rFonts w:cstheme="minorHAnsi"/>
          <w:color w:val="000000"/>
        </w:rPr>
        <w:t>I</w:t>
      </w:r>
      <w:r w:rsidR="008B7957" w:rsidRPr="0066768E">
        <w:rPr>
          <w:rFonts w:cstheme="minorHAnsi"/>
          <w:color w:val="000000"/>
        </w:rPr>
        <w:t>nput</w:t>
      </w:r>
      <w:r w:rsidR="004F1E1A" w:rsidRPr="0066768E">
        <w:rPr>
          <w:rFonts w:cstheme="minorHAnsi"/>
          <w:color w:val="000000"/>
        </w:rPr>
        <w:t xml:space="preserve">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4F1E1A" w:rsidRPr="0066768E">
        <w:rPr>
          <w:rFonts w:cstheme="minorHAnsi"/>
          <w:color w:val="000000"/>
        </w:rPr>
        <w:t xml:space="preserve"> for SMS Messag</w:t>
      </w:r>
      <w:r w:rsidR="00AB5F43" w:rsidRPr="0066768E">
        <w:rPr>
          <w:rFonts w:cstheme="minorHAnsi"/>
          <w:color w:val="000000"/>
        </w:rPr>
        <w:t>es</w:t>
      </w:r>
    </w:p>
    <w:p w14:paraId="6685F1E5" w14:textId="77777777" w:rsidR="00301191" w:rsidRPr="0066768E" w:rsidRDefault="00301191" w:rsidP="008534AF">
      <w:pPr>
        <w:keepLines/>
        <w:widowControl w:val="0"/>
        <w:rPr>
          <w:rFonts w:cstheme="minorHAnsi"/>
          <w:color w:val="000000"/>
        </w:rPr>
      </w:pPr>
    </w:p>
    <w:p w14:paraId="3E750B5C" w14:textId="77777777" w:rsidR="00320E64" w:rsidRPr="0066768E" w:rsidRDefault="00320E64" w:rsidP="00864028">
      <w:pPr>
        <w:pStyle w:val="Numbering"/>
        <w:numPr>
          <w:ilvl w:val="0"/>
          <w:numId w:val="35"/>
        </w:numPr>
      </w:pPr>
      <w:r w:rsidRPr="0066768E">
        <w:t>Automated text message sent the Terminal Liaison Officer (TLO) alerting of an expected vessel passing which is Container Category 4 and above. This message is sent as the vessel approaches Dock Head bound for Southampton Container Terminal or as the vessel enters the Upper Swinging Ground originating from Southampton Container Terminal locations.</w:t>
      </w:r>
    </w:p>
    <w:p w14:paraId="27791D85" w14:textId="77777777" w:rsidR="00D86BF0" w:rsidRPr="0066768E" w:rsidRDefault="00D86BF0" w:rsidP="00864028">
      <w:pPr>
        <w:pStyle w:val="Numbering"/>
        <w:numPr>
          <w:ilvl w:val="0"/>
          <w:numId w:val="0"/>
        </w:numPr>
      </w:pPr>
    </w:p>
    <w:p w14:paraId="05C0B155" w14:textId="04F7935D" w:rsidR="00D86BF0" w:rsidRPr="0066768E" w:rsidRDefault="00301191" w:rsidP="00864028">
      <w:pPr>
        <w:pStyle w:val="Numbering"/>
      </w:pPr>
      <w:r w:rsidRPr="0066768E">
        <w:t xml:space="preserve">TLO will appropriately holt passenger embarkation/disembarkation on all airbridges and gangways in preparation for </w:t>
      </w:r>
      <w:r w:rsidR="00F60482" w:rsidRPr="0066768E">
        <w:t>the category 4 and above</w:t>
      </w:r>
      <w:r w:rsidRPr="0066768E">
        <w:t xml:space="preserve"> vessel passing.</w:t>
      </w:r>
    </w:p>
    <w:p w14:paraId="1279C082" w14:textId="77777777" w:rsidR="00D86BF0" w:rsidRPr="0066768E" w:rsidRDefault="00D86BF0" w:rsidP="00864028">
      <w:pPr>
        <w:pStyle w:val="Numbering"/>
        <w:numPr>
          <w:ilvl w:val="0"/>
          <w:numId w:val="0"/>
        </w:numPr>
        <w:ind w:left="720"/>
      </w:pPr>
    </w:p>
    <w:p w14:paraId="2C518CAC" w14:textId="4C5FCE4A" w:rsidR="00301191" w:rsidRPr="0066768E" w:rsidRDefault="00301191" w:rsidP="00864028">
      <w:pPr>
        <w:pStyle w:val="Numbering"/>
      </w:pPr>
      <w:r w:rsidRPr="0066768E">
        <w:t>TLO to inform all necessary landside parties involved; Engineers, Ground Services, Operations Manager, etc.</w:t>
      </w:r>
    </w:p>
    <w:p w14:paraId="5F5AD433" w14:textId="77777777" w:rsidR="00D86BF0" w:rsidRPr="0066768E" w:rsidRDefault="00D86BF0" w:rsidP="00864028">
      <w:pPr>
        <w:pStyle w:val="Numbering"/>
        <w:numPr>
          <w:ilvl w:val="0"/>
          <w:numId w:val="0"/>
        </w:numPr>
      </w:pPr>
    </w:p>
    <w:p w14:paraId="4F8E5B21" w14:textId="5663F9AE" w:rsidR="00301191" w:rsidRPr="0066768E" w:rsidRDefault="00301191" w:rsidP="00864028">
      <w:pPr>
        <w:pStyle w:val="Numbering"/>
      </w:pPr>
      <w:r w:rsidRPr="0066768E">
        <w:t xml:space="preserve">Once </w:t>
      </w:r>
      <w:r w:rsidR="00A4532A" w:rsidRPr="0066768E">
        <w:t>the</w:t>
      </w:r>
      <w:r w:rsidRPr="0066768E">
        <w:t xml:space="preserve"> vessel has passed</w:t>
      </w:r>
      <w:r w:rsidR="00A4532A" w:rsidRPr="0066768E">
        <w:t>,</w:t>
      </w:r>
      <w:r w:rsidRPr="0066768E">
        <w:t xml:space="preserve"> the TLO will authorise the resuming of embarkation/disembarkation operations</w:t>
      </w:r>
      <w:r w:rsidR="00AA7558" w:rsidRPr="0066768E">
        <w:t>.</w:t>
      </w:r>
      <w:r w:rsidRPr="0066768E">
        <w:t xml:space="preserve"> </w:t>
      </w:r>
    </w:p>
    <w:p w14:paraId="5C70B765" w14:textId="6C4AEF28" w:rsidR="00725C59" w:rsidRPr="0066768E" w:rsidRDefault="00DB776C" w:rsidP="005025D8">
      <w:pPr>
        <w:pStyle w:val="Heading2"/>
      </w:pPr>
      <w:bookmarkStart w:id="652" w:name="_Toc163156040"/>
      <w:r w:rsidRPr="0066768E">
        <w:t xml:space="preserve"> </w:t>
      </w:r>
      <w:bookmarkStart w:id="653" w:name="_Toc194053678"/>
      <w:r w:rsidR="00725C59" w:rsidRPr="0066768E">
        <w:t>Vessel Berthing and Unberthing</w:t>
      </w:r>
      <w:bookmarkEnd w:id="652"/>
      <w:bookmarkEnd w:id="653"/>
    </w:p>
    <w:p w14:paraId="6B3882FE" w14:textId="0D1AC137" w:rsidR="00AD49B9" w:rsidRPr="0066768E" w:rsidRDefault="00FF4CEB" w:rsidP="00D3239D">
      <w:pPr>
        <w:pStyle w:val="Heading3"/>
      </w:pPr>
      <w:bookmarkStart w:id="654" w:name="_Toc163156041"/>
      <w:r w:rsidRPr="0066768E">
        <w:t xml:space="preserve"> </w:t>
      </w:r>
      <w:bookmarkStart w:id="655" w:name="_Toc194053679"/>
      <w:r w:rsidR="00AD49B9" w:rsidRPr="0066768E">
        <w:t>Self-Mooring</w:t>
      </w:r>
      <w:bookmarkEnd w:id="654"/>
      <w:bookmarkEnd w:id="655"/>
    </w:p>
    <w:p w14:paraId="7F738AEC" w14:textId="688230EB" w:rsidR="00BF5654" w:rsidRPr="0066768E" w:rsidRDefault="00301191" w:rsidP="008534AF">
      <w:pPr>
        <w:keepLines/>
        <w:widowControl w:val="0"/>
        <w:rPr>
          <w:rFonts w:cstheme="minorHAnsi"/>
        </w:rPr>
      </w:pPr>
      <w:r w:rsidRPr="0066768E">
        <w:rPr>
          <w:rFonts w:cstheme="minorHAnsi"/>
        </w:rPr>
        <w:t>Masters and crews of vessels using the Port of Southampton are advised that self-mooring is not permitted within Southampton Docks</w:t>
      </w:r>
      <w:r w:rsidR="00AD49B9" w:rsidRPr="0066768E">
        <w:rPr>
          <w:rFonts w:cstheme="minorHAnsi"/>
        </w:rPr>
        <w:t xml:space="preserve"> including Solent Gateway Ltd</w:t>
      </w:r>
      <w:r w:rsidR="00BF5654" w:rsidRPr="0066768E">
        <w:rPr>
          <w:rFonts w:cstheme="minorHAnsi"/>
        </w:rPr>
        <w:t>, unless</w:t>
      </w:r>
      <w:r w:rsidR="000B58B8" w:rsidRPr="0066768E">
        <w:rPr>
          <w:rFonts w:cstheme="minorHAnsi"/>
        </w:rPr>
        <w:t xml:space="preserve"> method statements and risk assessments have been provided and written</w:t>
      </w:r>
      <w:r w:rsidR="00BF5654" w:rsidRPr="0066768E">
        <w:rPr>
          <w:rFonts w:cstheme="minorHAnsi"/>
        </w:rPr>
        <w:t xml:space="preserve"> approval is given from the Harbour </w:t>
      </w:r>
      <w:r w:rsidR="000B58B8" w:rsidRPr="0066768E">
        <w:rPr>
          <w:rFonts w:cstheme="minorHAnsi"/>
        </w:rPr>
        <w:t>Master</w:t>
      </w:r>
      <w:r w:rsidR="00BF5654" w:rsidRPr="0066768E">
        <w:rPr>
          <w:rFonts w:cstheme="minorHAnsi"/>
        </w:rPr>
        <w:t>.</w:t>
      </w:r>
    </w:p>
    <w:p w14:paraId="19AB0C11" w14:textId="77777777" w:rsidR="003460C2" w:rsidRPr="0066768E" w:rsidRDefault="003460C2" w:rsidP="008534AF">
      <w:pPr>
        <w:keepLines/>
        <w:widowControl w:val="0"/>
        <w:rPr>
          <w:rFonts w:cstheme="minorHAnsi"/>
        </w:rPr>
      </w:pPr>
    </w:p>
    <w:p w14:paraId="73F71800" w14:textId="6790A390" w:rsidR="00AD49B9" w:rsidRDefault="00301191" w:rsidP="008534AF">
      <w:pPr>
        <w:keepLines/>
        <w:widowControl w:val="0"/>
        <w:rPr>
          <w:rFonts w:cstheme="minorHAnsi"/>
        </w:rPr>
      </w:pPr>
      <w:r w:rsidRPr="0066768E">
        <w:rPr>
          <w:rFonts w:cstheme="minorHAnsi"/>
        </w:rPr>
        <w:t>Licensed mooring operators are required to assist with mooring operations for all vessels over 20</w:t>
      </w:r>
      <w:r w:rsidR="0056060C" w:rsidRPr="0066768E">
        <w:rPr>
          <w:rFonts w:cstheme="minorHAnsi"/>
        </w:rPr>
        <w:t xml:space="preserve"> </w:t>
      </w:r>
      <w:r w:rsidR="0057533A">
        <w:rPr>
          <w:rFonts w:cstheme="minorHAnsi"/>
        </w:rPr>
        <w:t>metre</w:t>
      </w:r>
      <w:r w:rsidR="0056060C" w:rsidRPr="0066768E">
        <w:rPr>
          <w:rFonts w:cstheme="minorHAnsi"/>
        </w:rPr>
        <w:t>s</w:t>
      </w:r>
      <w:r w:rsidRPr="0066768E">
        <w:rPr>
          <w:rFonts w:cstheme="minorHAnsi"/>
        </w:rPr>
        <w:t xml:space="preserve"> LOA</w:t>
      </w:r>
      <w:r w:rsidR="0056060C" w:rsidRPr="0066768E">
        <w:rPr>
          <w:rFonts w:cstheme="minorHAnsi"/>
        </w:rPr>
        <w:t>.</w:t>
      </w:r>
    </w:p>
    <w:p w14:paraId="7AC295E3" w14:textId="77777777" w:rsidR="009615E6" w:rsidRDefault="009615E6" w:rsidP="008534AF">
      <w:pPr>
        <w:keepLines/>
        <w:widowControl w:val="0"/>
        <w:rPr>
          <w:rFonts w:cstheme="minorHAnsi"/>
        </w:rPr>
      </w:pPr>
    </w:p>
    <w:p w14:paraId="2BAF020A" w14:textId="4BB81958" w:rsidR="009615E6" w:rsidRPr="0066768E" w:rsidRDefault="009615E6" w:rsidP="008534AF">
      <w:pPr>
        <w:keepLines/>
        <w:widowControl w:val="0"/>
        <w:rPr>
          <w:rFonts w:cstheme="minorHAnsi"/>
        </w:rPr>
      </w:pPr>
      <w:r>
        <w:rPr>
          <w:rFonts w:cstheme="minorHAnsi"/>
        </w:rPr>
        <w:t xml:space="preserve">This includes vessels over 20 </w:t>
      </w:r>
      <w:r w:rsidR="0057533A">
        <w:rPr>
          <w:rFonts w:cstheme="minorHAnsi"/>
        </w:rPr>
        <w:t>metre</w:t>
      </w:r>
      <w:r>
        <w:rPr>
          <w:rFonts w:cstheme="minorHAnsi"/>
        </w:rPr>
        <w:t xml:space="preserve">s LOA shifting on </w:t>
      </w:r>
      <w:r w:rsidR="00E5261D">
        <w:rPr>
          <w:rFonts w:cstheme="minorHAnsi"/>
        </w:rPr>
        <w:t>mooring lines.</w:t>
      </w:r>
    </w:p>
    <w:p w14:paraId="3AEF9E06" w14:textId="56730ED4" w:rsidR="00301191" w:rsidRPr="0066768E" w:rsidRDefault="00FF4CEB" w:rsidP="00D3239D">
      <w:pPr>
        <w:pStyle w:val="Heading3"/>
      </w:pPr>
      <w:bookmarkStart w:id="656" w:name="_Toc163156042"/>
      <w:r w:rsidRPr="0066768E">
        <w:lastRenderedPageBreak/>
        <w:t xml:space="preserve"> </w:t>
      </w:r>
      <w:bookmarkStart w:id="657" w:name="_Toc194053680"/>
      <w:r w:rsidR="00AD49B9" w:rsidRPr="0066768E">
        <w:t>Weighted Heaving Lines</w:t>
      </w:r>
      <w:bookmarkEnd w:id="656"/>
      <w:bookmarkEnd w:id="657"/>
    </w:p>
    <w:p w14:paraId="158E1490" w14:textId="5F1CECED" w:rsidR="00AD49B9" w:rsidRPr="0066768E" w:rsidRDefault="00301191" w:rsidP="008534AF">
      <w:pPr>
        <w:keepLines/>
        <w:widowControl w:val="0"/>
        <w:rPr>
          <w:rFonts w:cstheme="minorHAnsi"/>
        </w:rPr>
      </w:pPr>
      <w:r w:rsidRPr="0066768E">
        <w:rPr>
          <w:rFonts w:cstheme="minorHAnsi"/>
        </w:rPr>
        <w:t>Masters and crews are required to use properly constructed heaving lines for all mooring and towing operations. The use of ‘weighted' heaving lines is both illegal and dangerous and may cause serious injury or even death to those receiving</w:t>
      </w:r>
      <w:r w:rsidR="00AD49B9" w:rsidRPr="0066768E">
        <w:rPr>
          <w:rFonts w:cstheme="minorHAnsi"/>
        </w:rPr>
        <w:t xml:space="preserve"> the line</w:t>
      </w:r>
      <w:r w:rsidRPr="0066768E">
        <w:rPr>
          <w:rFonts w:cstheme="minorHAnsi"/>
        </w:rPr>
        <w:t>. The Code of Safe Working Practices for Merchant Seamen, Chapter 25 (25.3.2) states:</w:t>
      </w:r>
    </w:p>
    <w:p w14:paraId="06B79DA0" w14:textId="77777777" w:rsidR="00AD49B9" w:rsidRPr="0066768E" w:rsidRDefault="00AD49B9" w:rsidP="008534AF">
      <w:pPr>
        <w:keepLines/>
        <w:widowControl w:val="0"/>
        <w:rPr>
          <w:rFonts w:cstheme="minorHAnsi"/>
        </w:rPr>
      </w:pPr>
    </w:p>
    <w:p w14:paraId="4D26B746" w14:textId="77777777" w:rsidR="00301191" w:rsidRPr="0066768E" w:rsidRDefault="00301191" w:rsidP="008534AF">
      <w:pPr>
        <w:keepLines/>
        <w:widowControl w:val="0"/>
        <w:ind w:left="709"/>
        <w:rPr>
          <w:rFonts w:cstheme="minorHAnsi"/>
          <w:color w:val="000000"/>
          <w:szCs w:val="28"/>
        </w:rPr>
      </w:pPr>
      <w:r w:rsidRPr="0066768E">
        <w:rPr>
          <w:rFonts w:cstheme="minorHAnsi"/>
          <w:color w:val="000000"/>
          <w:szCs w:val="28"/>
        </w:rPr>
        <w:t>Vessels’ heaving lines should be constructed with a ‘Monkeys Fist’ at one end. To prevent personal injury the ‘fist’ should be made only with rope and should not contain added weighting material.</w:t>
      </w:r>
    </w:p>
    <w:p w14:paraId="6151E274" w14:textId="77777777" w:rsidR="00301191" w:rsidRPr="0066768E" w:rsidRDefault="00301191" w:rsidP="008534AF">
      <w:pPr>
        <w:keepLines/>
        <w:widowControl w:val="0"/>
        <w:rPr>
          <w:rFonts w:cstheme="minorHAnsi"/>
          <w:color w:val="000000"/>
          <w:sz w:val="25"/>
          <w:szCs w:val="25"/>
        </w:rPr>
      </w:pPr>
    </w:p>
    <w:p w14:paraId="1D6956CE" w14:textId="77777777" w:rsidR="00301191" w:rsidRPr="0066768E" w:rsidRDefault="00301191" w:rsidP="008534AF">
      <w:pPr>
        <w:keepLines/>
        <w:widowControl w:val="0"/>
        <w:rPr>
          <w:rFonts w:cstheme="minorHAnsi"/>
          <w:color w:val="000000"/>
        </w:rPr>
      </w:pPr>
      <w:r w:rsidRPr="0066768E">
        <w:rPr>
          <w:rFonts w:cstheme="minorHAnsi"/>
          <w:color w:val="000000"/>
        </w:rPr>
        <w:t>Vessel’s mooring crews should always alert shore mooring gangs, tug crews or others in the vicinity prior to throwing a heaving line.</w:t>
      </w:r>
    </w:p>
    <w:p w14:paraId="6D33EE6E" w14:textId="77777777" w:rsidR="00301191" w:rsidRPr="0066768E" w:rsidRDefault="00301191" w:rsidP="008534AF">
      <w:pPr>
        <w:keepLines/>
        <w:widowControl w:val="0"/>
        <w:rPr>
          <w:rFonts w:cstheme="minorHAnsi"/>
          <w:color w:val="000000"/>
        </w:rPr>
      </w:pPr>
    </w:p>
    <w:p w14:paraId="7C4EEABE" w14:textId="6E3B4E75" w:rsidR="00301191" w:rsidRPr="0066768E" w:rsidRDefault="00301191" w:rsidP="008534AF">
      <w:pPr>
        <w:keepLines/>
        <w:widowControl w:val="0"/>
        <w:rPr>
          <w:rFonts w:cstheme="minorHAnsi"/>
          <w:color w:val="000000"/>
        </w:rPr>
      </w:pPr>
      <w:r w:rsidRPr="0066768E">
        <w:rPr>
          <w:rFonts w:cstheme="minorHAnsi"/>
          <w:color w:val="000000"/>
        </w:rPr>
        <w:t xml:space="preserve">Masters are reminded that heaving lines with </w:t>
      </w:r>
      <w:r w:rsidR="00AA7558" w:rsidRPr="0066768E">
        <w:rPr>
          <w:rFonts w:cstheme="minorHAnsi"/>
          <w:color w:val="000000"/>
        </w:rPr>
        <w:t>any added weighting material</w:t>
      </w:r>
      <w:r w:rsidRPr="0066768E">
        <w:rPr>
          <w:rFonts w:cstheme="minorHAnsi"/>
          <w:color w:val="000000"/>
        </w:rPr>
        <w:t xml:space="preserve"> are not to be used under any circumstances and, if used, appropriate enforcement action will be taken. The following procedure is to be followed whenever a dangerously weighted heaving line is detected on the ABP estate:</w:t>
      </w:r>
    </w:p>
    <w:p w14:paraId="7A9073BB" w14:textId="77777777" w:rsidR="00301191" w:rsidRPr="0066768E" w:rsidRDefault="00301191" w:rsidP="008534AF">
      <w:pPr>
        <w:keepLines/>
        <w:widowControl w:val="0"/>
        <w:rPr>
          <w:rFonts w:cstheme="minorHAnsi"/>
          <w:color w:val="000000"/>
        </w:rPr>
      </w:pPr>
    </w:p>
    <w:p w14:paraId="75F754D3" w14:textId="3C384A02" w:rsidR="00177E5A" w:rsidRPr="0066768E" w:rsidRDefault="00301191" w:rsidP="00864028">
      <w:pPr>
        <w:pStyle w:val="Numbering"/>
        <w:numPr>
          <w:ilvl w:val="0"/>
          <w:numId w:val="8"/>
        </w:numPr>
      </w:pPr>
      <w:r w:rsidRPr="0066768E">
        <w:t>The weight is to be removed immediately and confiscated</w:t>
      </w:r>
      <w:r w:rsidR="00B2235B" w:rsidRPr="0066768E">
        <w:t>.</w:t>
      </w:r>
    </w:p>
    <w:p w14:paraId="7D318721" w14:textId="77777777" w:rsidR="00177E5A" w:rsidRPr="0066768E" w:rsidRDefault="00177E5A" w:rsidP="00864028">
      <w:pPr>
        <w:pStyle w:val="Numbering"/>
        <w:numPr>
          <w:ilvl w:val="0"/>
          <w:numId w:val="0"/>
        </w:numPr>
        <w:ind w:left="720"/>
      </w:pPr>
    </w:p>
    <w:p w14:paraId="3B06A24B" w14:textId="23F07063" w:rsidR="00301191" w:rsidRPr="0066768E" w:rsidRDefault="00301191" w:rsidP="00864028">
      <w:pPr>
        <w:pStyle w:val="Numbering"/>
        <w:numPr>
          <w:ilvl w:val="0"/>
          <w:numId w:val="8"/>
        </w:numPr>
      </w:pPr>
      <w:r w:rsidRPr="0066768E">
        <w:t>The weight is to be replaced with a suitable replacement (“bean bag”)</w:t>
      </w:r>
      <w:r w:rsidR="000D02E2" w:rsidRPr="0066768E">
        <w:t xml:space="preserve"> and a</w:t>
      </w:r>
      <w:r w:rsidR="000D02E2" w:rsidRPr="0066768E">
        <w:rPr>
          <w:rFonts w:cstheme="minorHAnsi"/>
          <w:color w:val="000000"/>
        </w:rPr>
        <w:t xml:space="preserve"> charge will be made to the vessel as per Port Tariff.</w:t>
      </w:r>
    </w:p>
    <w:p w14:paraId="3E116F00" w14:textId="77777777" w:rsidR="00AA7558" w:rsidRPr="0066768E" w:rsidRDefault="00AA7558" w:rsidP="00864028">
      <w:pPr>
        <w:pStyle w:val="Numbering"/>
        <w:numPr>
          <w:ilvl w:val="0"/>
          <w:numId w:val="0"/>
        </w:numPr>
      </w:pPr>
    </w:p>
    <w:p w14:paraId="088CE939" w14:textId="16CCD7C4" w:rsidR="00301191" w:rsidRPr="0066768E" w:rsidRDefault="00301191" w:rsidP="00864028">
      <w:pPr>
        <w:pStyle w:val="Numbering"/>
        <w:numPr>
          <w:ilvl w:val="0"/>
          <w:numId w:val="8"/>
        </w:numPr>
      </w:pPr>
      <w:r w:rsidRPr="0066768E">
        <w:t>The Master is to be re-issued with a notice explaining why the action has been taken</w:t>
      </w:r>
      <w:r w:rsidR="004A7486" w:rsidRPr="0066768E">
        <w:t>.</w:t>
      </w:r>
    </w:p>
    <w:p w14:paraId="659DBCD5" w14:textId="4D8554B5" w:rsidR="00AA7558" w:rsidRPr="0066768E" w:rsidRDefault="00AA7558" w:rsidP="00864028">
      <w:pPr>
        <w:pStyle w:val="Numbering"/>
        <w:numPr>
          <w:ilvl w:val="0"/>
          <w:numId w:val="0"/>
        </w:numPr>
      </w:pPr>
    </w:p>
    <w:p w14:paraId="20DBD83F" w14:textId="167DE039" w:rsidR="00301191" w:rsidRPr="0066768E" w:rsidRDefault="00301191" w:rsidP="00864028">
      <w:pPr>
        <w:pStyle w:val="Numbering"/>
        <w:numPr>
          <w:ilvl w:val="0"/>
          <w:numId w:val="8"/>
        </w:numPr>
      </w:pPr>
      <w:r w:rsidRPr="0066768E">
        <w:t>The incident is to be reported by Spot It, recorded in MarNIS</w:t>
      </w:r>
      <w:r w:rsidR="0096167B" w:rsidRPr="0066768E">
        <w:t>,</w:t>
      </w:r>
      <w:r w:rsidRPr="0066768E">
        <w:t xml:space="preserve"> and reported to the MCA.</w:t>
      </w:r>
    </w:p>
    <w:p w14:paraId="2D03A6A1" w14:textId="77777777" w:rsidR="00301191" w:rsidRPr="0066768E" w:rsidRDefault="00301191" w:rsidP="008534AF">
      <w:pPr>
        <w:keepLines/>
        <w:widowControl w:val="0"/>
        <w:rPr>
          <w:rFonts w:cstheme="minorHAnsi"/>
          <w:color w:val="000000"/>
        </w:rPr>
      </w:pPr>
    </w:p>
    <w:p w14:paraId="75BAF69C" w14:textId="5A143FBC" w:rsidR="00301191" w:rsidRPr="0066768E" w:rsidRDefault="000D02E2" w:rsidP="00D3239D">
      <w:pPr>
        <w:pStyle w:val="Heading3"/>
      </w:pPr>
      <w:bookmarkStart w:id="658" w:name="_Toc163145829"/>
      <w:bookmarkStart w:id="659" w:name="_Toc163146373"/>
      <w:bookmarkStart w:id="660" w:name="_Toc163146949"/>
      <w:bookmarkStart w:id="661" w:name="_Toc163147367"/>
      <w:bookmarkStart w:id="662" w:name="_Toc163147947"/>
      <w:bookmarkStart w:id="663" w:name="_Toc163148526"/>
      <w:bookmarkStart w:id="664" w:name="_Toc163149105"/>
      <w:bookmarkStart w:id="665" w:name="_Toc163149685"/>
      <w:bookmarkStart w:id="666" w:name="_Toc163150265"/>
      <w:bookmarkStart w:id="667" w:name="_Toc163150845"/>
      <w:bookmarkStart w:id="668" w:name="_Toc163151425"/>
      <w:bookmarkStart w:id="669" w:name="_Toc163151996"/>
      <w:bookmarkStart w:id="670" w:name="_Toc163152568"/>
      <w:bookmarkStart w:id="671" w:name="_Toc163153149"/>
      <w:bookmarkStart w:id="672" w:name="_Toc163153730"/>
      <w:bookmarkStart w:id="673" w:name="_Toc163154311"/>
      <w:bookmarkStart w:id="674" w:name="_Toc163154892"/>
      <w:bookmarkStart w:id="675" w:name="_Toc163155468"/>
      <w:bookmarkStart w:id="676" w:name="_Toc163156043"/>
      <w:bookmarkStart w:id="677" w:name="_Toc163145830"/>
      <w:bookmarkStart w:id="678" w:name="_Toc163146374"/>
      <w:bookmarkStart w:id="679" w:name="_Toc163146950"/>
      <w:bookmarkStart w:id="680" w:name="_Toc163147368"/>
      <w:bookmarkStart w:id="681" w:name="_Toc163147948"/>
      <w:bookmarkStart w:id="682" w:name="_Toc163148527"/>
      <w:bookmarkStart w:id="683" w:name="_Toc163149106"/>
      <w:bookmarkStart w:id="684" w:name="_Toc163149686"/>
      <w:bookmarkStart w:id="685" w:name="_Toc163150266"/>
      <w:bookmarkStart w:id="686" w:name="_Toc163150846"/>
      <w:bookmarkStart w:id="687" w:name="_Toc163151426"/>
      <w:bookmarkStart w:id="688" w:name="_Toc163151997"/>
      <w:bookmarkStart w:id="689" w:name="_Toc163152569"/>
      <w:bookmarkStart w:id="690" w:name="_Toc163153150"/>
      <w:bookmarkStart w:id="691" w:name="_Toc163153731"/>
      <w:bookmarkStart w:id="692" w:name="_Toc163154312"/>
      <w:bookmarkStart w:id="693" w:name="_Toc163154893"/>
      <w:bookmarkStart w:id="694" w:name="_Toc163155469"/>
      <w:bookmarkStart w:id="695" w:name="_Toc163156044"/>
      <w:bookmarkStart w:id="696" w:name="_Toc163145831"/>
      <w:bookmarkStart w:id="697" w:name="_Toc163146375"/>
      <w:bookmarkStart w:id="698" w:name="_Toc163146951"/>
      <w:bookmarkStart w:id="699" w:name="_Toc163147369"/>
      <w:bookmarkStart w:id="700" w:name="_Toc163147949"/>
      <w:bookmarkStart w:id="701" w:name="_Toc163148528"/>
      <w:bookmarkStart w:id="702" w:name="_Toc163149107"/>
      <w:bookmarkStart w:id="703" w:name="_Toc163149687"/>
      <w:bookmarkStart w:id="704" w:name="_Toc163150267"/>
      <w:bookmarkStart w:id="705" w:name="_Toc163150847"/>
      <w:bookmarkStart w:id="706" w:name="_Toc163151427"/>
      <w:bookmarkStart w:id="707" w:name="_Toc163151998"/>
      <w:bookmarkStart w:id="708" w:name="_Toc163152570"/>
      <w:bookmarkStart w:id="709" w:name="_Toc163153151"/>
      <w:bookmarkStart w:id="710" w:name="_Toc163153732"/>
      <w:bookmarkStart w:id="711" w:name="_Toc163154313"/>
      <w:bookmarkStart w:id="712" w:name="_Toc163154894"/>
      <w:bookmarkStart w:id="713" w:name="_Toc163155470"/>
      <w:bookmarkStart w:id="714" w:name="_Toc163156045"/>
      <w:bookmarkStart w:id="715" w:name="_Toc163145832"/>
      <w:bookmarkStart w:id="716" w:name="_Toc163146376"/>
      <w:bookmarkStart w:id="717" w:name="_Toc163146952"/>
      <w:bookmarkStart w:id="718" w:name="_Toc163147370"/>
      <w:bookmarkStart w:id="719" w:name="_Toc163147950"/>
      <w:bookmarkStart w:id="720" w:name="_Toc163148529"/>
      <w:bookmarkStart w:id="721" w:name="_Toc163149108"/>
      <w:bookmarkStart w:id="722" w:name="_Toc163149688"/>
      <w:bookmarkStart w:id="723" w:name="_Toc163150268"/>
      <w:bookmarkStart w:id="724" w:name="_Toc163150848"/>
      <w:bookmarkStart w:id="725" w:name="_Toc163151428"/>
      <w:bookmarkStart w:id="726" w:name="_Toc163151999"/>
      <w:bookmarkStart w:id="727" w:name="_Toc163152571"/>
      <w:bookmarkStart w:id="728" w:name="_Toc163153152"/>
      <w:bookmarkStart w:id="729" w:name="_Toc163153733"/>
      <w:bookmarkStart w:id="730" w:name="_Toc163154314"/>
      <w:bookmarkStart w:id="731" w:name="_Toc163154895"/>
      <w:bookmarkStart w:id="732" w:name="_Toc163155471"/>
      <w:bookmarkStart w:id="733" w:name="_Toc163156046"/>
      <w:bookmarkStart w:id="734" w:name="_Toc163145833"/>
      <w:bookmarkStart w:id="735" w:name="_Toc163146377"/>
      <w:bookmarkStart w:id="736" w:name="_Toc163146953"/>
      <w:bookmarkStart w:id="737" w:name="_Toc163147371"/>
      <w:bookmarkStart w:id="738" w:name="_Toc163147951"/>
      <w:bookmarkStart w:id="739" w:name="_Toc163148530"/>
      <w:bookmarkStart w:id="740" w:name="_Toc163149109"/>
      <w:bookmarkStart w:id="741" w:name="_Toc163149689"/>
      <w:bookmarkStart w:id="742" w:name="_Toc163150269"/>
      <w:bookmarkStart w:id="743" w:name="_Toc163150849"/>
      <w:bookmarkStart w:id="744" w:name="_Toc163151429"/>
      <w:bookmarkStart w:id="745" w:name="_Toc163152000"/>
      <w:bookmarkStart w:id="746" w:name="_Toc163152572"/>
      <w:bookmarkStart w:id="747" w:name="_Toc163153153"/>
      <w:bookmarkStart w:id="748" w:name="_Toc163153734"/>
      <w:bookmarkStart w:id="749" w:name="_Toc163154315"/>
      <w:bookmarkStart w:id="750" w:name="_Toc163154896"/>
      <w:bookmarkStart w:id="751" w:name="_Toc163155472"/>
      <w:bookmarkStart w:id="752" w:name="_Toc163156047"/>
      <w:bookmarkStart w:id="753" w:name="_Toc163145834"/>
      <w:bookmarkStart w:id="754" w:name="_Toc163146378"/>
      <w:bookmarkStart w:id="755" w:name="_Toc163146954"/>
      <w:bookmarkStart w:id="756" w:name="_Toc163147372"/>
      <w:bookmarkStart w:id="757" w:name="_Toc163147952"/>
      <w:bookmarkStart w:id="758" w:name="_Toc163148531"/>
      <w:bookmarkStart w:id="759" w:name="_Toc163149110"/>
      <w:bookmarkStart w:id="760" w:name="_Toc163149690"/>
      <w:bookmarkStart w:id="761" w:name="_Toc163150270"/>
      <w:bookmarkStart w:id="762" w:name="_Toc163150850"/>
      <w:bookmarkStart w:id="763" w:name="_Toc163151430"/>
      <w:bookmarkStart w:id="764" w:name="_Toc163152001"/>
      <w:bookmarkStart w:id="765" w:name="_Toc163152573"/>
      <w:bookmarkStart w:id="766" w:name="_Toc163153154"/>
      <w:bookmarkStart w:id="767" w:name="_Toc163153735"/>
      <w:bookmarkStart w:id="768" w:name="_Toc163154316"/>
      <w:bookmarkStart w:id="769" w:name="_Toc163154897"/>
      <w:bookmarkStart w:id="770" w:name="_Toc163155473"/>
      <w:bookmarkStart w:id="771" w:name="_Toc163156048"/>
      <w:bookmarkStart w:id="772" w:name="_Toc163145835"/>
      <w:bookmarkStart w:id="773" w:name="_Toc163146379"/>
      <w:bookmarkStart w:id="774" w:name="_Toc163146955"/>
      <w:bookmarkStart w:id="775" w:name="_Toc163147373"/>
      <w:bookmarkStart w:id="776" w:name="_Toc163147953"/>
      <w:bookmarkStart w:id="777" w:name="_Toc163148532"/>
      <w:bookmarkStart w:id="778" w:name="_Toc163149111"/>
      <w:bookmarkStart w:id="779" w:name="_Toc163149691"/>
      <w:bookmarkStart w:id="780" w:name="_Toc163150271"/>
      <w:bookmarkStart w:id="781" w:name="_Toc163150851"/>
      <w:bookmarkStart w:id="782" w:name="_Toc163151431"/>
      <w:bookmarkStart w:id="783" w:name="_Toc163152002"/>
      <w:bookmarkStart w:id="784" w:name="_Toc163152574"/>
      <w:bookmarkStart w:id="785" w:name="_Toc163153155"/>
      <w:bookmarkStart w:id="786" w:name="_Toc163153736"/>
      <w:bookmarkStart w:id="787" w:name="_Toc163154317"/>
      <w:bookmarkStart w:id="788" w:name="_Toc163154898"/>
      <w:bookmarkStart w:id="789" w:name="_Toc163155474"/>
      <w:bookmarkStart w:id="790" w:name="_Toc163156049"/>
      <w:bookmarkStart w:id="791" w:name="_Toc163145836"/>
      <w:bookmarkStart w:id="792" w:name="_Toc163146380"/>
      <w:bookmarkStart w:id="793" w:name="_Toc163146956"/>
      <w:bookmarkStart w:id="794" w:name="_Toc163147374"/>
      <w:bookmarkStart w:id="795" w:name="_Toc163147954"/>
      <w:bookmarkStart w:id="796" w:name="_Toc163148533"/>
      <w:bookmarkStart w:id="797" w:name="_Toc163149112"/>
      <w:bookmarkStart w:id="798" w:name="_Toc163149692"/>
      <w:bookmarkStart w:id="799" w:name="_Toc163150272"/>
      <w:bookmarkStart w:id="800" w:name="_Toc163150852"/>
      <w:bookmarkStart w:id="801" w:name="_Toc163151432"/>
      <w:bookmarkStart w:id="802" w:name="_Toc163152003"/>
      <w:bookmarkStart w:id="803" w:name="_Toc163152575"/>
      <w:bookmarkStart w:id="804" w:name="_Toc163153156"/>
      <w:bookmarkStart w:id="805" w:name="_Toc163153737"/>
      <w:bookmarkStart w:id="806" w:name="_Toc163154318"/>
      <w:bookmarkStart w:id="807" w:name="_Toc163154899"/>
      <w:bookmarkStart w:id="808" w:name="_Toc163155475"/>
      <w:bookmarkStart w:id="809" w:name="_Toc163156050"/>
      <w:bookmarkStart w:id="810" w:name="_Toc162376941"/>
      <w:bookmarkStart w:id="811" w:name="_Toc162430279"/>
      <w:bookmarkStart w:id="812" w:name="_Toc162430705"/>
      <w:bookmarkStart w:id="813" w:name="_Toc162534163"/>
      <w:bookmarkStart w:id="814" w:name="_Toc162534774"/>
      <w:bookmarkStart w:id="815" w:name="_Toc163145837"/>
      <w:bookmarkStart w:id="816" w:name="_Toc163146381"/>
      <w:bookmarkStart w:id="817" w:name="_Toc163146957"/>
      <w:bookmarkStart w:id="818" w:name="_Toc163147375"/>
      <w:bookmarkStart w:id="819" w:name="_Toc163147955"/>
      <w:bookmarkStart w:id="820" w:name="_Toc163148534"/>
      <w:bookmarkStart w:id="821" w:name="_Toc163149113"/>
      <w:bookmarkStart w:id="822" w:name="_Toc163149693"/>
      <w:bookmarkStart w:id="823" w:name="_Toc163150273"/>
      <w:bookmarkStart w:id="824" w:name="_Toc163150853"/>
      <w:bookmarkStart w:id="825" w:name="_Toc163151433"/>
      <w:bookmarkStart w:id="826" w:name="_Toc163152004"/>
      <w:bookmarkStart w:id="827" w:name="_Toc163152576"/>
      <w:bookmarkStart w:id="828" w:name="_Toc163153157"/>
      <w:bookmarkStart w:id="829" w:name="_Toc163153738"/>
      <w:bookmarkStart w:id="830" w:name="_Toc163154319"/>
      <w:bookmarkStart w:id="831" w:name="_Toc163154900"/>
      <w:bookmarkStart w:id="832" w:name="_Toc163155476"/>
      <w:bookmarkStart w:id="833" w:name="_Toc163156051"/>
      <w:bookmarkStart w:id="834" w:name="_Toc161837883"/>
      <w:bookmarkStart w:id="835" w:name="_Toc163156052"/>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66768E">
        <w:t xml:space="preserve"> </w:t>
      </w:r>
      <w:bookmarkStart w:id="836" w:name="_Toc194053681"/>
      <w:r w:rsidR="00301191" w:rsidRPr="0066768E">
        <w:t>Use of Bow and Stern Thrusters</w:t>
      </w:r>
      <w:bookmarkEnd w:id="834"/>
      <w:bookmarkEnd w:id="835"/>
      <w:bookmarkEnd w:id="836"/>
    </w:p>
    <w:p w14:paraId="2093BC07" w14:textId="77777777" w:rsidR="00301191" w:rsidRPr="0066768E" w:rsidRDefault="00301191" w:rsidP="008534AF">
      <w:pPr>
        <w:keepLines/>
        <w:widowControl w:val="0"/>
        <w:rPr>
          <w:rFonts w:cstheme="minorHAnsi"/>
          <w:color w:val="000000"/>
        </w:rPr>
      </w:pPr>
      <w:r w:rsidRPr="0066768E">
        <w:rPr>
          <w:rFonts w:cstheme="minorHAnsi"/>
          <w:color w:val="000000"/>
        </w:rPr>
        <w:t>Masters of vessels should, whenever possible, utilise their thruster units in such a way as to minimize excessive wash.</w:t>
      </w:r>
    </w:p>
    <w:p w14:paraId="5EA12E09" w14:textId="77777777" w:rsidR="00301191" w:rsidRPr="0066768E" w:rsidRDefault="00301191" w:rsidP="008534AF">
      <w:pPr>
        <w:keepLines/>
        <w:widowControl w:val="0"/>
        <w:rPr>
          <w:rFonts w:cstheme="minorHAnsi"/>
          <w:color w:val="000000"/>
        </w:rPr>
      </w:pPr>
    </w:p>
    <w:p w14:paraId="686FF2C6" w14:textId="21A5F500" w:rsidR="00301191" w:rsidRPr="0066768E" w:rsidRDefault="00301191" w:rsidP="008534AF">
      <w:pPr>
        <w:keepLines/>
        <w:widowControl w:val="0"/>
        <w:rPr>
          <w:rFonts w:cstheme="minorHAnsi"/>
          <w:color w:val="000000"/>
        </w:rPr>
      </w:pPr>
      <w:r w:rsidRPr="0066768E">
        <w:rPr>
          <w:rFonts w:cstheme="minorHAnsi"/>
          <w:color w:val="000000"/>
        </w:rPr>
        <w:t xml:space="preserve">The safety of all persons using the port, the protection of the marine environment and </w:t>
      </w:r>
      <w:r w:rsidR="004923B6" w:rsidRPr="0066768E">
        <w:rPr>
          <w:rFonts w:cstheme="minorHAnsi"/>
          <w:color w:val="000000"/>
        </w:rPr>
        <w:t xml:space="preserve">potential damage to quayside </w:t>
      </w:r>
      <w:r w:rsidRPr="0066768E">
        <w:rPr>
          <w:rFonts w:cstheme="minorHAnsi"/>
          <w:color w:val="000000"/>
        </w:rPr>
        <w:t>infrastructure</w:t>
      </w:r>
      <w:r w:rsidR="004923B6" w:rsidRPr="0066768E">
        <w:rPr>
          <w:rFonts w:cstheme="minorHAnsi"/>
          <w:color w:val="000000"/>
        </w:rPr>
        <w:t xml:space="preserve"> (scour</w:t>
      </w:r>
      <w:r w:rsidR="00462B9F" w:rsidRPr="0066768E">
        <w:rPr>
          <w:rFonts w:cstheme="minorHAnsi"/>
          <w:color w:val="000000"/>
        </w:rPr>
        <w:t>)</w:t>
      </w:r>
      <w:r w:rsidRPr="0066768E">
        <w:rPr>
          <w:rFonts w:cstheme="minorHAnsi"/>
          <w:color w:val="000000"/>
        </w:rPr>
        <w:t xml:space="preserve"> are of paramount importance. Masters are, therefore, urged to avoid using more power on thruster units than required to safely manoeuvre their vessel.</w:t>
      </w:r>
    </w:p>
    <w:p w14:paraId="4AD1BD75" w14:textId="77777777" w:rsidR="00C57AC0" w:rsidRPr="0066768E" w:rsidRDefault="00C57AC0" w:rsidP="008534AF">
      <w:pPr>
        <w:keepLines/>
        <w:widowControl w:val="0"/>
        <w:rPr>
          <w:rFonts w:cstheme="minorHAnsi"/>
          <w:color w:val="000000"/>
        </w:rPr>
      </w:pPr>
    </w:p>
    <w:p w14:paraId="1413A78E" w14:textId="177F3CD8" w:rsidR="00C57AC0" w:rsidRPr="0066768E" w:rsidRDefault="00462B9F" w:rsidP="008534AF">
      <w:pPr>
        <w:keepLines/>
        <w:widowControl w:val="0"/>
        <w:rPr>
          <w:rFonts w:cstheme="minorHAnsi"/>
          <w:color w:val="000000"/>
        </w:rPr>
      </w:pPr>
      <w:r w:rsidRPr="0066768E">
        <w:rPr>
          <w:rFonts w:cstheme="minorHAnsi"/>
          <w:color w:val="000000"/>
        </w:rPr>
        <w:lastRenderedPageBreak/>
        <w:t xml:space="preserve">Masters of vessels </w:t>
      </w:r>
      <w:r w:rsidR="00B82510" w:rsidRPr="0066768E">
        <w:rPr>
          <w:rFonts w:cstheme="minorHAnsi"/>
          <w:color w:val="000000"/>
        </w:rPr>
        <w:t xml:space="preserve">utilising thrusters whilst </w:t>
      </w:r>
      <w:r w:rsidR="0002237F" w:rsidRPr="0066768E">
        <w:rPr>
          <w:rFonts w:cstheme="minorHAnsi"/>
          <w:color w:val="000000"/>
        </w:rPr>
        <w:t>moored</w:t>
      </w:r>
      <w:r w:rsidR="00B82510" w:rsidRPr="0066768E">
        <w:rPr>
          <w:rFonts w:cstheme="minorHAnsi"/>
          <w:color w:val="000000"/>
        </w:rPr>
        <w:t>, must ensure thrusters are stopped in sufficient time</w:t>
      </w:r>
      <w:r w:rsidR="0002237F" w:rsidRPr="0066768E">
        <w:rPr>
          <w:rFonts w:cstheme="minorHAnsi"/>
          <w:color w:val="000000"/>
        </w:rPr>
        <w:t xml:space="preserve"> so</w:t>
      </w:r>
      <w:r w:rsidR="00B82510" w:rsidRPr="0066768E">
        <w:rPr>
          <w:rFonts w:cstheme="minorHAnsi"/>
          <w:color w:val="000000"/>
        </w:rPr>
        <w:t xml:space="preserve"> as to not adversely </w:t>
      </w:r>
      <w:r w:rsidR="00D8543F" w:rsidRPr="0066768E">
        <w:rPr>
          <w:rFonts w:cstheme="minorHAnsi"/>
          <w:color w:val="000000"/>
        </w:rPr>
        <w:t>affect</w:t>
      </w:r>
      <w:r w:rsidR="00B82510" w:rsidRPr="0066768E">
        <w:rPr>
          <w:rFonts w:cstheme="minorHAnsi"/>
          <w:color w:val="000000"/>
        </w:rPr>
        <w:t xml:space="preserve"> passing vessels.</w:t>
      </w:r>
    </w:p>
    <w:p w14:paraId="7E2B9BC0" w14:textId="464071D1" w:rsidR="00301191" w:rsidRPr="0066768E" w:rsidRDefault="00412267" w:rsidP="00D3239D">
      <w:pPr>
        <w:pStyle w:val="Heading3"/>
      </w:pPr>
      <w:bookmarkStart w:id="837" w:name="_Toc162376943"/>
      <w:bookmarkStart w:id="838" w:name="_Toc162430281"/>
      <w:bookmarkStart w:id="839" w:name="_Toc162430707"/>
      <w:bookmarkStart w:id="840" w:name="_Toc162534165"/>
      <w:bookmarkStart w:id="841" w:name="_Toc162534776"/>
      <w:bookmarkStart w:id="842" w:name="_Toc163145839"/>
      <w:bookmarkStart w:id="843" w:name="_Toc163146383"/>
      <w:bookmarkStart w:id="844" w:name="_Toc163146959"/>
      <w:bookmarkStart w:id="845" w:name="_Toc163147377"/>
      <w:bookmarkStart w:id="846" w:name="_Toc163147957"/>
      <w:bookmarkStart w:id="847" w:name="_Toc163148536"/>
      <w:bookmarkStart w:id="848" w:name="_Toc163149115"/>
      <w:bookmarkStart w:id="849" w:name="_Toc163149695"/>
      <w:bookmarkStart w:id="850" w:name="_Toc163150275"/>
      <w:bookmarkStart w:id="851" w:name="_Toc163150855"/>
      <w:bookmarkStart w:id="852" w:name="_Toc163151435"/>
      <w:bookmarkStart w:id="853" w:name="_Toc163152006"/>
      <w:bookmarkStart w:id="854" w:name="_Toc163152578"/>
      <w:bookmarkStart w:id="855" w:name="_Toc163153159"/>
      <w:bookmarkStart w:id="856" w:name="_Toc163153740"/>
      <w:bookmarkStart w:id="857" w:name="_Toc163154321"/>
      <w:bookmarkStart w:id="858" w:name="_Toc163154902"/>
      <w:bookmarkStart w:id="859" w:name="_Toc163155478"/>
      <w:bookmarkStart w:id="860" w:name="_Toc163156053"/>
      <w:bookmarkStart w:id="861" w:name="_Toc161837885"/>
      <w:bookmarkStart w:id="862" w:name="_Toc163156054"/>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Pr="0066768E">
        <w:t xml:space="preserve"> </w:t>
      </w:r>
      <w:bookmarkStart w:id="863" w:name="_Toc194053682"/>
      <w:r w:rsidR="00301191" w:rsidRPr="0066768E">
        <w:t>Moorings to be Tended</w:t>
      </w:r>
      <w:bookmarkEnd w:id="861"/>
      <w:bookmarkEnd w:id="862"/>
      <w:bookmarkEnd w:id="863"/>
      <w:r w:rsidR="00301191" w:rsidRPr="0066768E">
        <w:t xml:space="preserve"> </w:t>
      </w:r>
    </w:p>
    <w:p w14:paraId="6A03134D" w14:textId="5EEAF589" w:rsidR="00301191" w:rsidRPr="0066768E" w:rsidRDefault="00301191" w:rsidP="008534AF">
      <w:pPr>
        <w:keepLines/>
        <w:widowControl w:val="0"/>
        <w:rPr>
          <w:rFonts w:cstheme="minorHAnsi"/>
          <w:color w:val="000000"/>
        </w:rPr>
      </w:pPr>
      <w:r w:rsidRPr="0066768E">
        <w:rPr>
          <w:rFonts w:cstheme="minorHAnsi"/>
          <w:color w:val="000000"/>
        </w:rPr>
        <w:t>The Master of a vessel which is berthed or moored in the Port of Southampton shall ensure that their vessel is securely made fast and that the moorings are adjusted as necessary to allow for the rise and fall of the tide and for the loading and unloading of cargo (</w:t>
      </w:r>
      <w:r w:rsidR="00AA7558" w:rsidRPr="0066768E">
        <w:rPr>
          <w:rFonts w:cstheme="minorHAnsi"/>
          <w:color w:val="000000"/>
        </w:rPr>
        <w:t>Southampton</w:t>
      </w:r>
      <w:r w:rsidRPr="0066768E">
        <w:rPr>
          <w:rFonts w:cstheme="minorHAnsi"/>
          <w:color w:val="000000"/>
        </w:rPr>
        <w:t xml:space="preserve"> Harbour Byelaws Part III No 18).</w:t>
      </w:r>
    </w:p>
    <w:p w14:paraId="1308693C" w14:textId="77777777" w:rsidR="00301191" w:rsidRPr="0066768E" w:rsidRDefault="00301191" w:rsidP="008534AF">
      <w:pPr>
        <w:keepLines/>
        <w:widowControl w:val="0"/>
        <w:rPr>
          <w:rFonts w:cstheme="minorHAnsi"/>
          <w:color w:val="000000"/>
        </w:rPr>
      </w:pPr>
    </w:p>
    <w:p w14:paraId="44B9EABA" w14:textId="78008021" w:rsidR="00301191" w:rsidRPr="0066768E" w:rsidRDefault="00301191" w:rsidP="008534AF">
      <w:pPr>
        <w:keepLines/>
        <w:widowControl w:val="0"/>
        <w:rPr>
          <w:rFonts w:cstheme="minorHAnsi"/>
          <w:color w:val="000000"/>
        </w:rPr>
      </w:pPr>
      <w:r w:rsidRPr="0066768E">
        <w:rPr>
          <w:rFonts w:cstheme="minorHAnsi"/>
          <w:color w:val="000000"/>
        </w:rPr>
        <w:t>Masters of high-sided vessels berthed in Southampton are reminded of their responsibility to ensure that the vessel remains securely alongside when strong offshore winds are forecast and/or experienced. Measures to be considered include the adjustment of moorings as necessary, the correct use of tension winches, the use of additional moorings and tug(s) to push up.</w:t>
      </w:r>
    </w:p>
    <w:p w14:paraId="544063FC" w14:textId="77777777" w:rsidR="00301191" w:rsidRPr="0066768E" w:rsidRDefault="00301191" w:rsidP="00D3239D">
      <w:pPr>
        <w:pStyle w:val="Heading3"/>
      </w:pPr>
      <w:bookmarkStart w:id="864" w:name="_Toc162376945"/>
      <w:bookmarkStart w:id="865" w:name="_Toc162430283"/>
      <w:bookmarkStart w:id="866" w:name="_Toc162430709"/>
      <w:bookmarkStart w:id="867" w:name="_Toc162534167"/>
      <w:bookmarkStart w:id="868" w:name="_Toc162534778"/>
      <w:bookmarkStart w:id="869" w:name="_Toc163145841"/>
      <w:bookmarkStart w:id="870" w:name="_Toc163146385"/>
      <w:bookmarkStart w:id="871" w:name="_Toc163146961"/>
      <w:bookmarkStart w:id="872" w:name="_Toc163147379"/>
      <w:bookmarkStart w:id="873" w:name="_Toc163147959"/>
      <w:bookmarkStart w:id="874" w:name="_Toc163148538"/>
      <w:bookmarkStart w:id="875" w:name="_Toc163149117"/>
      <w:bookmarkStart w:id="876" w:name="_Toc163149697"/>
      <w:bookmarkStart w:id="877" w:name="_Toc163150277"/>
      <w:bookmarkStart w:id="878" w:name="_Toc163150857"/>
      <w:bookmarkStart w:id="879" w:name="_Toc163151437"/>
      <w:bookmarkStart w:id="880" w:name="_Toc163152008"/>
      <w:bookmarkStart w:id="881" w:name="_Toc163152580"/>
      <w:bookmarkStart w:id="882" w:name="_Toc163153161"/>
      <w:bookmarkStart w:id="883" w:name="_Toc163153742"/>
      <w:bookmarkStart w:id="884" w:name="_Toc163154323"/>
      <w:bookmarkStart w:id="885" w:name="_Toc163154904"/>
      <w:bookmarkStart w:id="886" w:name="_Toc163155480"/>
      <w:bookmarkStart w:id="887" w:name="_Toc163156055"/>
      <w:bookmarkStart w:id="888" w:name="_Toc161837886"/>
      <w:bookmarkStart w:id="889" w:name="_Toc163156056"/>
      <w:bookmarkStart w:id="890" w:name="_Toc19405368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66768E">
        <w:t>Airbridges</w:t>
      </w:r>
      <w:bookmarkEnd w:id="888"/>
      <w:bookmarkEnd w:id="889"/>
      <w:bookmarkEnd w:id="890"/>
    </w:p>
    <w:p w14:paraId="32B9D94E" w14:textId="77777777" w:rsidR="00AB72E7" w:rsidRPr="0066768E" w:rsidRDefault="00301191" w:rsidP="008534AF">
      <w:pPr>
        <w:keepLines/>
        <w:widowControl w:val="0"/>
        <w:rPr>
          <w:rFonts w:cstheme="minorHAnsi"/>
          <w:color w:val="000000"/>
        </w:rPr>
      </w:pPr>
      <w:r w:rsidRPr="0066768E">
        <w:rPr>
          <w:rFonts w:cstheme="minorHAnsi"/>
          <w:color w:val="000000"/>
        </w:rPr>
        <w:t xml:space="preserve">All vessels with an air bridge in place shall ensure that their moorings are tightly secured at all times. </w:t>
      </w:r>
    </w:p>
    <w:p w14:paraId="03D15E9B" w14:textId="77777777" w:rsidR="00AB72E7" w:rsidRPr="0066768E" w:rsidRDefault="00AB72E7" w:rsidP="008534AF">
      <w:pPr>
        <w:keepLines/>
        <w:widowControl w:val="0"/>
        <w:rPr>
          <w:rFonts w:cstheme="minorHAnsi"/>
          <w:color w:val="000000"/>
        </w:rPr>
      </w:pPr>
    </w:p>
    <w:p w14:paraId="4548A253" w14:textId="1ED245ED" w:rsidR="00301191" w:rsidRPr="0066768E" w:rsidRDefault="00301191" w:rsidP="008534AF">
      <w:pPr>
        <w:keepLines/>
        <w:widowControl w:val="0"/>
        <w:rPr>
          <w:rFonts w:cstheme="minorHAnsi"/>
          <w:color w:val="000000"/>
        </w:rPr>
      </w:pPr>
      <w:r w:rsidRPr="0066768E">
        <w:rPr>
          <w:rFonts w:cstheme="minorHAnsi"/>
          <w:color w:val="000000"/>
        </w:rPr>
        <w:t>Specific procedures exist for moored vessels using an airbridge on berths 38/9 and 10</w:t>
      </w:r>
      <w:r w:rsidR="00AD49B9" w:rsidRPr="0066768E">
        <w:rPr>
          <w:rFonts w:cstheme="minorHAnsi"/>
          <w:color w:val="000000"/>
        </w:rPr>
        <w:t xml:space="preserve">2 to </w:t>
      </w:r>
      <w:r w:rsidRPr="0066768E">
        <w:rPr>
          <w:rFonts w:cstheme="minorHAnsi"/>
          <w:color w:val="000000"/>
        </w:rPr>
        <w:t>106 when a large container vessel is passing.</w:t>
      </w:r>
    </w:p>
    <w:p w14:paraId="0E881396" w14:textId="77777777" w:rsidR="00301191" w:rsidRPr="0066768E" w:rsidRDefault="00301191" w:rsidP="008534AF">
      <w:pPr>
        <w:keepLines/>
        <w:widowControl w:val="0"/>
        <w:rPr>
          <w:rFonts w:cstheme="minorHAnsi"/>
          <w:color w:val="000000"/>
        </w:rPr>
      </w:pPr>
    </w:p>
    <w:p w14:paraId="15641545" w14:textId="7EA8934B" w:rsidR="00725C59" w:rsidRPr="0066768E" w:rsidRDefault="00301191" w:rsidP="008534AF">
      <w:pPr>
        <w:keepLines/>
        <w:widowControl w:val="0"/>
        <w:rPr>
          <w:rFonts w:cstheme="minorHAnsi"/>
          <w:color w:val="000000"/>
        </w:rPr>
      </w:pPr>
      <w:r w:rsidRPr="0066768E">
        <w:rPr>
          <w:rFonts w:cstheme="minorHAnsi"/>
          <w:color w:val="000000"/>
        </w:rPr>
        <w:t>On departure, all moorings are to remain tightly secured until the air bridge has been fully removed and</w:t>
      </w:r>
      <w:r w:rsidRPr="0066768E">
        <w:rPr>
          <w:rFonts w:cstheme="minorHAnsi"/>
          <w:b/>
          <w:color w:val="000000"/>
        </w:rPr>
        <w:t xml:space="preserve"> </w:t>
      </w:r>
      <w:r w:rsidRPr="0066768E">
        <w:rPr>
          <w:rFonts w:cstheme="minorHAnsi"/>
          <w:color w:val="000000"/>
        </w:rPr>
        <w:t xml:space="preserve">the airbridge is visibly clear of the </w:t>
      </w:r>
      <w:r w:rsidR="00036F81" w:rsidRPr="0066768E">
        <w:rPr>
          <w:rFonts w:cstheme="minorHAnsi"/>
          <w:color w:val="000000"/>
        </w:rPr>
        <w:t>vessel</w:t>
      </w:r>
      <w:r w:rsidRPr="0066768E">
        <w:rPr>
          <w:rFonts w:cstheme="minorHAnsi"/>
          <w:color w:val="000000"/>
        </w:rPr>
        <w:t xml:space="preserve"> and the indication light is showing green.</w:t>
      </w:r>
    </w:p>
    <w:p w14:paraId="3B05C328" w14:textId="77777777" w:rsidR="00301191" w:rsidRPr="0066768E" w:rsidRDefault="00301191" w:rsidP="00D3239D">
      <w:pPr>
        <w:pStyle w:val="Heading3"/>
      </w:pPr>
      <w:bookmarkStart w:id="891" w:name="_Toc162376947"/>
      <w:bookmarkStart w:id="892" w:name="_Toc162430285"/>
      <w:bookmarkStart w:id="893" w:name="_Toc162430711"/>
      <w:bookmarkStart w:id="894" w:name="_Toc162534169"/>
      <w:bookmarkStart w:id="895" w:name="_Toc162534780"/>
      <w:bookmarkStart w:id="896" w:name="_Toc163145843"/>
      <w:bookmarkStart w:id="897" w:name="_Toc163146387"/>
      <w:bookmarkStart w:id="898" w:name="_Toc163146963"/>
      <w:bookmarkStart w:id="899" w:name="_Toc163147381"/>
      <w:bookmarkStart w:id="900" w:name="_Toc163147961"/>
      <w:bookmarkStart w:id="901" w:name="_Toc163148540"/>
      <w:bookmarkStart w:id="902" w:name="_Toc163149119"/>
      <w:bookmarkStart w:id="903" w:name="_Toc163149699"/>
      <w:bookmarkStart w:id="904" w:name="_Toc163150279"/>
      <w:bookmarkStart w:id="905" w:name="_Toc163150859"/>
      <w:bookmarkStart w:id="906" w:name="_Toc163151439"/>
      <w:bookmarkStart w:id="907" w:name="_Toc163152010"/>
      <w:bookmarkStart w:id="908" w:name="_Toc163152582"/>
      <w:bookmarkStart w:id="909" w:name="_Toc163153163"/>
      <w:bookmarkStart w:id="910" w:name="_Toc163153744"/>
      <w:bookmarkStart w:id="911" w:name="_Toc163154325"/>
      <w:bookmarkStart w:id="912" w:name="_Toc163154906"/>
      <w:bookmarkStart w:id="913" w:name="_Toc163155482"/>
      <w:bookmarkStart w:id="914" w:name="_Toc163156057"/>
      <w:bookmarkStart w:id="915" w:name="_Toc161837889"/>
      <w:bookmarkStart w:id="916" w:name="_Toc163156058"/>
      <w:bookmarkStart w:id="917" w:name="_Toc194053684"/>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66768E">
        <w:t>Shore Cranes</w:t>
      </w:r>
      <w:bookmarkEnd w:id="915"/>
      <w:bookmarkEnd w:id="916"/>
      <w:bookmarkEnd w:id="917"/>
    </w:p>
    <w:p w14:paraId="671CA541" w14:textId="56EC11E1" w:rsidR="00675C43" w:rsidRPr="0066768E" w:rsidRDefault="00301191" w:rsidP="008534AF">
      <w:pPr>
        <w:keepLines/>
        <w:widowControl w:val="0"/>
        <w:rPr>
          <w:rFonts w:cstheme="minorHAnsi"/>
          <w:color w:val="000000"/>
        </w:rPr>
      </w:pPr>
      <w:r w:rsidRPr="0066768E">
        <w:rPr>
          <w:rFonts w:cstheme="minorHAnsi"/>
          <w:color w:val="000000"/>
        </w:rPr>
        <w:t xml:space="preserve">When vessels are arriving or departing berths (other than at SCT) which have cranes at or close to the quay edge, the cranes shall be moved so as to be within the midships area of the </w:t>
      </w:r>
      <w:r w:rsidR="00036F81" w:rsidRPr="0066768E">
        <w:rPr>
          <w:rFonts w:cstheme="minorHAnsi"/>
          <w:color w:val="000000"/>
        </w:rPr>
        <w:t>vessel</w:t>
      </w:r>
      <w:r w:rsidRPr="0066768E">
        <w:rPr>
          <w:rFonts w:cstheme="minorHAnsi"/>
          <w:color w:val="000000"/>
        </w:rPr>
        <w:t xml:space="preserve">’s final position, or </w:t>
      </w:r>
      <w:r w:rsidR="006D5BEE" w:rsidRPr="0066768E">
        <w:rPr>
          <w:rFonts w:cstheme="minorHAnsi"/>
          <w:color w:val="000000"/>
        </w:rPr>
        <w:t xml:space="preserve">not less than 30 </w:t>
      </w:r>
      <w:r w:rsidR="0057533A">
        <w:rPr>
          <w:rFonts w:cstheme="minorHAnsi"/>
          <w:color w:val="000000"/>
        </w:rPr>
        <w:t>metre</w:t>
      </w:r>
      <w:r w:rsidR="006D5BEE" w:rsidRPr="0066768E">
        <w:rPr>
          <w:rFonts w:cstheme="minorHAnsi"/>
          <w:color w:val="000000"/>
        </w:rPr>
        <w:t xml:space="preserve">s </w:t>
      </w:r>
      <w:r w:rsidRPr="0066768E">
        <w:rPr>
          <w:rFonts w:cstheme="minorHAnsi"/>
          <w:color w:val="000000"/>
        </w:rPr>
        <w:t xml:space="preserve">beyond the fore and aft extremities of the </w:t>
      </w:r>
      <w:r w:rsidR="00036F81" w:rsidRPr="0066768E">
        <w:rPr>
          <w:rFonts w:cstheme="minorHAnsi"/>
          <w:color w:val="000000"/>
        </w:rPr>
        <w:t>vessel</w:t>
      </w:r>
      <w:r w:rsidRPr="0066768E">
        <w:rPr>
          <w:rFonts w:cstheme="minorHAnsi"/>
          <w:color w:val="000000"/>
        </w:rPr>
        <w:t xml:space="preserve">. This is to minimize the risk of the </w:t>
      </w:r>
      <w:r w:rsidR="00036F81" w:rsidRPr="0066768E">
        <w:rPr>
          <w:rFonts w:cstheme="minorHAnsi"/>
          <w:color w:val="000000"/>
        </w:rPr>
        <w:t>vessel</w:t>
      </w:r>
      <w:r w:rsidRPr="0066768E">
        <w:rPr>
          <w:rFonts w:cstheme="minorHAnsi"/>
          <w:color w:val="000000"/>
        </w:rPr>
        <w:t xml:space="preserve"> contacting the crane during its manoeuvre should the flare of the bow or stern pass over the quay edge.</w:t>
      </w:r>
      <w:r w:rsidR="00675C43" w:rsidRPr="0066768E">
        <w:rPr>
          <w:rFonts w:cstheme="minorHAnsi"/>
          <w:color w:val="000000"/>
        </w:rPr>
        <w:br w:type="page"/>
      </w:r>
    </w:p>
    <w:p w14:paraId="50FC92A4" w14:textId="77777777" w:rsidR="00CE4868" w:rsidRPr="0066768E" w:rsidRDefault="00CE4868" w:rsidP="008534AF">
      <w:pPr>
        <w:keepLines/>
        <w:widowControl w:val="0"/>
        <w:rPr>
          <w:rFonts w:cstheme="minorHAnsi"/>
          <w:color w:val="000000"/>
        </w:rPr>
      </w:pPr>
    </w:p>
    <w:p w14:paraId="04928A3A" w14:textId="77777777" w:rsidR="00CE4868" w:rsidRPr="0066768E" w:rsidRDefault="00CE4868" w:rsidP="008534AF">
      <w:pPr>
        <w:keepLines/>
        <w:widowControl w:val="0"/>
        <w:rPr>
          <w:rFonts w:cstheme="minorHAnsi"/>
          <w:color w:val="000000"/>
        </w:rPr>
      </w:pPr>
    </w:p>
    <w:p w14:paraId="04CD9516" w14:textId="77777777" w:rsidR="00675C43" w:rsidRPr="0066768E" w:rsidRDefault="00675C43" w:rsidP="008534AF">
      <w:pPr>
        <w:keepLines/>
        <w:widowControl w:val="0"/>
        <w:rPr>
          <w:rFonts w:cstheme="minorHAnsi"/>
          <w:color w:val="000000"/>
          <w:sz w:val="44"/>
        </w:rPr>
      </w:pPr>
    </w:p>
    <w:p w14:paraId="5DDD2171" w14:textId="77777777" w:rsidR="00675C43" w:rsidRPr="0066768E" w:rsidRDefault="00675C43" w:rsidP="008534AF">
      <w:pPr>
        <w:pStyle w:val="Section"/>
        <w:keepLines/>
        <w:widowControl w:val="0"/>
        <w:rPr>
          <w:rFonts w:cstheme="minorHAnsi"/>
        </w:rPr>
      </w:pPr>
    </w:p>
    <w:p w14:paraId="0758CB97" w14:textId="77777777" w:rsidR="00675C43" w:rsidRPr="0066768E" w:rsidRDefault="00675C43" w:rsidP="008534AF">
      <w:pPr>
        <w:pStyle w:val="Section"/>
        <w:keepLines/>
        <w:widowControl w:val="0"/>
        <w:rPr>
          <w:rFonts w:cstheme="minorHAnsi"/>
          <w:sz w:val="72"/>
          <w:szCs w:val="28"/>
        </w:rPr>
      </w:pPr>
      <w:r w:rsidRPr="0066768E">
        <w:rPr>
          <w:rFonts w:cstheme="minorHAnsi"/>
        </w:rPr>
        <w:t>SECTION 2</w:t>
      </w:r>
      <w:r w:rsidRPr="0066768E">
        <w:rPr>
          <w:rFonts w:cstheme="minorHAnsi"/>
          <w:sz w:val="72"/>
          <w:szCs w:val="28"/>
        </w:rPr>
        <w:t xml:space="preserve"> </w:t>
      </w:r>
    </w:p>
    <w:p w14:paraId="748703AB" w14:textId="77777777" w:rsidR="00675C43" w:rsidRPr="0066768E" w:rsidRDefault="00675C43" w:rsidP="008534AF">
      <w:pPr>
        <w:pStyle w:val="Section"/>
        <w:keepLines/>
        <w:widowControl w:val="0"/>
        <w:rPr>
          <w:rFonts w:cstheme="minorHAnsi"/>
          <w:sz w:val="72"/>
          <w:szCs w:val="28"/>
        </w:rPr>
      </w:pPr>
    </w:p>
    <w:p w14:paraId="7AA4B094" w14:textId="77777777" w:rsidR="00CE4868" w:rsidRPr="0066768E" w:rsidRDefault="00BC2FA6" w:rsidP="00EA7589">
      <w:pPr>
        <w:pStyle w:val="SectTitle"/>
        <w:rPr>
          <w:iCs w:val="0"/>
        </w:rPr>
      </w:pPr>
      <w:r w:rsidRPr="0066768E">
        <w:rPr>
          <w:iCs w:val="0"/>
        </w:rPr>
        <w:t>VESSEL TRAFFIC SERVICES</w:t>
      </w:r>
      <w:r w:rsidR="00CE4868" w:rsidRPr="0066768E">
        <w:rPr>
          <w:iCs w:val="0"/>
        </w:rPr>
        <w:br w:type="page"/>
      </w:r>
    </w:p>
    <w:p w14:paraId="1B17088B" w14:textId="77777777" w:rsidR="009A055B" w:rsidRPr="0066768E" w:rsidRDefault="009A055B" w:rsidP="008534AF">
      <w:pPr>
        <w:pStyle w:val="Heading1"/>
        <w:keepNext w:val="0"/>
        <w:widowControl w:val="0"/>
        <w:rPr>
          <w:rFonts w:cstheme="minorHAnsi"/>
        </w:rPr>
      </w:pPr>
      <w:bookmarkStart w:id="918" w:name="_Toc163156059"/>
      <w:bookmarkStart w:id="919" w:name="_Toc194053685"/>
      <w:r w:rsidRPr="0066768E">
        <w:rPr>
          <w:rFonts w:cstheme="minorHAnsi"/>
        </w:rPr>
        <w:lastRenderedPageBreak/>
        <w:t>Vessel Traffic Services</w:t>
      </w:r>
      <w:bookmarkEnd w:id="918"/>
      <w:bookmarkEnd w:id="919"/>
    </w:p>
    <w:p w14:paraId="5DAF69D4" w14:textId="77777777" w:rsidR="009A055B" w:rsidRPr="0066768E" w:rsidRDefault="009A055B" w:rsidP="005025D8">
      <w:pPr>
        <w:pStyle w:val="Heading2"/>
      </w:pPr>
      <w:bookmarkStart w:id="920" w:name="_Toc161837848"/>
      <w:bookmarkStart w:id="921" w:name="_Toc163156060"/>
      <w:bookmarkStart w:id="922" w:name="_Toc194053686"/>
      <w:r w:rsidRPr="0066768E">
        <w:t>Introduction</w:t>
      </w:r>
      <w:bookmarkEnd w:id="920"/>
      <w:bookmarkEnd w:id="921"/>
      <w:bookmarkEnd w:id="922"/>
    </w:p>
    <w:p w14:paraId="2D7BBFBC" w14:textId="515661ED" w:rsidR="00AD49B9" w:rsidRPr="0066768E" w:rsidRDefault="009A055B" w:rsidP="008534AF">
      <w:pPr>
        <w:keepLines/>
        <w:widowControl w:val="0"/>
        <w:rPr>
          <w:rFonts w:cstheme="minorHAnsi"/>
        </w:rPr>
      </w:pPr>
      <w:r w:rsidRPr="0066768E">
        <w:rPr>
          <w:rFonts w:cstheme="minorHAnsi"/>
        </w:rPr>
        <w:t xml:space="preserve">The Harbour Master monitors, co-ordinates and controls </w:t>
      </w:r>
      <w:r w:rsidR="00B2190B" w:rsidRPr="0066768E">
        <w:rPr>
          <w:rFonts w:cstheme="minorHAnsi"/>
        </w:rPr>
        <w:t>vessel</w:t>
      </w:r>
      <w:r w:rsidRPr="0066768E">
        <w:rPr>
          <w:rFonts w:cstheme="minorHAnsi"/>
        </w:rPr>
        <w:t xml:space="preserve"> movements through the establishment and operation of an IALA compliant Vessel Traffic Service (VTS), known as </w:t>
      </w:r>
      <w:r w:rsidR="0063623D" w:rsidRPr="0066768E">
        <w:rPr>
          <w:rFonts w:cstheme="minorHAnsi"/>
        </w:rPr>
        <w:t>“</w:t>
      </w:r>
      <w:r w:rsidRPr="0066768E">
        <w:rPr>
          <w:rFonts w:cstheme="minorHAnsi"/>
        </w:rPr>
        <w:t>Southampton VTS</w:t>
      </w:r>
      <w:r w:rsidR="0063623D" w:rsidRPr="0066768E">
        <w:rPr>
          <w:rFonts w:cstheme="minorHAnsi"/>
        </w:rPr>
        <w:t>”</w:t>
      </w:r>
      <w:r w:rsidRPr="0066768E">
        <w:rPr>
          <w:rFonts w:cstheme="minorHAnsi"/>
        </w:rPr>
        <w:t>.</w:t>
      </w:r>
    </w:p>
    <w:p w14:paraId="7F776157" w14:textId="77777777" w:rsidR="00AD49B9" w:rsidRPr="0066768E" w:rsidRDefault="00AD49B9" w:rsidP="008534AF">
      <w:pPr>
        <w:keepLines/>
        <w:widowControl w:val="0"/>
        <w:rPr>
          <w:rFonts w:cstheme="minorHAnsi"/>
        </w:rPr>
      </w:pPr>
    </w:p>
    <w:p w14:paraId="21DE42D7" w14:textId="6B160F19" w:rsidR="00AD49B9" w:rsidRPr="0066768E" w:rsidRDefault="009A055B" w:rsidP="008534AF">
      <w:pPr>
        <w:keepLines/>
        <w:widowControl w:val="0"/>
        <w:rPr>
          <w:rFonts w:cstheme="minorHAnsi"/>
        </w:rPr>
      </w:pPr>
      <w:r w:rsidRPr="0066768E">
        <w:rPr>
          <w:rFonts w:cstheme="minorHAnsi"/>
        </w:rPr>
        <w:t xml:space="preserve">Southampton VTS </w:t>
      </w:r>
      <w:r w:rsidR="00995B38" w:rsidRPr="0066768E">
        <w:rPr>
          <w:rFonts w:cstheme="minorHAnsi"/>
        </w:rPr>
        <w:t>covers</w:t>
      </w:r>
      <w:r w:rsidRPr="0066768E">
        <w:rPr>
          <w:rFonts w:eastAsia="MS Mincho" w:cstheme="minorHAnsi"/>
        </w:rPr>
        <w:t xml:space="preserve"> </w:t>
      </w:r>
      <w:r w:rsidR="00995B38" w:rsidRPr="0066768E">
        <w:rPr>
          <w:rFonts w:eastAsia="MS Mincho" w:cstheme="minorHAnsi"/>
        </w:rPr>
        <w:t>t</w:t>
      </w:r>
      <w:r w:rsidRPr="0066768E">
        <w:rPr>
          <w:rFonts w:eastAsia="MS Mincho" w:cstheme="minorHAnsi"/>
        </w:rPr>
        <w:t xml:space="preserve">he Port of Southampton, The Solent, </w:t>
      </w:r>
      <w:r w:rsidRPr="0066768E">
        <w:rPr>
          <w:rFonts w:cstheme="minorHAnsi"/>
        </w:rPr>
        <w:t>a part of the Dockyard Port of Portsmouth and a part of the Territorial Sea under an agreement with the King’s Harbour Master Portsmouth and the Maritime and Coastguard Agency</w:t>
      </w:r>
      <w:r w:rsidR="00FD111A" w:rsidRPr="0066768E">
        <w:rPr>
          <w:rFonts w:cstheme="minorHAnsi"/>
        </w:rPr>
        <w:t xml:space="preserve">. </w:t>
      </w:r>
      <w:r w:rsidRPr="0066768E">
        <w:rPr>
          <w:rFonts w:cstheme="minorHAnsi"/>
        </w:rPr>
        <w:t>(</w:t>
      </w:r>
      <w:hyperlink w:anchor="_Southampton_VTS_Area" w:history="1">
        <w:r w:rsidRPr="0066768E">
          <w:rPr>
            <w:rStyle w:val="Hyperlink"/>
            <w:rFonts w:cstheme="minorHAnsi"/>
          </w:rPr>
          <w:t xml:space="preserve">See </w:t>
        </w:r>
        <w:r w:rsidR="00FD111A" w:rsidRPr="0066768E">
          <w:rPr>
            <w:rStyle w:val="Hyperlink"/>
            <w:rFonts w:cstheme="minorHAnsi"/>
          </w:rPr>
          <w:t>Section 5</w:t>
        </w:r>
      </w:hyperlink>
      <w:r w:rsidRPr="0066768E">
        <w:rPr>
          <w:rFonts w:cstheme="minorHAnsi"/>
        </w:rPr>
        <w:t>)</w:t>
      </w:r>
    </w:p>
    <w:p w14:paraId="66B6EBE0" w14:textId="77777777" w:rsidR="00AD49B9" w:rsidRPr="0066768E" w:rsidRDefault="00AD49B9" w:rsidP="008534AF">
      <w:pPr>
        <w:keepLines/>
        <w:widowControl w:val="0"/>
        <w:rPr>
          <w:rFonts w:cstheme="minorHAnsi"/>
        </w:rPr>
      </w:pPr>
    </w:p>
    <w:p w14:paraId="05F5708C" w14:textId="3B9F4723" w:rsidR="009A055B" w:rsidRPr="0066768E" w:rsidRDefault="009A055B" w:rsidP="008534AF">
      <w:pPr>
        <w:keepLines/>
        <w:widowControl w:val="0"/>
        <w:rPr>
          <w:rFonts w:eastAsia="MS Mincho" w:cstheme="minorHAnsi"/>
        </w:rPr>
      </w:pPr>
      <w:r w:rsidRPr="0066768E">
        <w:rPr>
          <w:rFonts w:eastAsia="MS Mincho" w:cstheme="minorHAnsi"/>
        </w:rPr>
        <w:t xml:space="preserve">VTS procedures have been established in agreement with the stakeholders concerned to ensure continuity of communications and co-ordination of </w:t>
      </w:r>
      <w:r w:rsidR="00B2190B" w:rsidRPr="0066768E">
        <w:rPr>
          <w:rFonts w:eastAsia="MS Mincho" w:cstheme="minorHAnsi"/>
        </w:rPr>
        <w:t>vessel</w:t>
      </w:r>
      <w:r w:rsidRPr="0066768E">
        <w:rPr>
          <w:rFonts w:eastAsia="MS Mincho" w:cstheme="minorHAnsi"/>
        </w:rPr>
        <w:t xml:space="preserve"> movements.  The IALA full description of Southampton VTS is available online at:</w:t>
      </w:r>
      <w:r w:rsidR="00FD111A" w:rsidRPr="0066768E">
        <w:rPr>
          <w:rFonts w:eastAsia="MS Mincho" w:cstheme="minorHAnsi"/>
        </w:rPr>
        <w:t xml:space="preserve"> </w:t>
      </w:r>
      <w:hyperlink r:id="rId22" w:history="1">
        <w:r w:rsidR="00FD111A" w:rsidRPr="0066768E">
          <w:rPr>
            <w:rStyle w:val="Hyperlink"/>
            <w:rFonts w:eastAsia="MS Mincho" w:cstheme="minorHAnsi"/>
          </w:rPr>
          <w:t>www.southamptonvts.co.uk</w:t>
        </w:r>
      </w:hyperlink>
      <w:r w:rsidR="00904A2A" w:rsidRPr="0066768E">
        <w:rPr>
          <w:rFonts w:eastAsia="MS Mincho" w:cstheme="minorHAnsi"/>
        </w:rPr>
        <w:t>.</w:t>
      </w:r>
    </w:p>
    <w:p w14:paraId="33EB5B57" w14:textId="77777777" w:rsidR="009A055B" w:rsidRPr="0066768E" w:rsidRDefault="009A055B" w:rsidP="005025D8">
      <w:pPr>
        <w:pStyle w:val="Heading2"/>
      </w:pPr>
      <w:bookmarkStart w:id="923" w:name="_Toc161837849"/>
      <w:bookmarkStart w:id="924" w:name="_Toc163156061"/>
      <w:bookmarkStart w:id="925" w:name="_Toc194053687"/>
      <w:r w:rsidRPr="0066768E">
        <w:t>VTS – Contact details</w:t>
      </w:r>
      <w:bookmarkEnd w:id="923"/>
      <w:bookmarkEnd w:id="924"/>
      <w:bookmarkEnd w:id="925"/>
    </w:p>
    <w:p w14:paraId="6C7F5403" w14:textId="45D06EF9" w:rsidR="00AA7558" w:rsidRPr="0066768E" w:rsidRDefault="009A055B" w:rsidP="008534AF">
      <w:pPr>
        <w:keepLines/>
        <w:widowControl w:val="0"/>
        <w:rPr>
          <w:rFonts w:cstheme="minorHAnsi"/>
          <w:color w:val="000000"/>
        </w:rPr>
      </w:pPr>
      <w:r w:rsidRPr="0066768E">
        <w:rPr>
          <w:rFonts w:cstheme="minorHAnsi"/>
          <w:color w:val="000000"/>
        </w:rPr>
        <w:t>The marine operations department of the Port of Southampton are based at</w:t>
      </w:r>
      <w:r w:rsidR="0056134A" w:rsidRPr="0066768E">
        <w:rPr>
          <w:rFonts w:cstheme="minorHAnsi"/>
          <w:color w:val="000000"/>
        </w:rPr>
        <w:t>:</w:t>
      </w:r>
    </w:p>
    <w:p w14:paraId="48DF0307" w14:textId="77777777" w:rsidR="00AA7558" w:rsidRPr="0066768E" w:rsidRDefault="00AA7558" w:rsidP="008534AF">
      <w:pPr>
        <w:keepLines/>
        <w:widowControl w:val="0"/>
        <w:rPr>
          <w:rFonts w:cstheme="minorHAnsi"/>
          <w:color w:val="000000"/>
        </w:rPr>
      </w:pPr>
    </w:p>
    <w:p w14:paraId="5D99876F" w14:textId="77777777" w:rsidR="00AA7558" w:rsidRPr="0066768E" w:rsidRDefault="009A055B" w:rsidP="008534AF">
      <w:pPr>
        <w:keepLines/>
        <w:widowControl w:val="0"/>
        <w:rPr>
          <w:rFonts w:cstheme="minorHAnsi"/>
          <w:color w:val="000000"/>
        </w:rPr>
      </w:pPr>
      <w:r w:rsidRPr="0066768E">
        <w:rPr>
          <w:rFonts w:cstheme="minorHAnsi"/>
          <w:color w:val="000000"/>
        </w:rPr>
        <w:t>Ocean Gate</w:t>
      </w:r>
    </w:p>
    <w:p w14:paraId="2FA6ED10" w14:textId="77777777" w:rsidR="00AA7558" w:rsidRPr="0066768E" w:rsidRDefault="009A055B" w:rsidP="008534AF">
      <w:pPr>
        <w:keepLines/>
        <w:widowControl w:val="0"/>
        <w:rPr>
          <w:rFonts w:cstheme="minorHAnsi"/>
          <w:color w:val="000000"/>
        </w:rPr>
      </w:pPr>
      <w:r w:rsidRPr="0066768E">
        <w:rPr>
          <w:rFonts w:cstheme="minorHAnsi"/>
          <w:color w:val="000000"/>
        </w:rPr>
        <w:t>Atlantic Way</w:t>
      </w:r>
    </w:p>
    <w:p w14:paraId="774D8A4D" w14:textId="77777777" w:rsidR="00AA7558" w:rsidRPr="0066768E" w:rsidRDefault="009A055B" w:rsidP="008534AF">
      <w:pPr>
        <w:keepLines/>
        <w:widowControl w:val="0"/>
        <w:rPr>
          <w:rFonts w:cstheme="minorHAnsi"/>
          <w:color w:val="000000"/>
        </w:rPr>
      </w:pPr>
      <w:r w:rsidRPr="0066768E">
        <w:rPr>
          <w:rFonts w:cstheme="minorHAnsi"/>
          <w:color w:val="000000"/>
        </w:rPr>
        <w:t>Southampton</w:t>
      </w:r>
    </w:p>
    <w:p w14:paraId="671BE016" w14:textId="74BF9279" w:rsidR="009A055B" w:rsidRPr="0066768E" w:rsidRDefault="009A055B" w:rsidP="008534AF">
      <w:pPr>
        <w:keepLines/>
        <w:widowControl w:val="0"/>
        <w:rPr>
          <w:rFonts w:cstheme="minorHAnsi"/>
          <w:color w:val="000000"/>
        </w:rPr>
      </w:pPr>
      <w:r w:rsidRPr="0066768E">
        <w:rPr>
          <w:rFonts w:cstheme="minorHAnsi"/>
          <w:color w:val="000000"/>
        </w:rPr>
        <w:t>SO14 3QN</w:t>
      </w:r>
    </w:p>
    <w:p w14:paraId="337090C6" w14:textId="77777777" w:rsidR="009A055B" w:rsidRPr="0066768E" w:rsidRDefault="009A055B" w:rsidP="00D3239D">
      <w:pPr>
        <w:pStyle w:val="Heading3"/>
      </w:pPr>
      <w:bookmarkStart w:id="926" w:name="_Toc161837850"/>
      <w:bookmarkStart w:id="927" w:name="_Toc163156062"/>
      <w:bookmarkStart w:id="928" w:name="_Toc194053688"/>
      <w:r w:rsidRPr="0066768E">
        <w:t>General Enquiries</w:t>
      </w:r>
      <w:bookmarkEnd w:id="926"/>
      <w:bookmarkEnd w:id="927"/>
      <w:bookmarkEnd w:id="928"/>
    </w:p>
    <w:p w14:paraId="006EBB2C" w14:textId="4387C1CC" w:rsidR="006931A1" w:rsidRPr="0066768E" w:rsidRDefault="009A055B" w:rsidP="008534AF">
      <w:pPr>
        <w:keepLines/>
        <w:widowControl w:val="0"/>
        <w:rPr>
          <w:rFonts w:cstheme="minorHAnsi"/>
          <w:color w:val="000000"/>
        </w:rPr>
      </w:pPr>
      <w:r w:rsidRPr="0066768E">
        <w:rPr>
          <w:rFonts w:cstheme="minorHAnsi"/>
          <w:color w:val="000000"/>
        </w:rPr>
        <w:t>The primary means of notifying Southampton VTS of a vessel movement is via the ABPnotify online portal.</w:t>
      </w:r>
    </w:p>
    <w:p w14:paraId="6C02FE5D" w14:textId="50AE394D" w:rsidR="009A055B" w:rsidRPr="0066768E" w:rsidRDefault="009A055B" w:rsidP="008534AF">
      <w:pPr>
        <w:keepLines/>
        <w:widowControl w:val="0"/>
        <w:rPr>
          <w:rFonts w:cstheme="minorHAnsi"/>
          <w:color w:val="000000"/>
        </w:rPr>
      </w:pPr>
      <w:r w:rsidRPr="0066768E">
        <w:rPr>
          <w:rFonts w:cstheme="minorHAnsi"/>
          <w:color w:val="000000"/>
        </w:rPr>
        <w:t>Other enquiries should, in the first instance, be made by email. Urgent enquiries can be made by telephone.</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827"/>
        <w:gridCol w:w="1843"/>
        <w:gridCol w:w="2266"/>
      </w:tblGrid>
      <w:tr w:rsidR="00B262C1" w:rsidRPr="0066768E" w14:paraId="2E265150" w14:textId="77777777" w:rsidTr="00B86DA7">
        <w:tc>
          <w:tcPr>
            <w:tcW w:w="1413" w:type="dxa"/>
            <w:shd w:val="clear" w:color="auto" w:fill="17365D"/>
            <w:vAlign w:val="center"/>
          </w:tcPr>
          <w:p w14:paraId="49E523F8"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lastRenderedPageBreak/>
              <w:t>Contact</w:t>
            </w:r>
          </w:p>
        </w:tc>
        <w:tc>
          <w:tcPr>
            <w:tcW w:w="3827" w:type="dxa"/>
            <w:shd w:val="clear" w:color="auto" w:fill="17365D"/>
            <w:vAlign w:val="center"/>
          </w:tcPr>
          <w:p w14:paraId="76A1ABCB"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Email</w:t>
            </w:r>
          </w:p>
        </w:tc>
        <w:tc>
          <w:tcPr>
            <w:tcW w:w="1843" w:type="dxa"/>
            <w:shd w:val="clear" w:color="auto" w:fill="17365D"/>
            <w:vAlign w:val="center"/>
          </w:tcPr>
          <w:p w14:paraId="33488E9F"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Telephone</w:t>
            </w:r>
          </w:p>
        </w:tc>
        <w:tc>
          <w:tcPr>
            <w:tcW w:w="2266" w:type="dxa"/>
            <w:shd w:val="clear" w:color="auto" w:fill="17365D"/>
            <w:vAlign w:val="center"/>
          </w:tcPr>
          <w:p w14:paraId="0194379E"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Note</w:t>
            </w:r>
          </w:p>
        </w:tc>
      </w:tr>
      <w:tr w:rsidR="00B262C1" w:rsidRPr="0066768E" w14:paraId="429B4E7C" w14:textId="77777777" w:rsidTr="00B86DA7">
        <w:tc>
          <w:tcPr>
            <w:tcW w:w="1413" w:type="dxa"/>
            <w:vAlign w:val="center"/>
          </w:tcPr>
          <w:p w14:paraId="0F0A2449"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ABP Reception</w:t>
            </w:r>
          </w:p>
        </w:tc>
        <w:tc>
          <w:tcPr>
            <w:tcW w:w="3827" w:type="dxa"/>
            <w:vAlign w:val="center"/>
          </w:tcPr>
          <w:p w14:paraId="131EC8AB" w14:textId="5F4430CD" w:rsidR="009A055B" w:rsidRPr="0066768E" w:rsidRDefault="009A055B" w:rsidP="00FF310A">
            <w:pPr>
              <w:keepNext/>
              <w:keepLines/>
              <w:widowControl w:val="0"/>
              <w:spacing w:line="276" w:lineRule="auto"/>
              <w:jc w:val="center"/>
              <w:rPr>
                <w:rFonts w:cstheme="minorHAnsi"/>
                <w:szCs w:val="22"/>
              </w:rPr>
            </w:pPr>
            <w:hyperlink r:id="rId23" w:history="1">
              <w:r w:rsidRPr="0066768E">
                <w:rPr>
                  <w:rStyle w:val="Hyperlink"/>
                  <w:rFonts w:cstheme="minorHAnsi"/>
                  <w:color w:val="auto"/>
                  <w:szCs w:val="22"/>
                  <w:u w:val="none"/>
                </w:rPr>
                <w:t>reception@abports.co.uk</w:t>
              </w:r>
            </w:hyperlink>
          </w:p>
        </w:tc>
        <w:tc>
          <w:tcPr>
            <w:tcW w:w="1843" w:type="dxa"/>
            <w:vAlign w:val="center"/>
          </w:tcPr>
          <w:p w14:paraId="1F051689"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023 8048 8800</w:t>
            </w:r>
          </w:p>
        </w:tc>
        <w:tc>
          <w:tcPr>
            <w:tcW w:w="2266" w:type="dxa"/>
            <w:vAlign w:val="center"/>
          </w:tcPr>
          <w:p w14:paraId="213E4FC3"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6E86C0B2"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0900 to 1700</w:t>
            </w:r>
          </w:p>
        </w:tc>
      </w:tr>
      <w:tr w:rsidR="00B262C1" w:rsidRPr="0066768E" w14:paraId="5C7E9560" w14:textId="77777777" w:rsidTr="00B86DA7">
        <w:tc>
          <w:tcPr>
            <w:tcW w:w="1413" w:type="dxa"/>
            <w:vAlign w:val="center"/>
          </w:tcPr>
          <w:p w14:paraId="5B1EB6C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Harbour Masters Mailbox</w:t>
            </w:r>
          </w:p>
        </w:tc>
        <w:tc>
          <w:tcPr>
            <w:tcW w:w="3827" w:type="dxa"/>
            <w:vAlign w:val="center"/>
          </w:tcPr>
          <w:p w14:paraId="4457A273" w14:textId="77777777" w:rsidR="009A055B" w:rsidRPr="0066768E" w:rsidRDefault="009A055B" w:rsidP="00FF310A">
            <w:pPr>
              <w:keepNext/>
              <w:keepLines/>
              <w:widowControl w:val="0"/>
              <w:spacing w:line="276" w:lineRule="auto"/>
              <w:jc w:val="center"/>
              <w:rPr>
                <w:rFonts w:cstheme="minorHAnsi"/>
                <w:szCs w:val="22"/>
              </w:rPr>
            </w:pPr>
            <w:hyperlink r:id="rId24" w:history="1">
              <w:r w:rsidRPr="0066768E">
                <w:rPr>
                  <w:rStyle w:val="Hyperlink"/>
                  <w:rFonts w:cstheme="minorHAnsi"/>
                  <w:color w:val="auto"/>
                  <w:szCs w:val="22"/>
                  <w:u w:val="none"/>
                </w:rPr>
                <w:t>HMSouthampton@abports.co.uk</w:t>
              </w:r>
            </w:hyperlink>
          </w:p>
        </w:tc>
        <w:tc>
          <w:tcPr>
            <w:tcW w:w="1843" w:type="dxa"/>
            <w:vMerge w:val="restart"/>
            <w:vAlign w:val="center"/>
          </w:tcPr>
          <w:p w14:paraId="70FFF6A8"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023 8060 8208</w:t>
            </w:r>
          </w:p>
          <w:p w14:paraId="26A685EA" w14:textId="77777777" w:rsidR="009A055B" w:rsidRPr="0066768E" w:rsidRDefault="009A055B" w:rsidP="00FF310A">
            <w:pPr>
              <w:keepNext/>
              <w:keepLines/>
              <w:widowControl w:val="0"/>
              <w:spacing w:line="276" w:lineRule="auto"/>
              <w:jc w:val="center"/>
              <w:rPr>
                <w:rFonts w:cstheme="minorHAnsi"/>
                <w:szCs w:val="22"/>
              </w:rPr>
            </w:pPr>
          </w:p>
        </w:tc>
        <w:tc>
          <w:tcPr>
            <w:tcW w:w="2266" w:type="dxa"/>
            <w:vAlign w:val="center"/>
          </w:tcPr>
          <w:p w14:paraId="5D6C37A6"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1B9FCCC0"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0900 to 1700</w:t>
            </w:r>
          </w:p>
        </w:tc>
      </w:tr>
      <w:tr w:rsidR="00B262C1" w:rsidRPr="0066768E" w14:paraId="1AA1A368" w14:textId="77777777" w:rsidTr="00B86DA7">
        <w:tc>
          <w:tcPr>
            <w:tcW w:w="1413" w:type="dxa"/>
            <w:vAlign w:val="center"/>
          </w:tcPr>
          <w:p w14:paraId="7F35637B"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VTS</w:t>
            </w:r>
          </w:p>
        </w:tc>
        <w:tc>
          <w:tcPr>
            <w:tcW w:w="3827" w:type="dxa"/>
            <w:vAlign w:val="center"/>
          </w:tcPr>
          <w:p w14:paraId="3E365D32" w14:textId="77777777" w:rsidR="009A055B" w:rsidRPr="0066768E" w:rsidRDefault="009A055B" w:rsidP="00FF310A">
            <w:pPr>
              <w:keepNext/>
              <w:keepLines/>
              <w:widowControl w:val="0"/>
              <w:spacing w:line="276" w:lineRule="auto"/>
              <w:jc w:val="center"/>
              <w:rPr>
                <w:rFonts w:cstheme="minorHAnsi"/>
                <w:szCs w:val="22"/>
              </w:rPr>
            </w:pPr>
            <w:hyperlink r:id="rId25" w:history="1">
              <w:r w:rsidRPr="0066768E">
                <w:rPr>
                  <w:rStyle w:val="Hyperlink"/>
                  <w:rFonts w:cstheme="minorHAnsi"/>
                  <w:color w:val="auto"/>
                  <w:szCs w:val="22"/>
                  <w:u w:val="none"/>
                </w:rPr>
                <w:t>southamptonvts@abports.co.uk</w:t>
              </w:r>
            </w:hyperlink>
          </w:p>
        </w:tc>
        <w:tc>
          <w:tcPr>
            <w:tcW w:w="1843" w:type="dxa"/>
            <w:vMerge/>
            <w:vAlign w:val="center"/>
          </w:tcPr>
          <w:p w14:paraId="46A21637" w14:textId="77777777" w:rsidR="009A055B" w:rsidRPr="0066768E" w:rsidRDefault="009A055B" w:rsidP="00FF310A">
            <w:pPr>
              <w:keepNext/>
              <w:keepLines/>
              <w:widowControl w:val="0"/>
              <w:spacing w:line="276" w:lineRule="auto"/>
              <w:jc w:val="center"/>
              <w:rPr>
                <w:rFonts w:cstheme="minorHAnsi"/>
                <w:szCs w:val="22"/>
              </w:rPr>
            </w:pPr>
          </w:p>
        </w:tc>
        <w:tc>
          <w:tcPr>
            <w:tcW w:w="2266" w:type="dxa"/>
            <w:vAlign w:val="center"/>
          </w:tcPr>
          <w:p w14:paraId="533B07A8" w14:textId="77777777" w:rsidR="009A055B" w:rsidRPr="0066768E" w:rsidRDefault="009A055B" w:rsidP="00FF310A">
            <w:pPr>
              <w:keepNext/>
              <w:keepLines/>
              <w:widowControl w:val="0"/>
              <w:spacing w:line="276" w:lineRule="auto"/>
              <w:jc w:val="center"/>
              <w:rPr>
                <w:rFonts w:cstheme="minorHAnsi"/>
                <w:szCs w:val="22"/>
              </w:rPr>
            </w:pPr>
            <w:r w:rsidRPr="0066768E">
              <w:rPr>
                <w:rStyle w:val="Strong"/>
                <w:rFonts w:asciiTheme="minorHAnsi" w:hAnsiTheme="minorHAnsi" w:cstheme="minorHAnsi"/>
                <w:b w:val="0"/>
                <w:sz w:val="22"/>
                <w:szCs w:val="22"/>
                <w:u w:val="none"/>
              </w:rPr>
              <w:t>For information relating to movements and transits through the Southampton VTS area occurring in the next 24 hours</w:t>
            </w:r>
          </w:p>
        </w:tc>
      </w:tr>
      <w:tr w:rsidR="00B262C1" w:rsidRPr="0066768E" w14:paraId="1E1AEC90" w14:textId="77777777" w:rsidTr="00B86DA7">
        <w:tc>
          <w:tcPr>
            <w:tcW w:w="1413" w:type="dxa"/>
            <w:vAlign w:val="center"/>
          </w:tcPr>
          <w:p w14:paraId="46068B6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Port Planning</w:t>
            </w:r>
          </w:p>
        </w:tc>
        <w:tc>
          <w:tcPr>
            <w:tcW w:w="3827" w:type="dxa"/>
            <w:vAlign w:val="center"/>
          </w:tcPr>
          <w:p w14:paraId="041F8262" w14:textId="029668EE" w:rsidR="009A055B" w:rsidRPr="0066768E" w:rsidRDefault="005A5090" w:rsidP="00FF310A">
            <w:pPr>
              <w:keepNext/>
              <w:keepLines/>
              <w:widowControl w:val="0"/>
              <w:spacing w:line="276" w:lineRule="auto"/>
              <w:jc w:val="center"/>
              <w:rPr>
                <w:rFonts w:cstheme="minorHAnsi"/>
                <w:szCs w:val="22"/>
              </w:rPr>
            </w:pPr>
            <w:r w:rsidRPr="00FF310A">
              <w:rPr>
                <w:rFonts w:cstheme="minorHAnsi"/>
                <w:szCs w:val="22"/>
              </w:rPr>
              <w:t>port.planning@abports.co.uk</w:t>
            </w:r>
          </w:p>
        </w:tc>
        <w:tc>
          <w:tcPr>
            <w:tcW w:w="1843" w:type="dxa"/>
            <w:vMerge/>
            <w:vAlign w:val="center"/>
          </w:tcPr>
          <w:p w14:paraId="47D99C67" w14:textId="77777777" w:rsidR="009A055B" w:rsidRPr="0066768E" w:rsidRDefault="009A055B" w:rsidP="00FF310A">
            <w:pPr>
              <w:keepNext/>
              <w:keepLines/>
              <w:widowControl w:val="0"/>
              <w:spacing w:line="276" w:lineRule="auto"/>
              <w:jc w:val="center"/>
              <w:rPr>
                <w:rFonts w:cstheme="minorHAnsi"/>
                <w:caps/>
                <w:szCs w:val="22"/>
              </w:rPr>
            </w:pPr>
          </w:p>
        </w:tc>
        <w:tc>
          <w:tcPr>
            <w:tcW w:w="2266" w:type="dxa"/>
            <w:vAlign w:val="center"/>
          </w:tcPr>
          <w:p w14:paraId="0251FB1B" w14:textId="77777777" w:rsidR="009A055B" w:rsidRPr="0066768E" w:rsidRDefault="009A055B" w:rsidP="00FF310A">
            <w:pPr>
              <w:keepNext/>
              <w:keepLines/>
              <w:widowControl w:val="0"/>
              <w:spacing w:line="276" w:lineRule="auto"/>
              <w:jc w:val="center"/>
              <w:rPr>
                <w:rStyle w:val="Strong"/>
                <w:rFonts w:asciiTheme="minorHAnsi" w:hAnsiTheme="minorHAnsi" w:cstheme="minorHAnsi"/>
                <w:b w:val="0"/>
                <w:sz w:val="22"/>
                <w:szCs w:val="22"/>
                <w:u w:val="none"/>
              </w:rPr>
            </w:pPr>
            <w:r w:rsidRPr="0066768E">
              <w:rPr>
                <w:rStyle w:val="Strong"/>
                <w:rFonts w:asciiTheme="minorHAnsi" w:hAnsiTheme="minorHAnsi" w:cstheme="minorHAnsi"/>
                <w:b w:val="0"/>
                <w:sz w:val="22"/>
                <w:szCs w:val="22"/>
                <w:u w:val="none"/>
              </w:rPr>
              <w:t>For information relating to vessel bookings</w:t>
            </w:r>
          </w:p>
        </w:tc>
      </w:tr>
      <w:tr w:rsidR="00B262C1" w:rsidRPr="0066768E" w14:paraId="5A01ABA4" w14:textId="77777777" w:rsidTr="00B86DA7">
        <w:tc>
          <w:tcPr>
            <w:tcW w:w="1413" w:type="dxa"/>
            <w:vAlign w:val="center"/>
          </w:tcPr>
          <w:p w14:paraId="09F21B2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Dangerous Goods</w:t>
            </w:r>
          </w:p>
        </w:tc>
        <w:tc>
          <w:tcPr>
            <w:tcW w:w="3827" w:type="dxa"/>
            <w:vAlign w:val="center"/>
          </w:tcPr>
          <w:p w14:paraId="28091CB6"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Sotondg@abports.co.uk</w:t>
            </w:r>
          </w:p>
        </w:tc>
        <w:tc>
          <w:tcPr>
            <w:tcW w:w="1843" w:type="dxa"/>
            <w:vMerge/>
            <w:vAlign w:val="center"/>
          </w:tcPr>
          <w:p w14:paraId="009F2EAA" w14:textId="77777777" w:rsidR="009A055B" w:rsidRPr="0066768E" w:rsidRDefault="009A055B" w:rsidP="00FF310A">
            <w:pPr>
              <w:keepNext/>
              <w:keepLines/>
              <w:widowControl w:val="0"/>
              <w:spacing w:line="276" w:lineRule="auto"/>
              <w:jc w:val="center"/>
              <w:rPr>
                <w:rFonts w:cstheme="minorHAnsi"/>
                <w:szCs w:val="22"/>
              </w:rPr>
            </w:pPr>
          </w:p>
        </w:tc>
        <w:tc>
          <w:tcPr>
            <w:tcW w:w="2266" w:type="dxa"/>
            <w:vAlign w:val="center"/>
          </w:tcPr>
          <w:p w14:paraId="75CDDA3D"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753A55FC" w14:textId="77777777" w:rsidR="009A055B" w:rsidRPr="0066768E" w:rsidRDefault="009A055B" w:rsidP="00FF310A">
            <w:pPr>
              <w:keepNext/>
              <w:keepLines/>
              <w:widowControl w:val="0"/>
              <w:spacing w:line="276" w:lineRule="auto"/>
              <w:jc w:val="center"/>
              <w:rPr>
                <w:rStyle w:val="Strong"/>
                <w:rFonts w:asciiTheme="minorHAnsi" w:hAnsiTheme="minorHAnsi" w:cstheme="minorHAnsi"/>
                <w:b w:val="0"/>
                <w:sz w:val="22"/>
                <w:szCs w:val="22"/>
                <w:u w:val="none"/>
              </w:rPr>
            </w:pPr>
            <w:r w:rsidRPr="0066768E">
              <w:rPr>
                <w:rFonts w:cstheme="minorHAnsi"/>
                <w:szCs w:val="22"/>
              </w:rPr>
              <w:t>0900 to 1700</w:t>
            </w:r>
          </w:p>
        </w:tc>
      </w:tr>
      <w:tr w:rsidR="00B262C1" w:rsidRPr="0066768E" w14:paraId="2BBF5D85" w14:textId="77777777" w:rsidTr="00B86DA7">
        <w:tc>
          <w:tcPr>
            <w:tcW w:w="1413" w:type="dxa"/>
            <w:vAlign w:val="center"/>
          </w:tcPr>
          <w:p w14:paraId="0D229F9A"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Berthing Officer</w:t>
            </w:r>
          </w:p>
        </w:tc>
        <w:tc>
          <w:tcPr>
            <w:tcW w:w="3827" w:type="dxa"/>
            <w:vAlign w:val="center"/>
          </w:tcPr>
          <w:p w14:paraId="04519571" w14:textId="77777777" w:rsidR="009A055B" w:rsidRPr="0066768E" w:rsidRDefault="009A055B" w:rsidP="00FF310A">
            <w:pPr>
              <w:keepNext/>
              <w:keepLines/>
              <w:widowControl w:val="0"/>
              <w:spacing w:line="276" w:lineRule="auto"/>
              <w:jc w:val="center"/>
              <w:rPr>
                <w:rFonts w:cstheme="minorHAnsi"/>
                <w:szCs w:val="22"/>
              </w:rPr>
            </w:pPr>
            <w:hyperlink r:id="rId26" w:history="1">
              <w:r w:rsidRPr="0066768E">
                <w:rPr>
                  <w:rStyle w:val="Hyperlink"/>
                  <w:rFonts w:cstheme="minorHAnsi"/>
                  <w:color w:val="auto"/>
                  <w:szCs w:val="22"/>
                  <w:u w:val="none"/>
                </w:rPr>
                <w:t>berthingofficers@abports.co.uk</w:t>
              </w:r>
            </w:hyperlink>
          </w:p>
        </w:tc>
        <w:tc>
          <w:tcPr>
            <w:tcW w:w="1843" w:type="dxa"/>
            <w:vMerge/>
            <w:vAlign w:val="center"/>
          </w:tcPr>
          <w:p w14:paraId="48DEAFE5" w14:textId="77777777" w:rsidR="009A055B" w:rsidRPr="0066768E" w:rsidRDefault="009A055B" w:rsidP="00FF310A">
            <w:pPr>
              <w:keepNext/>
              <w:keepLines/>
              <w:widowControl w:val="0"/>
              <w:spacing w:line="276" w:lineRule="auto"/>
              <w:jc w:val="center"/>
              <w:rPr>
                <w:rFonts w:cstheme="minorHAnsi"/>
                <w:szCs w:val="22"/>
              </w:rPr>
            </w:pPr>
          </w:p>
        </w:tc>
        <w:tc>
          <w:tcPr>
            <w:tcW w:w="2266" w:type="dxa"/>
            <w:vAlign w:val="center"/>
          </w:tcPr>
          <w:p w14:paraId="220EC59A" w14:textId="77777777" w:rsidR="009A055B" w:rsidRPr="0066768E" w:rsidRDefault="009A055B" w:rsidP="00FF310A">
            <w:pPr>
              <w:keepNext/>
              <w:keepLines/>
              <w:widowControl w:val="0"/>
              <w:spacing w:line="276" w:lineRule="auto"/>
              <w:jc w:val="center"/>
              <w:rPr>
                <w:rFonts w:cstheme="minorHAnsi"/>
                <w:szCs w:val="22"/>
              </w:rPr>
            </w:pPr>
            <w:r w:rsidRPr="0066768E">
              <w:rPr>
                <w:rStyle w:val="Strong"/>
                <w:rFonts w:asciiTheme="minorHAnsi" w:hAnsiTheme="minorHAnsi" w:cstheme="minorHAnsi"/>
                <w:b w:val="0"/>
                <w:sz w:val="22"/>
                <w:szCs w:val="22"/>
                <w:u w:val="none"/>
              </w:rPr>
              <w:t>For information on vessel berth allocations in Southampton Docks</w:t>
            </w:r>
          </w:p>
        </w:tc>
      </w:tr>
    </w:tbl>
    <w:p w14:paraId="7F47A37E" w14:textId="77777777" w:rsidR="009A055B" w:rsidRPr="0066768E" w:rsidRDefault="00AD49B9" w:rsidP="00D3239D">
      <w:pPr>
        <w:pStyle w:val="Heading3"/>
      </w:pPr>
      <w:bookmarkStart w:id="929" w:name="_Toc163156063"/>
      <w:bookmarkStart w:id="930" w:name="_Toc194053689"/>
      <w:r w:rsidRPr="0066768E">
        <w:t>Contacting Southampton VTS by VHF</w:t>
      </w:r>
      <w:bookmarkEnd w:id="929"/>
      <w:bookmarkEnd w:id="930"/>
    </w:p>
    <w:p w14:paraId="7A5827F5" w14:textId="21DA57F9" w:rsidR="009A055B" w:rsidRPr="0066768E" w:rsidRDefault="009A055B" w:rsidP="008534AF">
      <w:pPr>
        <w:keepLines/>
        <w:widowControl w:val="0"/>
        <w:rPr>
          <w:rFonts w:cstheme="minorHAnsi"/>
          <w:color w:val="000000"/>
        </w:rPr>
      </w:pPr>
      <w:r w:rsidRPr="0066768E">
        <w:rPr>
          <w:rFonts w:cstheme="minorHAnsi"/>
          <w:color w:val="000000"/>
        </w:rPr>
        <w:t>Southampton VTS can be contacted by VHF radio on channel 12 - call sign “S</w:t>
      </w:r>
      <w:r w:rsidR="0056134A" w:rsidRPr="0066768E">
        <w:rPr>
          <w:rFonts w:cstheme="minorHAnsi"/>
          <w:color w:val="000000"/>
        </w:rPr>
        <w:t>outhampton</w:t>
      </w:r>
      <w:r w:rsidRPr="0066768E">
        <w:rPr>
          <w:rFonts w:cstheme="minorHAnsi"/>
          <w:color w:val="000000"/>
        </w:rPr>
        <w:t xml:space="preserve"> VTS”.  </w:t>
      </w:r>
      <w:r w:rsidR="00094451" w:rsidRPr="0066768E">
        <w:rPr>
          <w:rFonts w:cstheme="minorHAnsi"/>
          <w:color w:val="000000"/>
        </w:rPr>
        <w:t xml:space="preserve">Details on port operation channels can be found online at </w:t>
      </w:r>
      <w:hyperlink r:id="rId27" w:history="1">
        <w:r w:rsidR="00094451" w:rsidRPr="0066768E">
          <w:rPr>
            <w:rStyle w:val="Hyperlink"/>
            <w:rFonts w:cstheme="minorHAnsi"/>
          </w:rPr>
          <w:t>www.southamptonvts.co.uk</w:t>
        </w:r>
      </w:hyperlink>
      <w:r w:rsidR="00094451" w:rsidRPr="0066768E">
        <w:rPr>
          <w:rFonts w:cstheme="minorHAnsi"/>
          <w:color w:val="000000"/>
        </w:rPr>
        <w:t>.</w:t>
      </w:r>
    </w:p>
    <w:p w14:paraId="1AFC553E" w14:textId="77777777" w:rsidR="009A055B" w:rsidRPr="0066768E" w:rsidRDefault="009A055B" w:rsidP="005025D8">
      <w:pPr>
        <w:pStyle w:val="Heading2"/>
      </w:pPr>
      <w:bookmarkStart w:id="931" w:name="_Toc162376954"/>
      <w:bookmarkStart w:id="932" w:name="_Toc162534176"/>
      <w:bookmarkStart w:id="933" w:name="_Toc162534787"/>
      <w:bookmarkStart w:id="934" w:name="_Toc163145850"/>
      <w:bookmarkStart w:id="935" w:name="_Toc163146394"/>
      <w:bookmarkStart w:id="936" w:name="_Toc163146970"/>
      <w:bookmarkStart w:id="937" w:name="_Toc163147388"/>
      <w:bookmarkStart w:id="938" w:name="_Toc163147968"/>
      <w:bookmarkStart w:id="939" w:name="_Toc163148547"/>
      <w:bookmarkStart w:id="940" w:name="_Toc163149126"/>
      <w:bookmarkStart w:id="941" w:name="_Toc163149706"/>
      <w:bookmarkStart w:id="942" w:name="_Toc163150286"/>
      <w:bookmarkStart w:id="943" w:name="_Toc163150866"/>
      <w:bookmarkStart w:id="944" w:name="_Toc163151446"/>
      <w:bookmarkStart w:id="945" w:name="_Toc163152017"/>
      <w:bookmarkStart w:id="946" w:name="_Toc163152589"/>
      <w:bookmarkStart w:id="947" w:name="_Toc163153170"/>
      <w:bookmarkStart w:id="948" w:name="_Toc163153751"/>
      <w:bookmarkStart w:id="949" w:name="_Toc163154332"/>
      <w:bookmarkStart w:id="950" w:name="_Toc163154913"/>
      <w:bookmarkStart w:id="951" w:name="_Toc163155489"/>
      <w:bookmarkStart w:id="952" w:name="_Toc163156064"/>
      <w:bookmarkStart w:id="953" w:name="_Toc161837863"/>
      <w:bookmarkStart w:id="954" w:name="_Toc163156065"/>
      <w:bookmarkStart w:id="955" w:name="_Toc19405369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66768E">
        <w:t>Vessels Not Ready to Move at the Agreed Time</w:t>
      </w:r>
      <w:bookmarkEnd w:id="953"/>
      <w:bookmarkEnd w:id="954"/>
      <w:bookmarkEnd w:id="955"/>
    </w:p>
    <w:p w14:paraId="5D5EFACC" w14:textId="28A4CFFD" w:rsidR="00AD49B9" w:rsidRPr="0066768E" w:rsidRDefault="009A055B" w:rsidP="008534AF">
      <w:pPr>
        <w:keepLines/>
        <w:widowControl w:val="0"/>
        <w:rPr>
          <w:rFonts w:cstheme="minorHAnsi"/>
          <w:color w:val="000000"/>
        </w:rPr>
      </w:pPr>
      <w:r w:rsidRPr="0066768E">
        <w:rPr>
          <w:rFonts w:cstheme="minorHAnsi"/>
          <w:color w:val="000000"/>
        </w:rPr>
        <w:t xml:space="preserve">In cases where a vessel will not be ready to commence a movement within the VTS area at the agreed slot time the Master, </w:t>
      </w:r>
      <w:r w:rsidR="00B2190B" w:rsidRPr="0066768E">
        <w:rPr>
          <w:rFonts w:cstheme="minorHAnsi"/>
          <w:color w:val="000000"/>
        </w:rPr>
        <w:t>vessel</w:t>
      </w:r>
      <w:r w:rsidRPr="0066768E">
        <w:rPr>
          <w:rFonts w:cstheme="minorHAnsi"/>
          <w:color w:val="000000"/>
        </w:rPr>
        <w:t xml:space="preserve"> owner, agent or berth operator must inform Southampton VTS immediately. </w:t>
      </w:r>
    </w:p>
    <w:p w14:paraId="1FC844B2" w14:textId="77777777" w:rsidR="00AD49B9" w:rsidRPr="0066768E" w:rsidRDefault="00AD49B9" w:rsidP="008534AF">
      <w:pPr>
        <w:keepLines/>
        <w:widowControl w:val="0"/>
        <w:rPr>
          <w:rFonts w:cstheme="minorHAnsi"/>
          <w:color w:val="000000"/>
        </w:rPr>
      </w:pPr>
    </w:p>
    <w:p w14:paraId="6100194F" w14:textId="666E61DC" w:rsidR="009A055B" w:rsidRPr="0066768E" w:rsidRDefault="009A055B" w:rsidP="008534AF">
      <w:pPr>
        <w:keepLines/>
        <w:widowControl w:val="0"/>
        <w:rPr>
          <w:rFonts w:cstheme="minorHAnsi"/>
          <w:color w:val="000000"/>
        </w:rPr>
      </w:pPr>
      <w:r w:rsidRPr="0066768E">
        <w:rPr>
          <w:rFonts w:cstheme="minorHAnsi"/>
          <w:color w:val="000000"/>
        </w:rPr>
        <w:t>The vessel must remain in its present position or proceed to a place of safety until a revised plan for the vessel’s movement has been agreed by the Assistant Harbour Master</w:t>
      </w:r>
      <w:r w:rsidR="00345261" w:rsidRPr="0066768E">
        <w:rPr>
          <w:rFonts w:cstheme="minorHAnsi"/>
          <w:color w:val="000000"/>
        </w:rPr>
        <w:t xml:space="preserve"> (VTS)</w:t>
      </w:r>
      <w:r w:rsidR="0056134A" w:rsidRPr="0066768E">
        <w:rPr>
          <w:rFonts w:cstheme="minorHAnsi"/>
          <w:color w:val="000000"/>
        </w:rPr>
        <w:t xml:space="preserve">. </w:t>
      </w:r>
      <w:r w:rsidRPr="0066768E">
        <w:rPr>
          <w:rFonts w:cstheme="minorHAnsi"/>
        </w:rPr>
        <w:t xml:space="preserve">Failure to comply </w:t>
      </w:r>
      <w:r w:rsidRPr="0066768E">
        <w:rPr>
          <w:rFonts w:cstheme="minorHAnsi"/>
          <w:color w:val="000000"/>
        </w:rPr>
        <w:t>may result in the vessel missing her allocated time slot thus resulting in delay due to other traffic movements, particularly in the case of large and/or deep draught vessels.</w:t>
      </w:r>
    </w:p>
    <w:p w14:paraId="5BD7D1D3" w14:textId="77777777" w:rsidR="009A055B" w:rsidRPr="0066768E" w:rsidRDefault="009A055B" w:rsidP="005025D8">
      <w:pPr>
        <w:pStyle w:val="Heading2"/>
      </w:pPr>
      <w:bookmarkStart w:id="956" w:name="_Toc161837864"/>
      <w:bookmarkStart w:id="957" w:name="_Toc163156066"/>
      <w:bookmarkStart w:id="958" w:name="_Toc194053691"/>
      <w:r w:rsidRPr="0066768E">
        <w:lastRenderedPageBreak/>
        <w:t>Assistant Harbour Master (Vessel Traffic Services)</w:t>
      </w:r>
      <w:bookmarkEnd w:id="956"/>
      <w:bookmarkEnd w:id="957"/>
      <w:bookmarkEnd w:id="958"/>
      <w:r w:rsidRPr="0066768E">
        <w:t xml:space="preserve"> </w:t>
      </w:r>
    </w:p>
    <w:p w14:paraId="01997B99" w14:textId="2486B13C" w:rsidR="009A055B" w:rsidRPr="0066768E" w:rsidRDefault="009A055B" w:rsidP="008534AF">
      <w:pPr>
        <w:keepLines/>
        <w:widowControl w:val="0"/>
        <w:rPr>
          <w:rFonts w:cstheme="minorHAnsi"/>
        </w:rPr>
      </w:pPr>
      <w:r w:rsidRPr="0066768E">
        <w:rPr>
          <w:rFonts w:cstheme="minorHAnsi"/>
          <w:color w:val="000000"/>
        </w:rPr>
        <w:t>The powers of the Harbour Master with respect to the direction of traffic movements</w:t>
      </w:r>
      <w:r w:rsidR="00862846" w:rsidRPr="0066768E">
        <w:rPr>
          <w:rFonts w:cstheme="minorHAnsi"/>
          <w:color w:val="000000"/>
        </w:rPr>
        <w:t xml:space="preserve"> </w:t>
      </w:r>
      <w:r w:rsidRPr="0066768E">
        <w:rPr>
          <w:rFonts w:cstheme="minorHAnsi"/>
          <w:color w:val="000000"/>
        </w:rPr>
        <w:t>are delegated to the Assistant Harbour Master</w:t>
      </w:r>
      <w:r w:rsidR="008C6994" w:rsidRPr="0066768E">
        <w:rPr>
          <w:rFonts w:cstheme="minorHAnsi"/>
          <w:color w:val="000000"/>
        </w:rPr>
        <w:t xml:space="preserve"> (VTS)</w:t>
      </w:r>
      <w:r w:rsidRPr="0066768E">
        <w:rPr>
          <w:rFonts w:cstheme="minorHAnsi"/>
          <w:color w:val="000000"/>
        </w:rPr>
        <w:t xml:space="preserve">.  The </w:t>
      </w:r>
      <w:r w:rsidR="008C6994" w:rsidRPr="0066768E">
        <w:t>Assistant Harbour Master (VTS)</w:t>
      </w:r>
      <w:r w:rsidRPr="0066768E">
        <w:rPr>
          <w:rFonts w:cstheme="minorHAnsi"/>
          <w:color w:val="000000"/>
        </w:rPr>
        <w:t xml:space="preserve"> decision with respect to the direction of movement of any </w:t>
      </w:r>
      <w:r w:rsidR="00B2190B" w:rsidRPr="0066768E">
        <w:rPr>
          <w:rFonts w:cstheme="minorHAnsi"/>
          <w:color w:val="000000"/>
        </w:rPr>
        <w:t>vessel</w:t>
      </w:r>
      <w:r w:rsidRPr="0066768E">
        <w:rPr>
          <w:rFonts w:cstheme="minorHAnsi"/>
          <w:color w:val="000000"/>
        </w:rPr>
        <w:t xml:space="preserve"> is final.</w:t>
      </w:r>
    </w:p>
    <w:p w14:paraId="78275E4B" w14:textId="77777777" w:rsidR="009A055B" w:rsidRPr="00D018B1" w:rsidRDefault="009A055B" w:rsidP="005025D8">
      <w:pPr>
        <w:pStyle w:val="Heading2"/>
      </w:pPr>
      <w:bookmarkStart w:id="959" w:name="_Toc161837858"/>
      <w:bookmarkStart w:id="960" w:name="_Toc163156067"/>
      <w:bookmarkStart w:id="961" w:name="_Toc194053692"/>
      <w:r w:rsidRPr="00D018B1">
        <w:t>Reporting of Vessel Movements</w:t>
      </w:r>
      <w:bookmarkEnd w:id="959"/>
      <w:bookmarkEnd w:id="960"/>
      <w:bookmarkEnd w:id="961"/>
    </w:p>
    <w:p w14:paraId="2B06DD45" w14:textId="3A059C21" w:rsidR="00183A89" w:rsidRPr="0079523C" w:rsidRDefault="0079523C" w:rsidP="008534AF">
      <w:pPr>
        <w:keepLines/>
        <w:widowControl w:val="0"/>
        <w:rPr>
          <w:rFonts w:cstheme="minorHAnsi"/>
          <w:color w:val="FF0000"/>
        </w:rPr>
      </w:pPr>
      <w:r w:rsidRPr="00A13656">
        <w:rPr>
          <w:rFonts w:cstheme="minorHAnsi"/>
        </w:rPr>
        <w:t>The master of any vessel exceeding 20 metres in length shall give reasonable prior notice to the harbour master of the vessel’s arrival at, departure from or movement within, the Port.  These vessels must additionally report to the harbour master by VHF when passing reporting points as indicated on the Admiralty Chart.</w:t>
      </w:r>
      <w:r w:rsidR="00C76C12" w:rsidRPr="00A13656">
        <w:rPr>
          <w:rFonts w:cstheme="minorHAnsi"/>
        </w:rPr>
        <w:t xml:space="preserve"> Please </w:t>
      </w:r>
      <w:r w:rsidR="00C76C12" w:rsidRPr="00D018B1">
        <w:rPr>
          <w:rFonts w:cstheme="minorHAnsi"/>
        </w:rPr>
        <w:t xml:space="preserve">see </w:t>
      </w:r>
      <w:hyperlink r:id="rId28" w:history="1">
        <w:r w:rsidR="00C76C12" w:rsidRPr="00C76C12">
          <w:rPr>
            <w:rStyle w:val="Hyperlink"/>
            <w:rFonts w:cstheme="minorHAnsi"/>
          </w:rPr>
          <w:t>Southampton Harbour Byelaws</w:t>
        </w:r>
      </w:hyperlink>
      <w:r w:rsidR="00C76C12">
        <w:rPr>
          <w:rFonts w:cstheme="minorHAnsi"/>
          <w:color w:val="FF0000"/>
        </w:rPr>
        <w:t>.</w:t>
      </w:r>
    </w:p>
    <w:p w14:paraId="426B8572" w14:textId="77777777" w:rsidR="0079523C" w:rsidRDefault="0079523C" w:rsidP="008534AF">
      <w:pPr>
        <w:keepLines/>
        <w:widowControl w:val="0"/>
        <w:rPr>
          <w:rFonts w:cstheme="minorHAnsi"/>
          <w:color w:val="000000"/>
        </w:rPr>
      </w:pPr>
    </w:p>
    <w:p w14:paraId="11411E6B" w14:textId="6BD37A47" w:rsidR="009A055B" w:rsidRPr="0066768E" w:rsidRDefault="009A055B" w:rsidP="008534AF">
      <w:pPr>
        <w:keepLines/>
        <w:widowControl w:val="0"/>
        <w:rPr>
          <w:rFonts w:cstheme="minorHAnsi"/>
          <w:color w:val="000000"/>
        </w:rPr>
      </w:pPr>
      <w:r w:rsidRPr="0066768E">
        <w:rPr>
          <w:rFonts w:cstheme="minorHAnsi"/>
          <w:color w:val="000000"/>
        </w:rPr>
        <w:t xml:space="preserve">A reporting vessel which has had a movement notification approved by Southampton VTS may navigate within the VTS area complying, where necessary, with the applicable pilotage requirements.  Whilst navigating in the VTS area, the vessel is required to continuously monitor VHF </w:t>
      </w:r>
      <w:r w:rsidR="0056134A" w:rsidRPr="0066768E">
        <w:rPr>
          <w:rFonts w:cstheme="minorHAnsi"/>
          <w:color w:val="000000"/>
        </w:rPr>
        <w:t>C</w:t>
      </w:r>
      <w:r w:rsidRPr="0066768E">
        <w:rPr>
          <w:rFonts w:cstheme="minorHAnsi"/>
          <w:color w:val="000000"/>
        </w:rPr>
        <w:t>hannel 12 and report to Southampton VTS as follows.</w:t>
      </w:r>
    </w:p>
    <w:p w14:paraId="3BB65F33" w14:textId="7EF56459" w:rsidR="009A055B" w:rsidRPr="0066768E" w:rsidRDefault="009A055B" w:rsidP="00D3239D">
      <w:pPr>
        <w:pStyle w:val="Heading3"/>
      </w:pPr>
      <w:bookmarkStart w:id="962" w:name="_Toc162376958"/>
      <w:bookmarkStart w:id="963" w:name="_Toc162430295"/>
      <w:bookmarkStart w:id="964" w:name="_Toc162430721"/>
      <w:bookmarkStart w:id="965" w:name="_Toc162534180"/>
      <w:bookmarkStart w:id="966" w:name="_Toc162534791"/>
      <w:bookmarkStart w:id="967" w:name="_Toc162376959"/>
      <w:bookmarkStart w:id="968" w:name="_Toc162430296"/>
      <w:bookmarkStart w:id="969" w:name="_Toc162430722"/>
      <w:bookmarkStart w:id="970" w:name="_Toc162534181"/>
      <w:bookmarkStart w:id="971" w:name="_Toc162534792"/>
      <w:bookmarkStart w:id="972" w:name="_Toc162376960"/>
      <w:bookmarkStart w:id="973" w:name="_Toc162430297"/>
      <w:bookmarkStart w:id="974" w:name="_Toc162430723"/>
      <w:bookmarkStart w:id="975" w:name="_Toc162534182"/>
      <w:bookmarkStart w:id="976" w:name="_Toc162534793"/>
      <w:bookmarkStart w:id="977" w:name="_Toc162377025"/>
      <w:bookmarkStart w:id="978" w:name="_Toc162430362"/>
      <w:bookmarkStart w:id="979" w:name="_Toc162430788"/>
      <w:bookmarkStart w:id="980" w:name="_Toc162534247"/>
      <w:bookmarkStart w:id="981" w:name="_Toc162534858"/>
      <w:bookmarkStart w:id="982" w:name="_Toc162377058"/>
      <w:bookmarkStart w:id="983" w:name="_Toc162430395"/>
      <w:bookmarkStart w:id="984" w:name="_Toc162430821"/>
      <w:bookmarkStart w:id="985" w:name="_Toc162534280"/>
      <w:bookmarkStart w:id="986" w:name="_Toc162534891"/>
      <w:bookmarkStart w:id="987" w:name="_Toc162377059"/>
      <w:bookmarkStart w:id="988" w:name="_Toc162430396"/>
      <w:bookmarkStart w:id="989" w:name="_Toc162430822"/>
      <w:bookmarkStart w:id="990" w:name="_Toc162534281"/>
      <w:bookmarkStart w:id="991" w:name="_Toc162534892"/>
      <w:bookmarkStart w:id="992" w:name="_Toc162377060"/>
      <w:bookmarkStart w:id="993" w:name="_Toc162430397"/>
      <w:bookmarkStart w:id="994" w:name="_Toc162430823"/>
      <w:bookmarkStart w:id="995" w:name="_Toc162534282"/>
      <w:bookmarkStart w:id="996" w:name="_Toc162534893"/>
      <w:bookmarkStart w:id="997" w:name="_Toc162377067"/>
      <w:bookmarkStart w:id="998" w:name="_Toc162430404"/>
      <w:bookmarkStart w:id="999" w:name="_Toc162430830"/>
      <w:bookmarkStart w:id="1000" w:name="_Toc162534289"/>
      <w:bookmarkStart w:id="1001" w:name="_Toc162534900"/>
      <w:bookmarkStart w:id="1002" w:name="_Toc163146398"/>
      <w:bookmarkStart w:id="1003" w:name="_Toc163146974"/>
      <w:bookmarkStart w:id="1004" w:name="_Toc163147392"/>
      <w:bookmarkStart w:id="1005" w:name="_Toc163147972"/>
      <w:bookmarkStart w:id="1006" w:name="_Toc163148551"/>
      <w:bookmarkStart w:id="1007" w:name="_Toc163149130"/>
      <w:bookmarkStart w:id="1008" w:name="_Toc163149710"/>
      <w:bookmarkStart w:id="1009" w:name="_Toc163150290"/>
      <w:bookmarkStart w:id="1010" w:name="_Toc163150870"/>
      <w:bookmarkStart w:id="1011" w:name="_Toc163151450"/>
      <w:bookmarkStart w:id="1012" w:name="_Toc163152021"/>
      <w:bookmarkStart w:id="1013" w:name="_Toc163152593"/>
      <w:bookmarkStart w:id="1014" w:name="_Toc163153174"/>
      <w:bookmarkStart w:id="1015" w:name="_Toc163153755"/>
      <w:bookmarkStart w:id="1016" w:name="_Toc163154336"/>
      <w:bookmarkStart w:id="1017" w:name="_Toc163154917"/>
      <w:bookmarkStart w:id="1018" w:name="_Toc163155493"/>
      <w:bookmarkStart w:id="1019" w:name="_Toc163156068"/>
      <w:bookmarkStart w:id="1020" w:name="_Toc162377068"/>
      <w:bookmarkStart w:id="1021" w:name="_Toc162430405"/>
      <w:bookmarkStart w:id="1022" w:name="_Toc162430831"/>
      <w:bookmarkStart w:id="1023" w:name="_Toc162534290"/>
      <w:bookmarkStart w:id="1024" w:name="_Toc162534901"/>
      <w:bookmarkStart w:id="1025" w:name="_Toc163146399"/>
      <w:bookmarkStart w:id="1026" w:name="_Toc163146975"/>
      <w:bookmarkStart w:id="1027" w:name="_Toc163147393"/>
      <w:bookmarkStart w:id="1028" w:name="_Toc163147973"/>
      <w:bookmarkStart w:id="1029" w:name="_Toc163148552"/>
      <w:bookmarkStart w:id="1030" w:name="_Toc163149131"/>
      <w:bookmarkStart w:id="1031" w:name="_Toc163149711"/>
      <w:bookmarkStart w:id="1032" w:name="_Toc163150291"/>
      <w:bookmarkStart w:id="1033" w:name="_Toc163150871"/>
      <w:bookmarkStart w:id="1034" w:name="_Toc163151451"/>
      <w:bookmarkStart w:id="1035" w:name="_Toc163152022"/>
      <w:bookmarkStart w:id="1036" w:name="_Toc163152594"/>
      <w:bookmarkStart w:id="1037" w:name="_Toc163153175"/>
      <w:bookmarkStart w:id="1038" w:name="_Toc163153756"/>
      <w:bookmarkStart w:id="1039" w:name="_Toc163154337"/>
      <w:bookmarkStart w:id="1040" w:name="_Toc163154918"/>
      <w:bookmarkStart w:id="1041" w:name="_Toc163155494"/>
      <w:bookmarkStart w:id="1042" w:name="_Toc163156069"/>
      <w:bookmarkStart w:id="1043" w:name="_Toc162377069"/>
      <w:bookmarkStart w:id="1044" w:name="_Toc162430406"/>
      <w:bookmarkStart w:id="1045" w:name="_Toc162430832"/>
      <w:bookmarkStart w:id="1046" w:name="_Toc162534291"/>
      <w:bookmarkStart w:id="1047" w:name="_Toc162534902"/>
      <w:bookmarkStart w:id="1048" w:name="_Toc163146400"/>
      <w:bookmarkStart w:id="1049" w:name="_Toc163146976"/>
      <w:bookmarkStart w:id="1050" w:name="_Toc163147394"/>
      <w:bookmarkStart w:id="1051" w:name="_Toc163147974"/>
      <w:bookmarkStart w:id="1052" w:name="_Toc163148553"/>
      <w:bookmarkStart w:id="1053" w:name="_Toc163149132"/>
      <w:bookmarkStart w:id="1054" w:name="_Toc163149712"/>
      <w:bookmarkStart w:id="1055" w:name="_Toc163150292"/>
      <w:bookmarkStart w:id="1056" w:name="_Toc163150872"/>
      <w:bookmarkStart w:id="1057" w:name="_Toc163151452"/>
      <w:bookmarkStart w:id="1058" w:name="_Toc163152023"/>
      <w:bookmarkStart w:id="1059" w:name="_Toc163152595"/>
      <w:bookmarkStart w:id="1060" w:name="_Toc163153176"/>
      <w:bookmarkStart w:id="1061" w:name="_Toc163153757"/>
      <w:bookmarkStart w:id="1062" w:name="_Toc163154338"/>
      <w:bookmarkStart w:id="1063" w:name="_Toc163154919"/>
      <w:bookmarkStart w:id="1064" w:name="_Toc163155495"/>
      <w:bookmarkStart w:id="1065" w:name="_Toc163156070"/>
      <w:bookmarkStart w:id="1066" w:name="_Toc163146401"/>
      <w:bookmarkStart w:id="1067" w:name="_Toc163146977"/>
      <w:bookmarkStart w:id="1068" w:name="_Toc163147395"/>
      <w:bookmarkStart w:id="1069" w:name="_Toc163147975"/>
      <w:bookmarkStart w:id="1070" w:name="_Toc163148554"/>
      <w:bookmarkStart w:id="1071" w:name="_Toc163149133"/>
      <w:bookmarkStart w:id="1072" w:name="_Toc163149713"/>
      <w:bookmarkStart w:id="1073" w:name="_Toc163150293"/>
      <w:bookmarkStart w:id="1074" w:name="_Toc163150873"/>
      <w:bookmarkStart w:id="1075" w:name="_Toc163151453"/>
      <w:bookmarkStart w:id="1076" w:name="_Toc163152024"/>
      <w:bookmarkStart w:id="1077" w:name="_Toc163152596"/>
      <w:bookmarkStart w:id="1078" w:name="_Toc163153177"/>
      <w:bookmarkStart w:id="1079" w:name="_Toc163153758"/>
      <w:bookmarkStart w:id="1080" w:name="_Toc163154339"/>
      <w:bookmarkStart w:id="1081" w:name="_Toc163154920"/>
      <w:bookmarkStart w:id="1082" w:name="_Toc163155496"/>
      <w:bookmarkStart w:id="1083" w:name="_Toc163156071"/>
      <w:bookmarkStart w:id="1084" w:name="_Toc163146403"/>
      <w:bookmarkStart w:id="1085" w:name="_Toc163146979"/>
      <w:bookmarkStart w:id="1086" w:name="_Toc163147397"/>
      <w:bookmarkStart w:id="1087" w:name="_Toc163147977"/>
      <w:bookmarkStart w:id="1088" w:name="_Toc163148556"/>
      <w:bookmarkStart w:id="1089" w:name="_Toc163149135"/>
      <w:bookmarkStart w:id="1090" w:name="_Toc163149715"/>
      <w:bookmarkStart w:id="1091" w:name="_Toc163150295"/>
      <w:bookmarkStart w:id="1092" w:name="_Toc163150875"/>
      <w:bookmarkStart w:id="1093" w:name="_Toc163151455"/>
      <w:bookmarkStart w:id="1094" w:name="_Toc163152026"/>
      <w:bookmarkStart w:id="1095" w:name="_Toc163152598"/>
      <w:bookmarkStart w:id="1096" w:name="_Toc163153179"/>
      <w:bookmarkStart w:id="1097" w:name="_Toc163153760"/>
      <w:bookmarkStart w:id="1098" w:name="_Toc163154341"/>
      <w:bookmarkStart w:id="1099" w:name="_Toc163154922"/>
      <w:bookmarkStart w:id="1100" w:name="_Toc163155498"/>
      <w:bookmarkStart w:id="1101" w:name="_Toc163156073"/>
      <w:bookmarkStart w:id="1102" w:name="_Toc162377071"/>
      <w:bookmarkStart w:id="1103" w:name="_Toc162430408"/>
      <w:bookmarkStart w:id="1104" w:name="_Toc162430834"/>
      <w:bookmarkStart w:id="1105" w:name="_Toc162534293"/>
      <w:bookmarkStart w:id="1106" w:name="_Toc162534904"/>
      <w:bookmarkStart w:id="1107" w:name="_Toc163146404"/>
      <w:bookmarkStart w:id="1108" w:name="_Toc163146980"/>
      <w:bookmarkStart w:id="1109" w:name="_Toc163147398"/>
      <w:bookmarkStart w:id="1110" w:name="_Toc163147978"/>
      <w:bookmarkStart w:id="1111" w:name="_Toc163148557"/>
      <w:bookmarkStart w:id="1112" w:name="_Toc163149136"/>
      <w:bookmarkStart w:id="1113" w:name="_Toc163149716"/>
      <w:bookmarkStart w:id="1114" w:name="_Toc163150296"/>
      <w:bookmarkStart w:id="1115" w:name="_Toc163150876"/>
      <w:bookmarkStart w:id="1116" w:name="_Toc163151456"/>
      <w:bookmarkStart w:id="1117" w:name="_Toc163152027"/>
      <w:bookmarkStart w:id="1118" w:name="_Toc163152599"/>
      <w:bookmarkStart w:id="1119" w:name="_Toc163153180"/>
      <w:bookmarkStart w:id="1120" w:name="_Toc163153761"/>
      <w:bookmarkStart w:id="1121" w:name="_Toc163154342"/>
      <w:bookmarkStart w:id="1122" w:name="_Toc163154923"/>
      <w:bookmarkStart w:id="1123" w:name="_Toc163155499"/>
      <w:bookmarkStart w:id="1124" w:name="_Toc163156074"/>
      <w:bookmarkStart w:id="1125" w:name="_Toc162377072"/>
      <w:bookmarkStart w:id="1126" w:name="_Toc162430409"/>
      <w:bookmarkStart w:id="1127" w:name="_Toc162430835"/>
      <w:bookmarkStart w:id="1128" w:name="_Toc162534294"/>
      <w:bookmarkStart w:id="1129" w:name="_Toc162534905"/>
      <w:bookmarkStart w:id="1130" w:name="_Toc163146405"/>
      <w:bookmarkStart w:id="1131" w:name="_Toc163146981"/>
      <w:bookmarkStart w:id="1132" w:name="_Toc163147399"/>
      <w:bookmarkStart w:id="1133" w:name="_Toc163147979"/>
      <w:bookmarkStart w:id="1134" w:name="_Toc163148558"/>
      <w:bookmarkStart w:id="1135" w:name="_Toc163149137"/>
      <w:bookmarkStart w:id="1136" w:name="_Toc163149717"/>
      <w:bookmarkStart w:id="1137" w:name="_Toc163150297"/>
      <w:bookmarkStart w:id="1138" w:name="_Toc163150877"/>
      <w:bookmarkStart w:id="1139" w:name="_Toc163151457"/>
      <w:bookmarkStart w:id="1140" w:name="_Toc163152028"/>
      <w:bookmarkStart w:id="1141" w:name="_Toc163152600"/>
      <w:bookmarkStart w:id="1142" w:name="_Toc163153181"/>
      <w:bookmarkStart w:id="1143" w:name="_Toc163153762"/>
      <w:bookmarkStart w:id="1144" w:name="_Toc163154343"/>
      <w:bookmarkStart w:id="1145" w:name="_Toc163154924"/>
      <w:bookmarkStart w:id="1146" w:name="_Toc163155500"/>
      <w:bookmarkStart w:id="1147" w:name="_Toc163156075"/>
      <w:bookmarkStart w:id="1148" w:name="_Toc163146406"/>
      <w:bookmarkStart w:id="1149" w:name="_Toc163146982"/>
      <w:bookmarkStart w:id="1150" w:name="_Toc163147400"/>
      <w:bookmarkStart w:id="1151" w:name="_Toc163147980"/>
      <w:bookmarkStart w:id="1152" w:name="_Toc163148559"/>
      <w:bookmarkStart w:id="1153" w:name="_Toc163149138"/>
      <w:bookmarkStart w:id="1154" w:name="_Toc163149718"/>
      <w:bookmarkStart w:id="1155" w:name="_Toc163150298"/>
      <w:bookmarkStart w:id="1156" w:name="_Toc163150878"/>
      <w:bookmarkStart w:id="1157" w:name="_Toc163151458"/>
      <w:bookmarkStart w:id="1158" w:name="_Toc163152029"/>
      <w:bookmarkStart w:id="1159" w:name="_Toc163152601"/>
      <w:bookmarkStart w:id="1160" w:name="_Toc163153182"/>
      <w:bookmarkStart w:id="1161" w:name="_Toc163153763"/>
      <w:bookmarkStart w:id="1162" w:name="_Toc163154344"/>
      <w:bookmarkStart w:id="1163" w:name="_Toc163154925"/>
      <w:bookmarkStart w:id="1164" w:name="_Toc163155501"/>
      <w:bookmarkStart w:id="1165" w:name="_Toc163156076"/>
      <w:bookmarkStart w:id="1166" w:name="_Toc163146407"/>
      <w:bookmarkStart w:id="1167" w:name="_Toc163146983"/>
      <w:bookmarkStart w:id="1168" w:name="_Toc163147401"/>
      <w:bookmarkStart w:id="1169" w:name="_Toc163147981"/>
      <w:bookmarkStart w:id="1170" w:name="_Toc163148560"/>
      <w:bookmarkStart w:id="1171" w:name="_Toc163149139"/>
      <w:bookmarkStart w:id="1172" w:name="_Toc163149719"/>
      <w:bookmarkStart w:id="1173" w:name="_Toc163150299"/>
      <w:bookmarkStart w:id="1174" w:name="_Toc163150879"/>
      <w:bookmarkStart w:id="1175" w:name="_Toc163151459"/>
      <w:bookmarkStart w:id="1176" w:name="_Toc163152030"/>
      <w:bookmarkStart w:id="1177" w:name="_Toc163152602"/>
      <w:bookmarkStart w:id="1178" w:name="_Toc163153183"/>
      <w:bookmarkStart w:id="1179" w:name="_Toc163153764"/>
      <w:bookmarkStart w:id="1180" w:name="_Toc163154345"/>
      <w:bookmarkStart w:id="1181" w:name="_Toc163154926"/>
      <w:bookmarkStart w:id="1182" w:name="_Toc163155502"/>
      <w:bookmarkStart w:id="1183" w:name="_Toc163156077"/>
      <w:bookmarkStart w:id="1184" w:name="_Toc163146409"/>
      <w:bookmarkStart w:id="1185" w:name="_Toc163146985"/>
      <w:bookmarkStart w:id="1186" w:name="_Toc163147403"/>
      <w:bookmarkStart w:id="1187" w:name="_Toc163147983"/>
      <w:bookmarkStart w:id="1188" w:name="_Toc163148562"/>
      <w:bookmarkStart w:id="1189" w:name="_Toc163149141"/>
      <w:bookmarkStart w:id="1190" w:name="_Toc163149721"/>
      <w:bookmarkStart w:id="1191" w:name="_Toc163150301"/>
      <w:bookmarkStart w:id="1192" w:name="_Toc163150881"/>
      <w:bookmarkStart w:id="1193" w:name="_Toc163151461"/>
      <w:bookmarkStart w:id="1194" w:name="_Toc163152032"/>
      <w:bookmarkStart w:id="1195" w:name="_Toc163152604"/>
      <w:bookmarkStart w:id="1196" w:name="_Toc163153185"/>
      <w:bookmarkStart w:id="1197" w:name="_Toc163153766"/>
      <w:bookmarkStart w:id="1198" w:name="_Toc163154347"/>
      <w:bookmarkStart w:id="1199" w:name="_Toc163154928"/>
      <w:bookmarkStart w:id="1200" w:name="_Toc163155504"/>
      <w:bookmarkStart w:id="1201" w:name="_Toc163156079"/>
      <w:bookmarkStart w:id="1202" w:name="_Toc162377074"/>
      <w:bookmarkStart w:id="1203" w:name="_Toc162430411"/>
      <w:bookmarkStart w:id="1204" w:name="_Toc162430837"/>
      <w:bookmarkStart w:id="1205" w:name="_Toc162534296"/>
      <w:bookmarkStart w:id="1206" w:name="_Toc162534907"/>
      <w:bookmarkStart w:id="1207" w:name="_Toc163146410"/>
      <w:bookmarkStart w:id="1208" w:name="_Toc163146986"/>
      <w:bookmarkStart w:id="1209" w:name="_Toc163147404"/>
      <w:bookmarkStart w:id="1210" w:name="_Toc163147984"/>
      <w:bookmarkStart w:id="1211" w:name="_Toc163148563"/>
      <w:bookmarkStart w:id="1212" w:name="_Toc163149142"/>
      <w:bookmarkStart w:id="1213" w:name="_Toc163149722"/>
      <w:bookmarkStart w:id="1214" w:name="_Toc163150302"/>
      <w:bookmarkStart w:id="1215" w:name="_Toc163150882"/>
      <w:bookmarkStart w:id="1216" w:name="_Toc163151462"/>
      <w:bookmarkStart w:id="1217" w:name="_Toc163152033"/>
      <w:bookmarkStart w:id="1218" w:name="_Toc163152605"/>
      <w:bookmarkStart w:id="1219" w:name="_Toc163153186"/>
      <w:bookmarkStart w:id="1220" w:name="_Toc163153767"/>
      <w:bookmarkStart w:id="1221" w:name="_Toc163154348"/>
      <w:bookmarkStart w:id="1222" w:name="_Toc163154929"/>
      <w:bookmarkStart w:id="1223" w:name="_Toc163155505"/>
      <w:bookmarkStart w:id="1224" w:name="_Toc163156080"/>
      <w:bookmarkStart w:id="1225" w:name="_Toc162377075"/>
      <w:bookmarkStart w:id="1226" w:name="_Toc162430412"/>
      <w:bookmarkStart w:id="1227" w:name="_Toc162430838"/>
      <w:bookmarkStart w:id="1228" w:name="_Toc162534297"/>
      <w:bookmarkStart w:id="1229" w:name="_Toc162534908"/>
      <w:bookmarkStart w:id="1230" w:name="_Toc163146411"/>
      <w:bookmarkStart w:id="1231" w:name="_Toc163146987"/>
      <w:bookmarkStart w:id="1232" w:name="_Toc163147405"/>
      <w:bookmarkStart w:id="1233" w:name="_Toc163147985"/>
      <w:bookmarkStart w:id="1234" w:name="_Toc163148564"/>
      <w:bookmarkStart w:id="1235" w:name="_Toc163149143"/>
      <w:bookmarkStart w:id="1236" w:name="_Toc163149723"/>
      <w:bookmarkStart w:id="1237" w:name="_Toc163150303"/>
      <w:bookmarkStart w:id="1238" w:name="_Toc163150883"/>
      <w:bookmarkStart w:id="1239" w:name="_Toc163151463"/>
      <w:bookmarkStart w:id="1240" w:name="_Toc163152034"/>
      <w:bookmarkStart w:id="1241" w:name="_Toc163152606"/>
      <w:bookmarkStart w:id="1242" w:name="_Toc163153187"/>
      <w:bookmarkStart w:id="1243" w:name="_Toc163153768"/>
      <w:bookmarkStart w:id="1244" w:name="_Toc163154349"/>
      <w:bookmarkStart w:id="1245" w:name="_Toc163154930"/>
      <w:bookmarkStart w:id="1246" w:name="_Toc163155506"/>
      <w:bookmarkStart w:id="1247" w:name="_Toc163156081"/>
      <w:bookmarkStart w:id="1248" w:name="_Toc163146412"/>
      <w:bookmarkStart w:id="1249" w:name="_Toc163146988"/>
      <w:bookmarkStart w:id="1250" w:name="_Toc163147406"/>
      <w:bookmarkStart w:id="1251" w:name="_Toc163147986"/>
      <w:bookmarkStart w:id="1252" w:name="_Toc163148565"/>
      <w:bookmarkStart w:id="1253" w:name="_Toc163149144"/>
      <w:bookmarkStart w:id="1254" w:name="_Toc163149724"/>
      <w:bookmarkStart w:id="1255" w:name="_Toc163150304"/>
      <w:bookmarkStart w:id="1256" w:name="_Toc163150884"/>
      <w:bookmarkStart w:id="1257" w:name="_Toc163151464"/>
      <w:bookmarkStart w:id="1258" w:name="_Toc163152035"/>
      <w:bookmarkStart w:id="1259" w:name="_Toc163152607"/>
      <w:bookmarkStart w:id="1260" w:name="_Toc163153188"/>
      <w:bookmarkStart w:id="1261" w:name="_Toc163153769"/>
      <w:bookmarkStart w:id="1262" w:name="_Toc163154350"/>
      <w:bookmarkStart w:id="1263" w:name="_Toc163154931"/>
      <w:bookmarkStart w:id="1264" w:name="_Toc163155507"/>
      <w:bookmarkStart w:id="1265" w:name="_Toc163156082"/>
      <w:bookmarkStart w:id="1266" w:name="_Toc162377077"/>
      <w:bookmarkStart w:id="1267" w:name="_Toc162430414"/>
      <w:bookmarkStart w:id="1268" w:name="_Toc162430840"/>
      <w:bookmarkStart w:id="1269" w:name="_Toc162534299"/>
      <w:bookmarkStart w:id="1270" w:name="_Toc162534910"/>
      <w:bookmarkStart w:id="1271" w:name="_Toc163146414"/>
      <w:bookmarkStart w:id="1272" w:name="_Toc163146990"/>
      <w:bookmarkStart w:id="1273" w:name="_Toc163147408"/>
      <w:bookmarkStart w:id="1274" w:name="_Toc163147988"/>
      <w:bookmarkStart w:id="1275" w:name="_Toc163148567"/>
      <w:bookmarkStart w:id="1276" w:name="_Toc163149146"/>
      <w:bookmarkStart w:id="1277" w:name="_Toc163149726"/>
      <w:bookmarkStart w:id="1278" w:name="_Toc163150306"/>
      <w:bookmarkStart w:id="1279" w:name="_Toc163150886"/>
      <w:bookmarkStart w:id="1280" w:name="_Toc163151466"/>
      <w:bookmarkStart w:id="1281" w:name="_Toc163152037"/>
      <w:bookmarkStart w:id="1282" w:name="_Toc163152609"/>
      <w:bookmarkStart w:id="1283" w:name="_Toc163153190"/>
      <w:bookmarkStart w:id="1284" w:name="_Toc163153771"/>
      <w:bookmarkStart w:id="1285" w:name="_Toc163154352"/>
      <w:bookmarkStart w:id="1286" w:name="_Toc163154933"/>
      <w:bookmarkStart w:id="1287" w:name="_Toc163155509"/>
      <w:bookmarkStart w:id="1288" w:name="_Toc163156084"/>
      <w:bookmarkStart w:id="1289" w:name="_Toc162377078"/>
      <w:bookmarkStart w:id="1290" w:name="_Toc162430415"/>
      <w:bookmarkStart w:id="1291" w:name="_Toc162430841"/>
      <w:bookmarkStart w:id="1292" w:name="_Toc162534300"/>
      <w:bookmarkStart w:id="1293" w:name="_Toc162534911"/>
      <w:bookmarkStart w:id="1294" w:name="_Toc163146415"/>
      <w:bookmarkStart w:id="1295" w:name="_Toc163146991"/>
      <w:bookmarkStart w:id="1296" w:name="_Toc163147409"/>
      <w:bookmarkStart w:id="1297" w:name="_Toc163147989"/>
      <w:bookmarkStart w:id="1298" w:name="_Toc163148568"/>
      <w:bookmarkStart w:id="1299" w:name="_Toc163149147"/>
      <w:bookmarkStart w:id="1300" w:name="_Toc163149727"/>
      <w:bookmarkStart w:id="1301" w:name="_Toc163150307"/>
      <w:bookmarkStart w:id="1302" w:name="_Toc163150887"/>
      <w:bookmarkStart w:id="1303" w:name="_Toc163151467"/>
      <w:bookmarkStart w:id="1304" w:name="_Toc163152038"/>
      <w:bookmarkStart w:id="1305" w:name="_Toc163152610"/>
      <w:bookmarkStart w:id="1306" w:name="_Toc163153191"/>
      <w:bookmarkStart w:id="1307" w:name="_Toc163153772"/>
      <w:bookmarkStart w:id="1308" w:name="_Toc163154353"/>
      <w:bookmarkStart w:id="1309" w:name="_Toc163154934"/>
      <w:bookmarkStart w:id="1310" w:name="_Toc163155510"/>
      <w:bookmarkStart w:id="1311" w:name="_Toc163156085"/>
      <w:bookmarkStart w:id="1312" w:name="_Toc162377079"/>
      <w:bookmarkStart w:id="1313" w:name="_Toc162430416"/>
      <w:bookmarkStart w:id="1314" w:name="_Toc162430842"/>
      <w:bookmarkStart w:id="1315" w:name="_Toc162534301"/>
      <w:bookmarkStart w:id="1316" w:name="_Toc162534912"/>
      <w:bookmarkStart w:id="1317" w:name="_Toc163146416"/>
      <w:bookmarkStart w:id="1318" w:name="_Toc163146992"/>
      <w:bookmarkStart w:id="1319" w:name="_Toc163147410"/>
      <w:bookmarkStart w:id="1320" w:name="_Toc163147990"/>
      <w:bookmarkStart w:id="1321" w:name="_Toc163148569"/>
      <w:bookmarkStart w:id="1322" w:name="_Toc163149148"/>
      <w:bookmarkStart w:id="1323" w:name="_Toc163149728"/>
      <w:bookmarkStart w:id="1324" w:name="_Toc163150308"/>
      <w:bookmarkStart w:id="1325" w:name="_Toc163150888"/>
      <w:bookmarkStart w:id="1326" w:name="_Toc163151468"/>
      <w:bookmarkStart w:id="1327" w:name="_Toc163152039"/>
      <w:bookmarkStart w:id="1328" w:name="_Toc163152611"/>
      <w:bookmarkStart w:id="1329" w:name="_Toc163153192"/>
      <w:bookmarkStart w:id="1330" w:name="_Toc163153773"/>
      <w:bookmarkStart w:id="1331" w:name="_Toc163154354"/>
      <w:bookmarkStart w:id="1332" w:name="_Toc163154935"/>
      <w:bookmarkStart w:id="1333" w:name="_Toc163155511"/>
      <w:bookmarkStart w:id="1334" w:name="_Toc163156086"/>
      <w:bookmarkStart w:id="1335" w:name="_Toc162377080"/>
      <w:bookmarkStart w:id="1336" w:name="_Toc162430417"/>
      <w:bookmarkStart w:id="1337" w:name="_Toc162430843"/>
      <w:bookmarkStart w:id="1338" w:name="_Toc162534302"/>
      <w:bookmarkStart w:id="1339" w:name="_Toc162534913"/>
      <w:bookmarkStart w:id="1340" w:name="_Toc163146417"/>
      <w:bookmarkStart w:id="1341" w:name="_Toc163146993"/>
      <w:bookmarkStart w:id="1342" w:name="_Toc163147411"/>
      <w:bookmarkStart w:id="1343" w:name="_Toc163147991"/>
      <w:bookmarkStart w:id="1344" w:name="_Toc163148570"/>
      <w:bookmarkStart w:id="1345" w:name="_Toc163149149"/>
      <w:bookmarkStart w:id="1346" w:name="_Toc163149729"/>
      <w:bookmarkStart w:id="1347" w:name="_Toc163150309"/>
      <w:bookmarkStart w:id="1348" w:name="_Toc163150889"/>
      <w:bookmarkStart w:id="1349" w:name="_Toc163151469"/>
      <w:bookmarkStart w:id="1350" w:name="_Toc163152040"/>
      <w:bookmarkStart w:id="1351" w:name="_Toc163152612"/>
      <w:bookmarkStart w:id="1352" w:name="_Toc163153193"/>
      <w:bookmarkStart w:id="1353" w:name="_Toc163153774"/>
      <w:bookmarkStart w:id="1354" w:name="_Toc163154355"/>
      <w:bookmarkStart w:id="1355" w:name="_Toc163154936"/>
      <w:bookmarkStart w:id="1356" w:name="_Toc163155512"/>
      <w:bookmarkStart w:id="1357" w:name="_Toc163156087"/>
      <w:bookmarkStart w:id="1358" w:name="_Toc162377081"/>
      <w:bookmarkStart w:id="1359" w:name="_Toc162430418"/>
      <w:bookmarkStart w:id="1360" w:name="_Toc162430844"/>
      <w:bookmarkStart w:id="1361" w:name="_Toc162534303"/>
      <w:bookmarkStart w:id="1362" w:name="_Toc162534914"/>
      <w:bookmarkStart w:id="1363" w:name="_Toc163146418"/>
      <w:bookmarkStart w:id="1364" w:name="_Toc163146994"/>
      <w:bookmarkStart w:id="1365" w:name="_Toc163147412"/>
      <w:bookmarkStart w:id="1366" w:name="_Toc163147992"/>
      <w:bookmarkStart w:id="1367" w:name="_Toc163148571"/>
      <w:bookmarkStart w:id="1368" w:name="_Toc163149150"/>
      <w:bookmarkStart w:id="1369" w:name="_Toc163149730"/>
      <w:bookmarkStart w:id="1370" w:name="_Toc163150310"/>
      <w:bookmarkStart w:id="1371" w:name="_Toc163150890"/>
      <w:bookmarkStart w:id="1372" w:name="_Toc163151470"/>
      <w:bookmarkStart w:id="1373" w:name="_Toc163152041"/>
      <w:bookmarkStart w:id="1374" w:name="_Toc163152613"/>
      <w:bookmarkStart w:id="1375" w:name="_Toc163153194"/>
      <w:bookmarkStart w:id="1376" w:name="_Toc163153775"/>
      <w:bookmarkStart w:id="1377" w:name="_Toc163154356"/>
      <w:bookmarkStart w:id="1378" w:name="_Toc163154937"/>
      <w:bookmarkStart w:id="1379" w:name="_Toc163155513"/>
      <w:bookmarkStart w:id="1380" w:name="_Toc163156088"/>
      <w:bookmarkStart w:id="1381" w:name="_Toc163146419"/>
      <w:bookmarkStart w:id="1382" w:name="_Toc163146995"/>
      <w:bookmarkStart w:id="1383" w:name="_Toc163147413"/>
      <w:bookmarkStart w:id="1384" w:name="_Toc163147993"/>
      <w:bookmarkStart w:id="1385" w:name="_Toc163148572"/>
      <w:bookmarkStart w:id="1386" w:name="_Toc163149151"/>
      <w:bookmarkStart w:id="1387" w:name="_Toc163149731"/>
      <w:bookmarkStart w:id="1388" w:name="_Toc163150311"/>
      <w:bookmarkStart w:id="1389" w:name="_Toc163150891"/>
      <w:bookmarkStart w:id="1390" w:name="_Toc163151471"/>
      <w:bookmarkStart w:id="1391" w:name="_Toc163152042"/>
      <w:bookmarkStart w:id="1392" w:name="_Toc163152614"/>
      <w:bookmarkStart w:id="1393" w:name="_Toc163153195"/>
      <w:bookmarkStart w:id="1394" w:name="_Toc163153776"/>
      <w:bookmarkStart w:id="1395" w:name="_Toc163154357"/>
      <w:bookmarkStart w:id="1396" w:name="_Toc163154938"/>
      <w:bookmarkStart w:id="1397" w:name="_Toc163155514"/>
      <w:bookmarkStart w:id="1398" w:name="_Toc163156089"/>
      <w:bookmarkStart w:id="1399" w:name="_Toc163146421"/>
      <w:bookmarkStart w:id="1400" w:name="_Toc163146997"/>
      <w:bookmarkStart w:id="1401" w:name="_Toc163147415"/>
      <w:bookmarkStart w:id="1402" w:name="_Toc163147995"/>
      <w:bookmarkStart w:id="1403" w:name="_Toc163148574"/>
      <w:bookmarkStart w:id="1404" w:name="_Toc163149153"/>
      <w:bookmarkStart w:id="1405" w:name="_Toc163149733"/>
      <w:bookmarkStart w:id="1406" w:name="_Toc163150313"/>
      <w:bookmarkStart w:id="1407" w:name="_Toc163150893"/>
      <w:bookmarkStart w:id="1408" w:name="_Toc163151473"/>
      <w:bookmarkStart w:id="1409" w:name="_Toc163152044"/>
      <w:bookmarkStart w:id="1410" w:name="_Toc163152616"/>
      <w:bookmarkStart w:id="1411" w:name="_Toc163153197"/>
      <w:bookmarkStart w:id="1412" w:name="_Toc163153778"/>
      <w:bookmarkStart w:id="1413" w:name="_Toc163154359"/>
      <w:bookmarkStart w:id="1414" w:name="_Toc163154940"/>
      <w:bookmarkStart w:id="1415" w:name="_Toc163155516"/>
      <w:bookmarkStart w:id="1416" w:name="_Toc163156091"/>
      <w:bookmarkStart w:id="1417" w:name="_Toc162377083"/>
      <w:bookmarkStart w:id="1418" w:name="_Toc162430420"/>
      <w:bookmarkStart w:id="1419" w:name="_Toc162430846"/>
      <w:bookmarkStart w:id="1420" w:name="_Toc162534305"/>
      <w:bookmarkStart w:id="1421" w:name="_Toc162534916"/>
      <w:bookmarkStart w:id="1422" w:name="_Toc163146422"/>
      <w:bookmarkStart w:id="1423" w:name="_Toc163146998"/>
      <w:bookmarkStart w:id="1424" w:name="_Toc163147416"/>
      <w:bookmarkStart w:id="1425" w:name="_Toc163147996"/>
      <w:bookmarkStart w:id="1426" w:name="_Toc163148575"/>
      <w:bookmarkStart w:id="1427" w:name="_Toc163149154"/>
      <w:bookmarkStart w:id="1428" w:name="_Toc163149734"/>
      <w:bookmarkStart w:id="1429" w:name="_Toc163150314"/>
      <w:bookmarkStart w:id="1430" w:name="_Toc163150894"/>
      <w:bookmarkStart w:id="1431" w:name="_Toc163151474"/>
      <w:bookmarkStart w:id="1432" w:name="_Toc163152045"/>
      <w:bookmarkStart w:id="1433" w:name="_Toc163152617"/>
      <w:bookmarkStart w:id="1434" w:name="_Toc163153198"/>
      <w:bookmarkStart w:id="1435" w:name="_Toc163153779"/>
      <w:bookmarkStart w:id="1436" w:name="_Toc163154360"/>
      <w:bookmarkStart w:id="1437" w:name="_Toc163154941"/>
      <w:bookmarkStart w:id="1438" w:name="_Toc163155517"/>
      <w:bookmarkStart w:id="1439" w:name="_Toc163156092"/>
      <w:bookmarkStart w:id="1440" w:name="_Toc162377084"/>
      <w:bookmarkStart w:id="1441" w:name="_Toc162430421"/>
      <w:bookmarkStart w:id="1442" w:name="_Toc162430847"/>
      <w:bookmarkStart w:id="1443" w:name="_Toc162534306"/>
      <w:bookmarkStart w:id="1444" w:name="_Toc162534917"/>
      <w:bookmarkStart w:id="1445" w:name="_Toc163146423"/>
      <w:bookmarkStart w:id="1446" w:name="_Toc163146999"/>
      <w:bookmarkStart w:id="1447" w:name="_Toc163147417"/>
      <w:bookmarkStart w:id="1448" w:name="_Toc163147997"/>
      <w:bookmarkStart w:id="1449" w:name="_Toc163148576"/>
      <w:bookmarkStart w:id="1450" w:name="_Toc163149155"/>
      <w:bookmarkStart w:id="1451" w:name="_Toc163149735"/>
      <w:bookmarkStart w:id="1452" w:name="_Toc163150315"/>
      <w:bookmarkStart w:id="1453" w:name="_Toc163150895"/>
      <w:bookmarkStart w:id="1454" w:name="_Toc163151475"/>
      <w:bookmarkStart w:id="1455" w:name="_Toc163152046"/>
      <w:bookmarkStart w:id="1456" w:name="_Toc163152618"/>
      <w:bookmarkStart w:id="1457" w:name="_Toc163153199"/>
      <w:bookmarkStart w:id="1458" w:name="_Toc163153780"/>
      <w:bookmarkStart w:id="1459" w:name="_Toc163154361"/>
      <w:bookmarkStart w:id="1460" w:name="_Toc163154942"/>
      <w:bookmarkStart w:id="1461" w:name="_Toc163155518"/>
      <w:bookmarkStart w:id="1462" w:name="_Toc163156093"/>
      <w:bookmarkStart w:id="1463" w:name="_Toc162377085"/>
      <w:bookmarkStart w:id="1464" w:name="_Toc162430422"/>
      <w:bookmarkStart w:id="1465" w:name="_Toc162430848"/>
      <w:bookmarkStart w:id="1466" w:name="_Toc162534307"/>
      <w:bookmarkStart w:id="1467" w:name="_Toc162534918"/>
      <w:bookmarkStart w:id="1468" w:name="_Toc163146424"/>
      <w:bookmarkStart w:id="1469" w:name="_Toc163147000"/>
      <w:bookmarkStart w:id="1470" w:name="_Toc163147418"/>
      <w:bookmarkStart w:id="1471" w:name="_Toc163147998"/>
      <w:bookmarkStart w:id="1472" w:name="_Toc163148577"/>
      <w:bookmarkStart w:id="1473" w:name="_Toc163149156"/>
      <w:bookmarkStart w:id="1474" w:name="_Toc163149736"/>
      <w:bookmarkStart w:id="1475" w:name="_Toc163150316"/>
      <w:bookmarkStart w:id="1476" w:name="_Toc163150896"/>
      <w:bookmarkStart w:id="1477" w:name="_Toc163151476"/>
      <w:bookmarkStart w:id="1478" w:name="_Toc163152047"/>
      <w:bookmarkStart w:id="1479" w:name="_Toc163152619"/>
      <w:bookmarkStart w:id="1480" w:name="_Toc163153200"/>
      <w:bookmarkStart w:id="1481" w:name="_Toc163153781"/>
      <w:bookmarkStart w:id="1482" w:name="_Toc163154362"/>
      <w:bookmarkStart w:id="1483" w:name="_Toc163154943"/>
      <w:bookmarkStart w:id="1484" w:name="_Toc163155519"/>
      <w:bookmarkStart w:id="1485" w:name="_Toc163156094"/>
      <w:bookmarkStart w:id="1486" w:name="_Toc163146426"/>
      <w:bookmarkStart w:id="1487" w:name="_Toc163147002"/>
      <w:bookmarkStart w:id="1488" w:name="_Toc163147420"/>
      <w:bookmarkStart w:id="1489" w:name="_Toc163148000"/>
      <w:bookmarkStart w:id="1490" w:name="_Toc163148579"/>
      <w:bookmarkStart w:id="1491" w:name="_Toc163149158"/>
      <w:bookmarkStart w:id="1492" w:name="_Toc163149738"/>
      <w:bookmarkStart w:id="1493" w:name="_Toc163150318"/>
      <w:bookmarkStart w:id="1494" w:name="_Toc163150898"/>
      <w:bookmarkStart w:id="1495" w:name="_Toc163151478"/>
      <w:bookmarkStart w:id="1496" w:name="_Toc163152049"/>
      <w:bookmarkStart w:id="1497" w:name="_Toc163152621"/>
      <w:bookmarkStart w:id="1498" w:name="_Toc163153202"/>
      <w:bookmarkStart w:id="1499" w:name="_Toc163153783"/>
      <w:bookmarkStart w:id="1500" w:name="_Toc163154364"/>
      <w:bookmarkStart w:id="1501" w:name="_Toc163154945"/>
      <w:bookmarkStart w:id="1502" w:name="_Toc163155521"/>
      <w:bookmarkStart w:id="1503" w:name="_Toc163156096"/>
      <w:bookmarkStart w:id="1504" w:name="_Toc162377087"/>
      <w:bookmarkStart w:id="1505" w:name="_Toc162430424"/>
      <w:bookmarkStart w:id="1506" w:name="_Toc162430850"/>
      <w:bookmarkStart w:id="1507" w:name="_Toc162534309"/>
      <w:bookmarkStart w:id="1508" w:name="_Toc162534920"/>
      <w:bookmarkStart w:id="1509" w:name="_Toc163146427"/>
      <w:bookmarkStart w:id="1510" w:name="_Toc163147003"/>
      <w:bookmarkStart w:id="1511" w:name="_Toc163147421"/>
      <w:bookmarkStart w:id="1512" w:name="_Toc163148001"/>
      <w:bookmarkStart w:id="1513" w:name="_Toc163148580"/>
      <w:bookmarkStart w:id="1514" w:name="_Toc163149159"/>
      <w:bookmarkStart w:id="1515" w:name="_Toc163149739"/>
      <w:bookmarkStart w:id="1516" w:name="_Toc163150319"/>
      <w:bookmarkStart w:id="1517" w:name="_Toc163150899"/>
      <w:bookmarkStart w:id="1518" w:name="_Toc163151479"/>
      <w:bookmarkStart w:id="1519" w:name="_Toc163152050"/>
      <w:bookmarkStart w:id="1520" w:name="_Toc163152622"/>
      <w:bookmarkStart w:id="1521" w:name="_Toc163153203"/>
      <w:bookmarkStart w:id="1522" w:name="_Toc163153784"/>
      <w:bookmarkStart w:id="1523" w:name="_Toc163154365"/>
      <w:bookmarkStart w:id="1524" w:name="_Toc163154946"/>
      <w:bookmarkStart w:id="1525" w:name="_Toc163155522"/>
      <w:bookmarkStart w:id="1526" w:name="_Toc163156097"/>
      <w:bookmarkStart w:id="1527" w:name="_Toc162377088"/>
      <w:bookmarkStart w:id="1528" w:name="_Toc162430425"/>
      <w:bookmarkStart w:id="1529" w:name="_Toc162430851"/>
      <w:bookmarkStart w:id="1530" w:name="_Toc162534310"/>
      <w:bookmarkStart w:id="1531" w:name="_Toc162534921"/>
      <w:bookmarkStart w:id="1532" w:name="_Toc163146428"/>
      <w:bookmarkStart w:id="1533" w:name="_Toc163147004"/>
      <w:bookmarkStart w:id="1534" w:name="_Toc163147422"/>
      <w:bookmarkStart w:id="1535" w:name="_Toc163148002"/>
      <w:bookmarkStart w:id="1536" w:name="_Toc163148581"/>
      <w:bookmarkStart w:id="1537" w:name="_Toc163149160"/>
      <w:bookmarkStart w:id="1538" w:name="_Toc163149740"/>
      <w:bookmarkStart w:id="1539" w:name="_Toc163150320"/>
      <w:bookmarkStart w:id="1540" w:name="_Toc163150900"/>
      <w:bookmarkStart w:id="1541" w:name="_Toc163151480"/>
      <w:bookmarkStart w:id="1542" w:name="_Toc163152051"/>
      <w:bookmarkStart w:id="1543" w:name="_Toc163152623"/>
      <w:bookmarkStart w:id="1544" w:name="_Toc163153204"/>
      <w:bookmarkStart w:id="1545" w:name="_Toc163153785"/>
      <w:bookmarkStart w:id="1546" w:name="_Toc163154366"/>
      <w:bookmarkStart w:id="1547" w:name="_Toc163154947"/>
      <w:bookmarkStart w:id="1548" w:name="_Toc163155523"/>
      <w:bookmarkStart w:id="1549" w:name="_Toc163156098"/>
      <w:bookmarkStart w:id="1550" w:name="_Toc162377089"/>
      <w:bookmarkStart w:id="1551" w:name="_Toc162430426"/>
      <w:bookmarkStart w:id="1552" w:name="_Toc162430852"/>
      <w:bookmarkStart w:id="1553" w:name="_Toc162534311"/>
      <w:bookmarkStart w:id="1554" w:name="_Toc162534922"/>
      <w:bookmarkStart w:id="1555" w:name="_Toc163146429"/>
      <w:bookmarkStart w:id="1556" w:name="_Toc163147005"/>
      <w:bookmarkStart w:id="1557" w:name="_Toc163147423"/>
      <w:bookmarkStart w:id="1558" w:name="_Toc163148003"/>
      <w:bookmarkStart w:id="1559" w:name="_Toc163148582"/>
      <w:bookmarkStart w:id="1560" w:name="_Toc163149161"/>
      <w:bookmarkStart w:id="1561" w:name="_Toc163149741"/>
      <w:bookmarkStart w:id="1562" w:name="_Toc163150321"/>
      <w:bookmarkStart w:id="1563" w:name="_Toc163150901"/>
      <w:bookmarkStart w:id="1564" w:name="_Toc163151481"/>
      <w:bookmarkStart w:id="1565" w:name="_Toc163152052"/>
      <w:bookmarkStart w:id="1566" w:name="_Toc163152624"/>
      <w:bookmarkStart w:id="1567" w:name="_Toc163153205"/>
      <w:bookmarkStart w:id="1568" w:name="_Toc163153786"/>
      <w:bookmarkStart w:id="1569" w:name="_Toc163154367"/>
      <w:bookmarkStart w:id="1570" w:name="_Toc163154948"/>
      <w:bookmarkStart w:id="1571" w:name="_Toc163155524"/>
      <w:bookmarkStart w:id="1572" w:name="_Toc163156099"/>
      <w:bookmarkStart w:id="1573" w:name="_Toc162377091"/>
      <w:bookmarkStart w:id="1574" w:name="_Toc162430428"/>
      <w:bookmarkStart w:id="1575" w:name="_Toc162430854"/>
      <w:bookmarkStart w:id="1576" w:name="_Toc162534313"/>
      <w:bookmarkStart w:id="1577" w:name="_Toc162534924"/>
      <w:bookmarkStart w:id="1578" w:name="_Toc163146431"/>
      <w:bookmarkStart w:id="1579" w:name="_Toc163147007"/>
      <w:bookmarkStart w:id="1580" w:name="_Toc163147425"/>
      <w:bookmarkStart w:id="1581" w:name="_Toc163148005"/>
      <w:bookmarkStart w:id="1582" w:name="_Toc163148584"/>
      <w:bookmarkStart w:id="1583" w:name="_Toc163149163"/>
      <w:bookmarkStart w:id="1584" w:name="_Toc163149743"/>
      <w:bookmarkStart w:id="1585" w:name="_Toc163150323"/>
      <w:bookmarkStart w:id="1586" w:name="_Toc163150903"/>
      <w:bookmarkStart w:id="1587" w:name="_Toc163151483"/>
      <w:bookmarkStart w:id="1588" w:name="_Toc163152054"/>
      <w:bookmarkStart w:id="1589" w:name="_Toc163152626"/>
      <w:bookmarkStart w:id="1590" w:name="_Toc163153207"/>
      <w:bookmarkStart w:id="1591" w:name="_Toc163153788"/>
      <w:bookmarkStart w:id="1592" w:name="_Toc163154369"/>
      <w:bookmarkStart w:id="1593" w:name="_Toc163154950"/>
      <w:bookmarkStart w:id="1594" w:name="_Toc163155526"/>
      <w:bookmarkStart w:id="1595" w:name="_Toc163156101"/>
      <w:bookmarkStart w:id="1596" w:name="_Toc162377092"/>
      <w:bookmarkStart w:id="1597" w:name="_Toc162430429"/>
      <w:bookmarkStart w:id="1598" w:name="_Toc162430855"/>
      <w:bookmarkStart w:id="1599" w:name="_Toc162534314"/>
      <w:bookmarkStart w:id="1600" w:name="_Toc162534925"/>
      <w:bookmarkStart w:id="1601" w:name="_Toc163146432"/>
      <w:bookmarkStart w:id="1602" w:name="_Toc163147008"/>
      <w:bookmarkStart w:id="1603" w:name="_Toc163147426"/>
      <w:bookmarkStart w:id="1604" w:name="_Toc163148006"/>
      <w:bookmarkStart w:id="1605" w:name="_Toc163148585"/>
      <w:bookmarkStart w:id="1606" w:name="_Toc163149164"/>
      <w:bookmarkStart w:id="1607" w:name="_Toc163149744"/>
      <w:bookmarkStart w:id="1608" w:name="_Toc163150324"/>
      <w:bookmarkStart w:id="1609" w:name="_Toc163150904"/>
      <w:bookmarkStart w:id="1610" w:name="_Toc163151484"/>
      <w:bookmarkStart w:id="1611" w:name="_Toc163152055"/>
      <w:bookmarkStart w:id="1612" w:name="_Toc163152627"/>
      <w:bookmarkStart w:id="1613" w:name="_Toc163153208"/>
      <w:bookmarkStart w:id="1614" w:name="_Toc163153789"/>
      <w:bookmarkStart w:id="1615" w:name="_Toc163154370"/>
      <w:bookmarkStart w:id="1616" w:name="_Toc163154951"/>
      <w:bookmarkStart w:id="1617" w:name="_Toc163155527"/>
      <w:bookmarkStart w:id="1618" w:name="_Toc163156102"/>
      <w:bookmarkStart w:id="1619" w:name="_Toc163146433"/>
      <w:bookmarkStart w:id="1620" w:name="_Toc163147009"/>
      <w:bookmarkStart w:id="1621" w:name="_Toc163147427"/>
      <w:bookmarkStart w:id="1622" w:name="_Toc163148007"/>
      <w:bookmarkStart w:id="1623" w:name="_Toc163148586"/>
      <w:bookmarkStart w:id="1624" w:name="_Toc163149165"/>
      <w:bookmarkStart w:id="1625" w:name="_Toc163149745"/>
      <w:bookmarkStart w:id="1626" w:name="_Toc163150325"/>
      <w:bookmarkStart w:id="1627" w:name="_Toc163150905"/>
      <w:bookmarkStart w:id="1628" w:name="_Toc163151485"/>
      <w:bookmarkStart w:id="1629" w:name="_Toc163152056"/>
      <w:bookmarkStart w:id="1630" w:name="_Toc163152628"/>
      <w:bookmarkStart w:id="1631" w:name="_Toc163153209"/>
      <w:bookmarkStart w:id="1632" w:name="_Toc163153790"/>
      <w:bookmarkStart w:id="1633" w:name="_Toc163154371"/>
      <w:bookmarkStart w:id="1634" w:name="_Toc163154952"/>
      <w:bookmarkStart w:id="1635" w:name="_Toc163155528"/>
      <w:bookmarkStart w:id="1636" w:name="_Toc163156103"/>
      <w:bookmarkStart w:id="1637" w:name="_Toc162377094"/>
      <w:bookmarkStart w:id="1638" w:name="_Toc162430431"/>
      <w:bookmarkStart w:id="1639" w:name="_Toc162430857"/>
      <w:bookmarkStart w:id="1640" w:name="_Toc162534316"/>
      <w:bookmarkStart w:id="1641" w:name="_Toc162534927"/>
      <w:bookmarkStart w:id="1642" w:name="_Toc163145854"/>
      <w:bookmarkStart w:id="1643" w:name="_Toc163146435"/>
      <w:bookmarkStart w:id="1644" w:name="_Toc163147011"/>
      <w:bookmarkStart w:id="1645" w:name="_Toc163147429"/>
      <w:bookmarkStart w:id="1646" w:name="_Toc163148009"/>
      <w:bookmarkStart w:id="1647" w:name="_Toc163148588"/>
      <w:bookmarkStart w:id="1648" w:name="_Toc163149167"/>
      <w:bookmarkStart w:id="1649" w:name="_Toc163149747"/>
      <w:bookmarkStart w:id="1650" w:name="_Toc163150327"/>
      <w:bookmarkStart w:id="1651" w:name="_Toc163150907"/>
      <w:bookmarkStart w:id="1652" w:name="_Toc163151487"/>
      <w:bookmarkStart w:id="1653" w:name="_Toc163152058"/>
      <w:bookmarkStart w:id="1654" w:name="_Toc163152630"/>
      <w:bookmarkStart w:id="1655" w:name="_Toc163153211"/>
      <w:bookmarkStart w:id="1656" w:name="_Toc163153792"/>
      <w:bookmarkStart w:id="1657" w:name="_Toc163154373"/>
      <w:bookmarkStart w:id="1658" w:name="_Toc163154954"/>
      <w:bookmarkStart w:id="1659" w:name="_Toc163155530"/>
      <w:bookmarkStart w:id="1660" w:name="_Toc163156105"/>
      <w:bookmarkStart w:id="1661" w:name="_Toc161837859"/>
      <w:bookmarkStart w:id="1662" w:name="_Toc163156106"/>
      <w:bookmarkStart w:id="1663" w:name="_Toc194053693"/>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66768E">
        <w:t>Inbound VHF Reporting</w:t>
      </w:r>
      <w:bookmarkEnd w:id="1661"/>
      <w:bookmarkEnd w:id="1662"/>
      <w:bookmarkEnd w:id="1663"/>
      <w:r w:rsidR="00264C40" w:rsidRPr="0066768E">
        <w:t xml:space="preserve"> </w:t>
      </w:r>
    </w:p>
    <w:tbl>
      <w:tblPr>
        <w:tblStyle w:val="TableGrid"/>
        <w:tblW w:w="9441" w:type="dxa"/>
        <w:tblLook w:val="04A0" w:firstRow="1" w:lastRow="0" w:firstColumn="1" w:lastColumn="0" w:noHBand="0" w:noVBand="1"/>
      </w:tblPr>
      <w:tblGrid>
        <w:gridCol w:w="2972"/>
        <w:gridCol w:w="2693"/>
        <w:gridCol w:w="2281"/>
        <w:gridCol w:w="1495"/>
      </w:tblGrid>
      <w:tr w:rsidR="0033509F" w:rsidRPr="0066768E" w14:paraId="61D1AE31"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FE4F53B" w14:textId="77777777" w:rsidR="0033509F" w:rsidRPr="0066768E" w:rsidRDefault="0033509F" w:rsidP="009E2029">
            <w:pPr>
              <w:keepNext/>
              <w:keepLines/>
              <w:jc w:val="center"/>
              <w:rPr>
                <w:b/>
                <w:bCs/>
              </w:rPr>
            </w:pPr>
            <w:r w:rsidRPr="0066768E">
              <w:rPr>
                <w:b/>
                <w:bCs/>
              </w:rPr>
              <w:t>Vessel Type</w:t>
            </w:r>
          </w:p>
        </w:tc>
        <w:tc>
          <w:tcPr>
            <w:tcW w:w="269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DA09D4B" w14:textId="77777777" w:rsidR="0033509F" w:rsidRPr="0066768E" w:rsidRDefault="0033509F" w:rsidP="009E2029">
            <w:pPr>
              <w:keepNext/>
              <w:keepLines/>
              <w:jc w:val="center"/>
              <w:rPr>
                <w:b/>
              </w:rPr>
            </w:pPr>
            <w:r w:rsidRPr="0066768E">
              <w:rPr>
                <w:b/>
              </w:rPr>
              <w:t>Reporting Point</w:t>
            </w:r>
          </w:p>
        </w:tc>
        <w:tc>
          <w:tcPr>
            <w:tcW w:w="228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5BF1D51" w14:textId="77777777" w:rsidR="0033509F" w:rsidRPr="0066768E" w:rsidRDefault="0033509F" w:rsidP="009E2029">
            <w:pPr>
              <w:keepNext/>
              <w:keepLines/>
              <w:jc w:val="center"/>
              <w:rPr>
                <w:b/>
              </w:rPr>
            </w:pPr>
            <w:r w:rsidRPr="0066768E">
              <w:rPr>
                <w:b/>
              </w:rPr>
              <w:t>Report to</w:t>
            </w:r>
          </w:p>
        </w:tc>
        <w:tc>
          <w:tcPr>
            <w:tcW w:w="149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FD46274" w14:textId="77777777" w:rsidR="0033509F" w:rsidRPr="0066768E" w:rsidRDefault="0033509F" w:rsidP="009E2029">
            <w:pPr>
              <w:keepNext/>
              <w:keepLines/>
              <w:jc w:val="center"/>
              <w:rPr>
                <w:b/>
              </w:rPr>
            </w:pPr>
            <w:r w:rsidRPr="0066768E">
              <w:rPr>
                <w:b/>
              </w:rPr>
              <w:t>VHF Channel No.</w:t>
            </w:r>
          </w:p>
        </w:tc>
      </w:tr>
      <w:tr w:rsidR="0033509F" w:rsidRPr="0066768E" w14:paraId="05409B0F"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44147487" w14:textId="77777777" w:rsidR="0033509F" w:rsidRPr="0066768E" w:rsidRDefault="0033509F" w:rsidP="009E2029">
            <w:pPr>
              <w:keepNext/>
              <w:keepLines/>
              <w:jc w:val="center"/>
            </w:pPr>
            <w:r w:rsidRPr="0066768E">
              <w:t>All Vessels Requiring a Southampton Pilot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C73A01" w14:textId="77777777" w:rsidR="0033509F" w:rsidRPr="0066768E" w:rsidRDefault="0033509F" w:rsidP="009E2029">
            <w:pPr>
              <w:keepNext/>
              <w:keepLines/>
              <w:jc w:val="center"/>
            </w:pPr>
            <w:r w:rsidRPr="0066768E">
              <w:t>3 hours before arrival to the Pilot Station</w:t>
            </w:r>
          </w:p>
        </w:tc>
        <w:tc>
          <w:tcPr>
            <w:tcW w:w="2281" w:type="dxa"/>
            <w:tcBorders>
              <w:top w:val="single" w:sz="4" w:space="0" w:color="auto"/>
              <w:left w:val="single" w:sz="4" w:space="0" w:color="auto"/>
              <w:bottom w:val="single" w:sz="4" w:space="0" w:color="auto"/>
              <w:right w:val="single" w:sz="4" w:space="0" w:color="auto"/>
            </w:tcBorders>
            <w:vAlign w:val="center"/>
            <w:hideMark/>
          </w:tcPr>
          <w:p w14:paraId="790925D5" w14:textId="77777777" w:rsidR="0033509F" w:rsidRPr="0066768E" w:rsidRDefault="0033509F" w:rsidP="009E2029">
            <w:pPr>
              <w:keepNext/>
              <w:keepLines/>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EFD44AD" w14:textId="77777777" w:rsidR="0033509F" w:rsidRPr="0066768E" w:rsidRDefault="0033509F" w:rsidP="009E2029">
            <w:pPr>
              <w:keepNext/>
              <w:keepLines/>
              <w:jc w:val="center"/>
            </w:pPr>
            <w:r w:rsidRPr="0066768E">
              <w:t>09</w:t>
            </w:r>
          </w:p>
        </w:tc>
      </w:tr>
      <w:tr w:rsidR="0033509F" w:rsidRPr="0066768E" w14:paraId="5AF888E4"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1A894BD1" w14:textId="77777777" w:rsidR="0033509F" w:rsidRPr="0066768E" w:rsidRDefault="0033509F" w:rsidP="009E2029">
            <w:pPr>
              <w:keepNext/>
              <w:keepLines/>
              <w:jc w:val="center"/>
            </w:pPr>
            <w:r w:rsidRPr="0066768E">
              <w:t xml:space="preserve">Vessels </w:t>
            </w:r>
            <w:r w:rsidRPr="0066768E">
              <w:rPr>
                <w:rFonts w:cstheme="minorHAnsi"/>
              </w:rPr>
              <w:t>≥</w:t>
            </w:r>
            <w:r w:rsidRPr="0066768E">
              <w:t>20m LOA inward bound to the East of the Isle of Wight (Nab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2E61B3" w14:textId="77777777" w:rsidR="0033509F" w:rsidRPr="0066768E" w:rsidRDefault="0033509F" w:rsidP="009E2029">
            <w:pPr>
              <w:keepNext/>
              <w:keepLines/>
              <w:jc w:val="center"/>
            </w:pPr>
            <w:r w:rsidRPr="0066768E">
              <w:t>10 nautical miles or 1 hour from the Nab Tower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E66E286" w14:textId="77777777" w:rsidR="0033509F" w:rsidRPr="0066768E" w:rsidRDefault="0033509F" w:rsidP="009E2029">
            <w:pPr>
              <w:keepNext/>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C0D07FF" w14:textId="7F8F4388" w:rsidR="0033509F" w:rsidRPr="0066768E" w:rsidRDefault="0033509F" w:rsidP="009E2029">
            <w:pPr>
              <w:keepNext/>
              <w:keepLines/>
              <w:jc w:val="center"/>
            </w:pPr>
            <w:r w:rsidRPr="0066768E">
              <w:t>12</w:t>
            </w:r>
          </w:p>
        </w:tc>
      </w:tr>
      <w:tr w:rsidR="0033509F" w:rsidRPr="0066768E" w14:paraId="2B8CAC28"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0BA88912" w14:textId="77777777" w:rsidR="0033509F" w:rsidRPr="0066768E" w:rsidRDefault="0033509F" w:rsidP="008534AF">
            <w:pPr>
              <w:keepLines/>
              <w:jc w:val="center"/>
            </w:pPr>
            <w:r w:rsidRPr="0066768E">
              <w:t xml:space="preserve">Vessels </w:t>
            </w:r>
            <w:r w:rsidRPr="0066768E">
              <w:rPr>
                <w:rFonts w:cstheme="minorHAnsi"/>
              </w:rPr>
              <w:t>≥</w:t>
            </w:r>
            <w:r w:rsidRPr="0066768E">
              <w:t>20m LOA inward bound to the West of the Isle of Wight (Needles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9F1CC7" w14:textId="77777777" w:rsidR="0033509F" w:rsidRPr="0066768E" w:rsidRDefault="0033509F" w:rsidP="008534AF">
            <w:pPr>
              <w:keepLines/>
              <w:jc w:val="center"/>
            </w:pPr>
            <w:r w:rsidRPr="0066768E">
              <w:t>10 nautical miles or 1 hour from the Needles Fairway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21FE2B3"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1C48AFCA" w14:textId="77777777" w:rsidR="0033509F" w:rsidRPr="0066768E" w:rsidRDefault="0033509F" w:rsidP="008534AF">
            <w:pPr>
              <w:keepLines/>
              <w:jc w:val="center"/>
            </w:pPr>
            <w:r w:rsidRPr="0066768E">
              <w:t>12</w:t>
            </w:r>
          </w:p>
        </w:tc>
      </w:tr>
      <w:tr w:rsidR="0033509F" w:rsidRPr="0066768E" w14:paraId="5EB21402"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4EB547DB" w14:textId="77777777" w:rsidR="0033509F" w:rsidRPr="0066768E" w:rsidRDefault="0033509F" w:rsidP="008534AF">
            <w:pPr>
              <w:keepLines/>
              <w:jc w:val="center"/>
            </w:pPr>
            <w:r w:rsidRPr="0066768E">
              <w:t xml:space="preserve">Vessels </w:t>
            </w:r>
            <w:r w:rsidRPr="0066768E">
              <w:rPr>
                <w:rFonts w:cstheme="minorHAnsi"/>
              </w:rPr>
              <w:t>≥</w:t>
            </w:r>
            <w:r w:rsidRPr="0066768E">
              <w:t>20m LOA inward via Nab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9287C9" w14:textId="77777777" w:rsidR="0033509F" w:rsidRPr="0066768E" w:rsidRDefault="0033509F" w:rsidP="008534AF">
            <w:pPr>
              <w:keepLines/>
              <w:jc w:val="center"/>
            </w:pPr>
            <w:r w:rsidRPr="0066768E">
              <w:t>When Passing</w:t>
            </w:r>
          </w:p>
          <w:p w14:paraId="5F6FDAB9" w14:textId="77777777" w:rsidR="0033509F" w:rsidRPr="0066768E" w:rsidRDefault="0033509F" w:rsidP="00FA230C">
            <w:pPr>
              <w:pStyle w:val="ListParagraph"/>
              <w:keepLines/>
              <w:numPr>
                <w:ilvl w:val="0"/>
                <w:numId w:val="68"/>
              </w:numPr>
            </w:pPr>
            <w:r w:rsidRPr="0066768E">
              <w:t>Nab Tower</w:t>
            </w:r>
          </w:p>
          <w:p w14:paraId="6126C798" w14:textId="77777777" w:rsidR="0033509F" w:rsidRPr="0066768E" w:rsidRDefault="0033509F" w:rsidP="00FA230C">
            <w:pPr>
              <w:pStyle w:val="ListParagraph"/>
              <w:keepLines/>
              <w:numPr>
                <w:ilvl w:val="0"/>
                <w:numId w:val="68"/>
              </w:numPr>
            </w:pPr>
            <w:r w:rsidRPr="0066768E">
              <w:t>No Man’s Land Fort</w:t>
            </w:r>
          </w:p>
          <w:p w14:paraId="27C3EAA3" w14:textId="77777777" w:rsidR="0033509F" w:rsidRPr="0066768E" w:rsidRDefault="0033509F" w:rsidP="00FA230C">
            <w:pPr>
              <w:pStyle w:val="ListParagraph"/>
              <w:keepLines/>
              <w:widowControl w:val="0"/>
              <w:numPr>
                <w:ilvl w:val="0"/>
                <w:numId w:val="68"/>
              </w:numPr>
              <w:ind w:left="357" w:hanging="357"/>
              <w:rPr>
                <w:spacing w:val="-6"/>
              </w:rPr>
            </w:pPr>
            <w:r w:rsidRPr="0066768E">
              <w:rPr>
                <w:spacing w:val="-6"/>
              </w:rPr>
              <w:t>South Ryde Middle buoy</w:t>
            </w:r>
          </w:p>
          <w:p w14:paraId="220D2F95" w14:textId="77777777" w:rsidR="0033509F" w:rsidRPr="0066768E" w:rsidRDefault="0033509F" w:rsidP="00FA230C">
            <w:pPr>
              <w:pStyle w:val="ListParagraph"/>
              <w:keepLines/>
              <w:numPr>
                <w:ilvl w:val="0"/>
                <w:numId w:val="68"/>
              </w:numPr>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EE71BBA"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31F9C0B" w14:textId="77777777" w:rsidR="0033509F" w:rsidRPr="0066768E" w:rsidRDefault="0033509F" w:rsidP="008534AF">
            <w:pPr>
              <w:keepLines/>
              <w:jc w:val="center"/>
            </w:pPr>
            <w:r w:rsidRPr="0066768E">
              <w:t>12</w:t>
            </w:r>
          </w:p>
        </w:tc>
      </w:tr>
      <w:tr w:rsidR="0033509F" w:rsidRPr="0066768E" w14:paraId="0414611E"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70B66B89" w14:textId="77777777" w:rsidR="0033509F" w:rsidRPr="0066768E" w:rsidRDefault="0033509F" w:rsidP="008534AF">
            <w:pPr>
              <w:keepLines/>
              <w:jc w:val="center"/>
            </w:pPr>
            <w:r w:rsidRPr="0066768E">
              <w:lastRenderedPageBreak/>
              <w:t xml:space="preserve">Vessels </w:t>
            </w:r>
            <w:r w:rsidRPr="0066768E">
              <w:rPr>
                <w:rFonts w:cstheme="minorHAnsi"/>
              </w:rPr>
              <w:t>≥</w:t>
            </w:r>
            <w:r w:rsidRPr="0066768E">
              <w:t>20m LOA inward via Needles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486CAB" w14:textId="77777777" w:rsidR="0033509F" w:rsidRPr="0066768E" w:rsidRDefault="0033509F" w:rsidP="008534AF">
            <w:pPr>
              <w:keepLines/>
              <w:jc w:val="center"/>
            </w:pPr>
            <w:r w:rsidRPr="0066768E">
              <w:t>When passing</w:t>
            </w:r>
          </w:p>
          <w:p w14:paraId="3FDA9462" w14:textId="0DECE978" w:rsidR="00BB77DF" w:rsidRPr="00D3239D" w:rsidRDefault="00A02019" w:rsidP="00FA230C">
            <w:pPr>
              <w:pStyle w:val="ListParagraph"/>
              <w:keepLines/>
              <w:numPr>
                <w:ilvl w:val="0"/>
                <w:numId w:val="69"/>
              </w:numPr>
              <w:jc w:val="left"/>
            </w:pPr>
            <w:r w:rsidRPr="00D3239D">
              <w:t>Needles Fairway</w:t>
            </w:r>
          </w:p>
          <w:p w14:paraId="727DA65F" w14:textId="53C1760C" w:rsidR="0033509F" w:rsidRPr="0066768E" w:rsidRDefault="0033509F" w:rsidP="00FA230C">
            <w:pPr>
              <w:pStyle w:val="ListParagraph"/>
              <w:keepLines/>
              <w:numPr>
                <w:ilvl w:val="0"/>
                <w:numId w:val="69"/>
              </w:numPr>
              <w:jc w:val="left"/>
            </w:pPr>
            <w:r w:rsidRPr="0066768E">
              <w:t>Yarmouth Roads</w:t>
            </w:r>
          </w:p>
          <w:p w14:paraId="59648AF0" w14:textId="77777777" w:rsidR="0033509F" w:rsidRPr="0066768E" w:rsidRDefault="0033509F" w:rsidP="00FA230C">
            <w:pPr>
              <w:pStyle w:val="ListParagraph"/>
              <w:keepLines/>
              <w:numPr>
                <w:ilvl w:val="0"/>
                <w:numId w:val="69"/>
              </w:numPr>
              <w:jc w:val="left"/>
            </w:pPr>
            <w:r w:rsidRPr="0066768E">
              <w:t>East Lepe buoy</w:t>
            </w:r>
          </w:p>
          <w:p w14:paraId="0132FFEB" w14:textId="77777777" w:rsidR="0033509F" w:rsidRPr="0066768E" w:rsidRDefault="0033509F" w:rsidP="00FA230C">
            <w:pPr>
              <w:pStyle w:val="ListParagraph"/>
              <w:keepLines/>
              <w:numPr>
                <w:ilvl w:val="0"/>
                <w:numId w:val="69"/>
              </w:numPr>
              <w:jc w:val="left"/>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1C908EF9"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0C9AD90" w14:textId="77777777" w:rsidR="0033509F" w:rsidRPr="0066768E" w:rsidRDefault="0033509F" w:rsidP="008534AF">
            <w:pPr>
              <w:keepLines/>
              <w:jc w:val="center"/>
            </w:pPr>
            <w:r w:rsidRPr="0066768E">
              <w:t>12</w:t>
            </w:r>
          </w:p>
        </w:tc>
      </w:tr>
      <w:tr w:rsidR="0045399C" w:rsidRPr="0066768E" w14:paraId="4D9E72E0" w14:textId="77777777" w:rsidTr="00507CC5">
        <w:trPr>
          <w:trHeight w:val="964"/>
        </w:trPr>
        <w:tc>
          <w:tcPr>
            <w:tcW w:w="2972" w:type="dxa"/>
            <w:vMerge w:val="restart"/>
            <w:tcBorders>
              <w:top w:val="single" w:sz="4" w:space="0" w:color="auto"/>
              <w:left w:val="single" w:sz="4" w:space="0" w:color="auto"/>
              <w:right w:val="single" w:sz="4" w:space="0" w:color="auto"/>
            </w:tcBorders>
            <w:vAlign w:val="center"/>
            <w:hideMark/>
          </w:tcPr>
          <w:p w14:paraId="1CDE7811" w14:textId="581D909E" w:rsidR="0045399C" w:rsidRPr="0066768E" w:rsidRDefault="0045399C" w:rsidP="008534AF">
            <w:pPr>
              <w:keepLines/>
              <w:jc w:val="center"/>
            </w:pPr>
            <w:r w:rsidRPr="0066768E">
              <w:t xml:space="preserve">Vessels </w:t>
            </w:r>
            <w:r w:rsidRPr="0066768E">
              <w:rPr>
                <w:rFonts w:cstheme="minorHAnsi"/>
              </w:rPr>
              <w:t>≥</w:t>
            </w:r>
            <w:r w:rsidRPr="0066768E">
              <w:t>20m LOA whilst within the Southampton VTS Area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B0F88C" w14:textId="77777777" w:rsidR="0045399C" w:rsidRPr="0066768E" w:rsidRDefault="0045399C" w:rsidP="008534AF">
            <w:pPr>
              <w:keepLines/>
              <w:jc w:val="center"/>
            </w:pPr>
            <w:r w:rsidRPr="0066768E">
              <w:t>Once all fast at a berth or brought up to anchor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93BDA91" w14:textId="77777777" w:rsidR="0045399C" w:rsidRPr="0066768E" w:rsidRDefault="0045399C"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83CBFFE" w14:textId="77777777" w:rsidR="0045399C" w:rsidRPr="0066768E" w:rsidRDefault="0045399C" w:rsidP="008534AF">
            <w:pPr>
              <w:keepLines/>
              <w:jc w:val="center"/>
            </w:pPr>
            <w:r w:rsidRPr="0066768E">
              <w:t>12</w:t>
            </w:r>
          </w:p>
        </w:tc>
      </w:tr>
      <w:tr w:rsidR="0045399C" w:rsidRPr="0066768E" w14:paraId="1A10D9FD" w14:textId="77777777" w:rsidTr="00507CC5">
        <w:trPr>
          <w:trHeight w:val="964"/>
        </w:trPr>
        <w:tc>
          <w:tcPr>
            <w:tcW w:w="2972" w:type="dxa"/>
            <w:vMerge/>
            <w:tcBorders>
              <w:left w:val="single" w:sz="4" w:space="0" w:color="auto"/>
              <w:bottom w:val="single" w:sz="4" w:space="0" w:color="auto"/>
              <w:right w:val="single" w:sz="4" w:space="0" w:color="auto"/>
            </w:tcBorders>
            <w:vAlign w:val="center"/>
          </w:tcPr>
          <w:p w14:paraId="3F48C729" w14:textId="156D7FD3" w:rsidR="0045399C" w:rsidRPr="0066768E" w:rsidRDefault="0045399C" w:rsidP="008534AF">
            <w:pPr>
              <w:keepLines/>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660D3726" w14:textId="6A6D9674" w:rsidR="0045399C" w:rsidRPr="0066768E" w:rsidRDefault="0045399C" w:rsidP="008534AF">
            <w:pPr>
              <w:keepLines/>
              <w:jc w:val="center"/>
            </w:pPr>
            <w:r w:rsidRPr="0066768E">
              <w:t>30min prior to weighing anchor</w:t>
            </w:r>
          </w:p>
        </w:tc>
        <w:tc>
          <w:tcPr>
            <w:tcW w:w="2281" w:type="dxa"/>
            <w:tcBorders>
              <w:top w:val="single" w:sz="4" w:space="0" w:color="auto"/>
              <w:left w:val="single" w:sz="4" w:space="0" w:color="auto"/>
              <w:bottom w:val="single" w:sz="4" w:space="0" w:color="auto"/>
              <w:right w:val="single" w:sz="4" w:space="0" w:color="auto"/>
            </w:tcBorders>
            <w:vAlign w:val="center"/>
          </w:tcPr>
          <w:p w14:paraId="2409A30B" w14:textId="68EC0476" w:rsidR="0045399C" w:rsidRPr="0066768E" w:rsidRDefault="0045399C"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tcPr>
          <w:p w14:paraId="20C0A89A" w14:textId="41741C7A" w:rsidR="0045399C" w:rsidRPr="0066768E" w:rsidRDefault="0045399C" w:rsidP="008534AF">
            <w:pPr>
              <w:keepLines/>
              <w:jc w:val="center"/>
            </w:pPr>
            <w:r w:rsidRPr="0066768E">
              <w:t>12</w:t>
            </w:r>
          </w:p>
        </w:tc>
      </w:tr>
    </w:tbl>
    <w:p w14:paraId="52A9E21A" w14:textId="77777777" w:rsidR="0033509F" w:rsidRPr="0066768E" w:rsidRDefault="0033509F" w:rsidP="008534AF"/>
    <w:p w14:paraId="5DEEB540" w14:textId="7890FBD9" w:rsidR="0033509F" w:rsidRPr="0066768E" w:rsidRDefault="0033509F" w:rsidP="00864028">
      <w:pPr>
        <w:pStyle w:val="Numbering"/>
        <w:numPr>
          <w:ilvl w:val="0"/>
          <w:numId w:val="70"/>
        </w:numPr>
      </w:pPr>
      <w:r w:rsidRPr="0066768E">
        <w:t>Vessels using the needles approach should follow IMO Resolution A.768(18) section 3.6 Needles Channel Ships Routeing recommendations.</w:t>
      </w:r>
    </w:p>
    <w:p w14:paraId="3511E817" w14:textId="77777777" w:rsidR="00B724AD" w:rsidRPr="0066768E" w:rsidRDefault="00B724AD" w:rsidP="00864028">
      <w:pPr>
        <w:pStyle w:val="Numbering"/>
        <w:numPr>
          <w:ilvl w:val="0"/>
          <w:numId w:val="0"/>
        </w:numPr>
        <w:ind w:left="720"/>
      </w:pPr>
    </w:p>
    <w:p w14:paraId="1F3E87F0" w14:textId="0937EA72" w:rsidR="00F27FBD" w:rsidRPr="0066768E" w:rsidRDefault="0033509F" w:rsidP="00864028">
      <w:pPr>
        <w:pStyle w:val="Numbering"/>
        <w:numPr>
          <w:ilvl w:val="0"/>
          <w:numId w:val="70"/>
        </w:numPr>
      </w:pPr>
      <w:r w:rsidRPr="0066768E">
        <w:t xml:space="preserve">Vessels may be asked to confirm information provided in the pre-arrival notification. This may be done on an alternative VHF Channel as advised by Southampton VTS. </w:t>
      </w:r>
    </w:p>
    <w:p w14:paraId="0FFF1F56" w14:textId="4CAB67C8" w:rsidR="009A055B" w:rsidRPr="0066768E" w:rsidRDefault="009A055B" w:rsidP="00D3239D">
      <w:pPr>
        <w:pStyle w:val="Heading3"/>
      </w:pPr>
      <w:bookmarkStart w:id="1664" w:name="_Toc161837860"/>
      <w:bookmarkStart w:id="1665" w:name="_Toc163156107"/>
      <w:bookmarkStart w:id="1666" w:name="_Toc194053694"/>
      <w:r w:rsidRPr="0066768E">
        <w:t>Outbound VHF Reporting</w:t>
      </w:r>
      <w:bookmarkEnd w:id="1664"/>
      <w:bookmarkEnd w:id="1665"/>
      <w:bookmarkEnd w:id="1666"/>
    </w:p>
    <w:tbl>
      <w:tblPr>
        <w:tblStyle w:val="TableGrid"/>
        <w:tblW w:w="9441" w:type="dxa"/>
        <w:tblLook w:val="04A0" w:firstRow="1" w:lastRow="0" w:firstColumn="1" w:lastColumn="0" w:noHBand="0" w:noVBand="1"/>
      </w:tblPr>
      <w:tblGrid>
        <w:gridCol w:w="2972"/>
        <w:gridCol w:w="2693"/>
        <w:gridCol w:w="2281"/>
        <w:gridCol w:w="1495"/>
      </w:tblGrid>
      <w:tr w:rsidR="006774FC" w:rsidRPr="0066768E" w14:paraId="435EBB9F"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E45440B" w14:textId="77777777" w:rsidR="006774FC" w:rsidRPr="0066768E" w:rsidRDefault="006774FC" w:rsidP="008534AF">
            <w:pPr>
              <w:jc w:val="center"/>
              <w:rPr>
                <w:b/>
                <w:bCs/>
              </w:rPr>
            </w:pPr>
            <w:r w:rsidRPr="0066768E">
              <w:rPr>
                <w:b/>
                <w:bCs/>
              </w:rPr>
              <w:t>Vessel Type</w:t>
            </w:r>
          </w:p>
        </w:tc>
        <w:tc>
          <w:tcPr>
            <w:tcW w:w="269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2505866" w14:textId="77777777" w:rsidR="006774FC" w:rsidRPr="0066768E" w:rsidRDefault="006774FC" w:rsidP="008534AF">
            <w:pPr>
              <w:jc w:val="center"/>
              <w:rPr>
                <w:b/>
              </w:rPr>
            </w:pPr>
            <w:r w:rsidRPr="0066768E">
              <w:rPr>
                <w:b/>
              </w:rPr>
              <w:t>Reporting Point</w:t>
            </w:r>
          </w:p>
        </w:tc>
        <w:tc>
          <w:tcPr>
            <w:tcW w:w="228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F5C2B61" w14:textId="77777777" w:rsidR="006774FC" w:rsidRPr="0066768E" w:rsidRDefault="006774FC" w:rsidP="008534AF">
            <w:pPr>
              <w:jc w:val="center"/>
              <w:rPr>
                <w:b/>
              </w:rPr>
            </w:pPr>
            <w:r w:rsidRPr="0066768E">
              <w:rPr>
                <w:b/>
              </w:rPr>
              <w:t>Report to</w:t>
            </w:r>
          </w:p>
        </w:tc>
        <w:tc>
          <w:tcPr>
            <w:tcW w:w="149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DF8F86A" w14:textId="77777777" w:rsidR="006774FC" w:rsidRPr="0066768E" w:rsidRDefault="006774FC" w:rsidP="008534AF">
            <w:pPr>
              <w:jc w:val="center"/>
              <w:rPr>
                <w:b/>
              </w:rPr>
            </w:pPr>
            <w:r w:rsidRPr="0066768E">
              <w:rPr>
                <w:b/>
              </w:rPr>
              <w:t>VHF Channel No.</w:t>
            </w:r>
          </w:p>
        </w:tc>
      </w:tr>
      <w:tr w:rsidR="0045399C" w:rsidRPr="0066768E" w14:paraId="79C3A845" w14:textId="77777777" w:rsidTr="00507CC5">
        <w:trPr>
          <w:trHeight w:val="964"/>
        </w:trPr>
        <w:tc>
          <w:tcPr>
            <w:tcW w:w="2972" w:type="dxa"/>
            <w:vMerge w:val="restart"/>
            <w:tcBorders>
              <w:top w:val="single" w:sz="4" w:space="0" w:color="auto"/>
              <w:left w:val="single" w:sz="4" w:space="0" w:color="auto"/>
              <w:right w:val="single" w:sz="4" w:space="0" w:color="auto"/>
            </w:tcBorders>
            <w:vAlign w:val="center"/>
            <w:hideMark/>
          </w:tcPr>
          <w:p w14:paraId="245096AF" w14:textId="77777777" w:rsidR="0045399C" w:rsidRPr="0066768E" w:rsidRDefault="0045399C" w:rsidP="008534AF">
            <w:pPr>
              <w:jc w:val="center"/>
            </w:pPr>
            <w:r w:rsidRPr="0066768E">
              <w:t>All Vessels Requiring a Southampton Pilot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B17BD6" w14:textId="2C3BD5B3" w:rsidR="0045399C" w:rsidRPr="0066768E" w:rsidRDefault="0045399C" w:rsidP="008534AF">
            <w:pPr>
              <w:jc w:val="center"/>
            </w:pPr>
            <w:r w:rsidRPr="0066768E">
              <w:t>3 hours before departure from berth</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DE8866D" w14:textId="77777777" w:rsidR="0045399C" w:rsidRPr="0066768E" w:rsidRDefault="0045399C" w:rsidP="008534AF">
            <w:pPr>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4C79DA97" w14:textId="77777777" w:rsidR="0045399C" w:rsidRPr="0066768E" w:rsidRDefault="0045399C" w:rsidP="008534AF">
            <w:pPr>
              <w:jc w:val="center"/>
            </w:pPr>
            <w:r w:rsidRPr="0066768E">
              <w:t>09</w:t>
            </w:r>
          </w:p>
        </w:tc>
      </w:tr>
      <w:tr w:rsidR="0045399C" w:rsidRPr="0066768E" w14:paraId="2DA46780" w14:textId="77777777" w:rsidTr="00507CC5">
        <w:trPr>
          <w:trHeight w:val="964"/>
        </w:trPr>
        <w:tc>
          <w:tcPr>
            <w:tcW w:w="2972" w:type="dxa"/>
            <w:vMerge/>
            <w:tcBorders>
              <w:left w:val="single" w:sz="4" w:space="0" w:color="auto"/>
              <w:bottom w:val="single" w:sz="4" w:space="0" w:color="auto"/>
              <w:right w:val="single" w:sz="4" w:space="0" w:color="auto"/>
            </w:tcBorders>
            <w:vAlign w:val="center"/>
          </w:tcPr>
          <w:p w14:paraId="33CCF968" w14:textId="77777777" w:rsidR="0045399C" w:rsidRPr="0066768E" w:rsidRDefault="0045399C"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5988D795" w14:textId="453C7157" w:rsidR="0045399C" w:rsidRPr="0066768E" w:rsidRDefault="0045399C" w:rsidP="008534AF">
            <w:pPr>
              <w:jc w:val="center"/>
            </w:pPr>
            <w:r w:rsidRPr="0066768E">
              <w:t>30 mins before berth departure or when pilot boards</w:t>
            </w:r>
          </w:p>
        </w:tc>
        <w:tc>
          <w:tcPr>
            <w:tcW w:w="2281" w:type="dxa"/>
            <w:tcBorders>
              <w:top w:val="single" w:sz="4" w:space="0" w:color="auto"/>
              <w:left w:val="single" w:sz="4" w:space="0" w:color="auto"/>
              <w:bottom w:val="single" w:sz="4" w:space="0" w:color="auto"/>
              <w:right w:val="single" w:sz="4" w:space="0" w:color="auto"/>
            </w:tcBorders>
            <w:vAlign w:val="center"/>
          </w:tcPr>
          <w:p w14:paraId="71C34FEF" w14:textId="16688A19" w:rsidR="0045399C" w:rsidRPr="0066768E" w:rsidRDefault="0045399C" w:rsidP="008534AF">
            <w:pPr>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tcPr>
          <w:p w14:paraId="6CDE77BC" w14:textId="4386AD0F" w:rsidR="0045399C" w:rsidRPr="0066768E" w:rsidRDefault="0045399C" w:rsidP="008534AF">
            <w:pPr>
              <w:jc w:val="center"/>
            </w:pPr>
            <w:r w:rsidRPr="0066768E">
              <w:t>09</w:t>
            </w:r>
          </w:p>
        </w:tc>
      </w:tr>
      <w:tr w:rsidR="00CF05DA" w:rsidRPr="0066768E" w14:paraId="310C7285" w14:textId="77777777" w:rsidTr="00507CC5">
        <w:trPr>
          <w:trHeight w:val="964"/>
        </w:trPr>
        <w:tc>
          <w:tcPr>
            <w:tcW w:w="2972" w:type="dxa"/>
            <w:vMerge w:val="restart"/>
            <w:tcBorders>
              <w:top w:val="single" w:sz="4" w:space="0" w:color="auto"/>
              <w:left w:val="single" w:sz="4" w:space="0" w:color="auto"/>
              <w:right w:val="single" w:sz="4" w:space="0" w:color="auto"/>
            </w:tcBorders>
            <w:vAlign w:val="center"/>
            <w:hideMark/>
          </w:tcPr>
          <w:p w14:paraId="621B61F7" w14:textId="620A03DE" w:rsidR="00CF05DA" w:rsidRPr="0066768E" w:rsidRDefault="00CF05DA" w:rsidP="008534AF">
            <w:pPr>
              <w:jc w:val="center"/>
            </w:pPr>
            <w:r w:rsidRPr="0066768E">
              <w:t xml:space="preserve">Vessels </w:t>
            </w:r>
            <w:r w:rsidRPr="0066768E">
              <w:rPr>
                <w:rFonts w:cstheme="minorHAnsi"/>
              </w:rPr>
              <w:t>≥</w:t>
            </w:r>
            <w:r w:rsidRPr="0066768E">
              <w:t xml:space="preserve">20m LOA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8A2728" w14:textId="1B174E26" w:rsidR="00CF05DA" w:rsidRPr="0066768E" w:rsidRDefault="00CF05DA" w:rsidP="008534AF">
            <w:pPr>
              <w:jc w:val="center"/>
            </w:pPr>
            <w:r w:rsidRPr="0066768E">
              <w:t>30 mins before berth departure or weighting anchor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20D0EFD"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4A04B123" w14:textId="77777777" w:rsidR="00CF05DA" w:rsidRPr="0066768E" w:rsidRDefault="00CF05DA" w:rsidP="008534AF">
            <w:pPr>
              <w:jc w:val="center"/>
            </w:pPr>
            <w:r w:rsidRPr="0066768E">
              <w:t>12</w:t>
            </w:r>
          </w:p>
        </w:tc>
      </w:tr>
      <w:tr w:rsidR="00CF05DA" w:rsidRPr="0066768E" w14:paraId="54EBBE8F" w14:textId="77777777" w:rsidTr="00507CC5">
        <w:trPr>
          <w:trHeight w:val="964"/>
        </w:trPr>
        <w:tc>
          <w:tcPr>
            <w:tcW w:w="2972" w:type="dxa"/>
            <w:vMerge/>
            <w:tcBorders>
              <w:left w:val="single" w:sz="4" w:space="0" w:color="auto"/>
              <w:right w:val="single" w:sz="4" w:space="0" w:color="auto"/>
            </w:tcBorders>
            <w:vAlign w:val="center"/>
            <w:hideMark/>
          </w:tcPr>
          <w:p w14:paraId="45922AE3" w14:textId="61826208" w:rsidR="00CF05DA" w:rsidRPr="0066768E" w:rsidRDefault="00CF05DA"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38426C0" w14:textId="16F5747B" w:rsidR="00CF05DA" w:rsidRPr="0066768E" w:rsidRDefault="00CF05DA" w:rsidP="008534AF">
            <w:pPr>
              <w:jc w:val="center"/>
            </w:pPr>
            <w:r w:rsidRPr="0066768E">
              <w:t>When underway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FCF56E3"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04512B6" w14:textId="77777777" w:rsidR="00CF05DA" w:rsidRPr="0066768E" w:rsidRDefault="00CF05DA" w:rsidP="008534AF">
            <w:pPr>
              <w:jc w:val="center"/>
            </w:pPr>
            <w:r w:rsidRPr="0066768E">
              <w:t>12</w:t>
            </w:r>
          </w:p>
        </w:tc>
      </w:tr>
      <w:tr w:rsidR="00CF05DA" w:rsidRPr="0066768E" w14:paraId="697D700A" w14:textId="77777777" w:rsidTr="00507CC5">
        <w:trPr>
          <w:trHeight w:val="964"/>
        </w:trPr>
        <w:tc>
          <w:tcPr>
            <w:tcW w:w="2972" w:type="dxa"/>
            <w:vMerge/>
            <w:tcBorders>
              <w:left w:val="single" w:sz="4" w:space="0" w:color="auto"/>
              <w:bottom w:val="single" w:sz="4" w:space="0" w:color="auto"/>
              <w:right w:val="single" w:sz="4" w:space="0" w:color="auto"/>
            </w:tcBorders>
            <w:vAlign w:val="center"/>
            <w:hideMark/>
          </w:tcPr>
          <w:p w14:paraId="72FA6A1C" w14:textId="3F53DA81" w:rsidR="00CF05DA" w:rsidRPr="0066768E" w:rsidRDefault="00CF05DA"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BC59F2C" w14:textId="77777777" w:rsidR="00CF05DA" w:rsidRPr="0066768E" w:rsidRDefault="00CF05DA" w:rsidP="008534AF">
            <w:pPr>
              <w:jc w:val="center"/>
            </w:pPr>
            <w:r w:rsidRPr="0066768E">
              <w:t>When Passing</w:t>
            </w:r>
          </w:p>
          <w:p w14:paraId="37781D26" w14:textId="7192FDDE" w:rsidR="00CF05DA" w:rsidRPr="0066768E" w:rsidRDefault="00CF05DA" w:rsidP="00FA230C">
            <w:pPr>
              <w:pStyle w:val="ListParagraph"/>
              <w:numPr>
                <w:ilvl w:val="0"/>
                <w:numId w:val="71"/>
              </w:numPr>
            </w:pPr>
            <w:r w:rsidRPr="0066768E">
              <w:t>Pier Head Buoy</w:t>
            </w:r>
          </w:p>
          <w:p w14:paraId="4B0CAF8C" w14:textId="0E5DDCA4" w:rsidR="00CF05DA" w:rsidRPr="0066768E" w:rsidRDefault="00CF05DA" w:rsidP="00FA230C">
            <w:pPr>
              <w:pStyle w:val="ListParagraph"/>
              <w:numPr>
                <w:ilvl w:val="0"/>
                <w:numId w:val="71"/>
              </w:numPr>
            </w:pPr>
            <w:r w:rsidRPr="0066768E">
              <w:t>Dock Head</w:t>
            </w:r>
          </w:p>
          <w:p w14:paraId="30811BA6" w14:textId="063FE1BD" w:rsidR="00CF05DA" w:rsidRPr="0066768E" w:rsidRDefault="00764C81" w:rsidP="00FA230C">
            <w:pPr>
              <w:pStyle w:val="ListParagraph"/>
              <w:numPr>
                <w:ilvl w:val="0"/>
                <w:numId w:val="71"/>
              </w:numPr>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40E7B5B"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1A9F39E9" w14:textId="77777777" w:rsidR="00CF05DA" w:rsidRPr="0066768E" w:rsidRDefault="00CF05DA" w:rsidP="008534AF">
            <w:pPr>
              <w:jc w:val="center"/>
            </w:pPr>
            <w:r w:rsidRPr="0066768E">
              <w:t>12</w:t>
            </w:r>
          </w:p>
        </w:tc>
      </w:tr>
      <w:tr w:rsidR="0045399C" w:rsidRPr="0066768E" w14:paraId="66D7B0E1"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0C402C04" w14:textId="4C8B194E" w:rsidR="0045399C" w:rsidRPr="0066768E" w:rsidRDefault="0045399C" w:rsidP="008534AF">
            <w:pPr>
              <w:jc w:val="center"/>
            </w:pPr>
            <w:r w:rsidRPr="0066768E">
              <w:lastRenderedPageBreak/>
              <w:t xml:space="preserve">Vessels </w:t>
            </w:r>
            <w:r w:rsidRPr="0066768E">
              <w:rPr>
                <w:rFonts w:cstheme="minorHAnsi"/>
              </w:rPr>
              <w:t>≥</w:t>
            </w:r>
            <w:r w:rsidRPr="0066768E">
              <w:t xml:space="preserve">20m LOA </w:t>
            </w:r>
            <w:r w:rsidR="00764C81" w:rsidRPr="0066768E">
              <w:t>outward</w:t>
            </w:r>
            <w:r w:rsidRPr="0066768E">
              <w:t xml:space="preserve"> </w:t>
            </w:r>
            <w:r w:rsidR="00764C81" w:rsidRPr="0066768E">
              <w:t>West of the Isle of Wight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E55D03" w14:textId="77777777" w:rsidR="0045399C" w:rsidRPr="00D3239D" w:rsidRDefault="0045399C" w:rsidP="008534AF">
            <w:pPr>
              <w:jc w:val="center"/>
            </w:pPr>
            <w:r w:rsidRPr="00D3239D">
              <w:t>When passing</w:t>
            </w:r>
          </w:p>
          <w:p w14:paraId="566CFE89" w14:textId="77777777" w:rsidR="0045399C" w:rsidRPr="00D3239D" w:rsidRDefault="0045399C" w:rsidP="00FA230C">
            <w:pPr>
              <w:pStyle w:val="ListParagraph"/>
              <w:numPr>
                <w:ilvl w:val="0"/>
                <w:numId w:val="69"/>
              </w:numPr>
              <w:jc w:val="left"/>
            </w:pPr>
            <w:r w:rsidRPr="00D3239D">
              <w:t>Yarmouth Roads</w:t>
            </w:r>
          </w:p>
          <w:p w14:paraId="17AF8E98" w14:textId="3746357E" w:rsidR="0045399C" w:rsidRPr="00D3239D" w:rsidRDefault="00A02019" w:rsidP="00FA230C">
            <w:pPr>
              <w:pStyle w:val="ListParagraph"/>
              <w:keepLines/>
              <w:numPr>
                <w:ilvl w:val="0"/>
                <w:numId w:val="69"/>
              </w:numPr>
              <w:jc w:val="left"/>
            </w:pPr>
            <w:r w:rsidRPr="00D3239D">
              <w:t>Needles Fairway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4FE11E5" w14:textId="77777777" w:rsidR="0045399C" w:rsidRPr="0066768E" w:rsidRDefault="0045399C"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2014C44" w14:textId="77777777" w:rsidR="0045399C" w:rsidRPr="0066768E" w:rsidRDefault="0045399C" w:rsidP="008534AF">
            <w:pPr>
              <w:jc w:val="center"/>
            </w:pPr>
            <w:r w:rsidRPr="0066768E">
              <w:t>12</w:t>
            </w:r>
          </w:p>
        </w:tc>
      </w:tr>
      <w:tr w:rsidR="00C1231D" w:rsidRPr="0066768E" w14:paraId="642FB2AA" w14:textId="77777777" w:rsidTr="00507CC5">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7BA9A251" w14:textId="160A19FB" w:rsidR="00C1231D" w:rsidRPr="0066768E" w:rsidRDefault="00C1231D" w:rsidP="008534AF">
            <w:pPr>
              <w:jc w:val="center"/>
            </w:pPr>
            <w:r w:rsidRPr="0066768E">
              <w:t xml:space="preserve">Vessels </w:t>
            </w:r>
            <w:r w:rsidRPr="0066768E">
              <w:rPr>
                <w:rFonts w:cstheme="minorHAnsi"/>
              </w:rPr>
              <w:t>≥</w:t>
            </w:r>
            <w:r w:rsidRPr="0066768E">
              <w:t>20m LOA outward East of the Isle of Wight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1F2BDD" w14:textId="77777777" w:rsidR="00C1231D" w:rsidRPr="0066768E" w:rsidRDefault="00C1231D" w:rsidP="008534AF">
            <w:pPr>
              <w:jc w:val="center"/>
            </w:pPr>
            <w:r w:rsidRPr="0066768E">
              <w:t>When passing</w:t>
            </w:r>
          </w:p>
          <w:p w14:paraId="73F34D2E" w14:textId="16B98A5D" w:rsidR="00C1231D" w:rsidRPr="0066768E" w:rsidRDefault="00C1231D" w:rsidP="00FA230C">
            <w:pPr>
              <w:pStyle w:val="ListParagraph"/>
              <w:numPr>
                <w:ilvl w:val="0"/>
                <w:numId w:val="81"/>
              </w:numPr>
              <w:jc w:val="left"/>
            </w:pPr>
            <w:r w:rsidRPr="0066768E">
              <w:t>No Mans’ Land Fort</w:t>
            </w:r>
          </w:p>
          <w:p w14:paraId="35C503EC" w14:textId="6B542919" w:rsidR="00C1231D" w:rsidRPr="0066768E" w:rsidRDefault="00C1231D" w:rsidP="00FA230C">
            <w:pPr>
              <w:pStyle w:val="ListParagraph"/>
              <w:numPr>
                <w:ilvl w:val="0"/>
                <w:numId w:val="81"/>
              </w:numPr>
              <w:jc w:val="left"/>
            </w:pPr>
            <w:r w:rsidRPr="0066768E">
              <w:t>Nab Tower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234505F" w14:textId="1F1C418A" w:rsidR="00C1231D" w:rsidRPr="0066768E" w:rsidRDefault="00C1231D"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0BFC2BF9" w14:textId="36ECD4C5" w:rsidR="00C1231D" w:rsidRPr="0066768E" w:rsidRDefault="00C1231D" w:rsidP="008534AF">
            <w:pPr>
              <w:jc w:val="center"/>
            </w:pPr>
            <w:r w:rsidRPr="0066768E">
              <w:t>12</w:t>
            </w:r>
          </w:p>
        </w:tc>
      </w:tr>
    </w:tbl>
    <w:p w14:paraId="76DEC3CC" w14:textId="1CC3E97F" w:rsidR="00C1231D" w:rsidRPr="0066768E" w:rsidRDefault="00C1231D" w:rsidP="00864028">
      <w:pPr>
        <w:pStyle w:val="Numbering"/>
        <w:numPr>
          <w:ilvl w:val="0"/>
          <w:numId w:val="72"/>
        </w:numPr>
      </w:pPr>
      <w:r w:rsidRPr="0066768E">
        <w:t xml:space="preserve">Vessels using the needles </w:t>
      </w:r>
      <w:r w:rsidR="008C4B90" w:rsidRPr="0066768E">
        <w:t xml:space="preserve">channel </w:t>
      </w:r>
      <w:r w:rsidRPr="0066768E">
        <w:t>should follow IMO Resolution A.768(18) section 3.6 Needles Channel Ships Routeing recommendations.</w:t>
      </w:r>
    </w:p>
    <w:p w14:paraId="52944264" w14:textId="77777777" w:rsidR="00B724AD" w:rsidRPr="0066768E" w:rsidRDefault="00B724AD" w:rsidP="00864028">
      <w:pPr>
        <w:pStyle w:val="Numbering"/>
        <w:numPr>
          <w:ilvl w:val="0"/>
          <w:numId w:val="0"/>
        </w:numPr>
        <w:ind w:left="720"/>
      </w:pPr>
    </w:p>
    <w:p w14:paraId="5D2F6512" w14:textId="39DC33BE" w:rsidR="006774FC" w:rsidRPr="0066768E" w:rsidRDefault="00C1231D" w:rsidP="00864028">
      <w:pPr>
        <w:pStyle w:val="Numbering"/>
        <w:numPr>
          <w:ilvl w:val="0"/>
          <w:numId w:val="72"/>
        </w:numPr>
      </w:pPr>
      <w:r w:rsidRPr="0066768E">
        <w:t xml:space="preserve">Vessels may be asked to confirm information provided in the pre-departure notification. This may be done on an alternative VHF Channel as advised by Southampton VTS. </w:t>
      </w:r>
    </w:p>
    <w:p w14:paraId="3766E09A" w14:textId="77777777" w:rsidR="00C1231D" w:rsidRPr="0066768E" w:rsidRDefault="00C1231D" w:rsidP="008534AF"/>
    <w:p w14:paraId="149472CF" w14:textId="77777777" w:rsidR="009A055B" w:rsidRPr="0066768E" w:rsidRDefault="009A055B" w:rsidP="00D3239D">
      <w:pPr>
        <w:pStyle w:val="Heading3"/>
      </w:pPr>
      <w:bookmarkStart w:id="1667" w:name="_Toc162377097"/>
      <w:bookmarkStart w:id="1668" w:name="_Toc162430434"/>
      <w:bookmarkStart w:id="1669" w:name="_Toc162430860"/>
      <w:bookmarkStart w:id="1670" w:name="_Toc162534319"/>
      <w:bookmarkStart w:id="1671" w:name="_Toc162534930"/>
      <w:bookmarkStart w:id="1672" w:name="_Toc163145857"/>
      <w:bookmarkStart w:id="1673" w:name="_Toc163146438"/>
      <w:bookmarkStart w:id="1674" w:name="_Toc163147014"/>
      <w:bookmarkStart w:id="1675" w:name="_Toc163147432"/>
      <w:bookmarkStart w:id="1676" w:name="_Toc163148012"/>
      <w:bookmarkStart w:id="1677" w:name="_Toc163148591"/>
      <w:bookmarkStart w:id="1678" w:name="_Toc163149170"/>
      <w:bookmarkStart w:id="1679" w:name="_Toc163149750"/>
      <w:bookmarkStart w:id="1680" w:name="_Toc163150330"/>
      <w:bookmarkStart w:id="1681" w:name="_Toc163150910"/>
      <w:bookmarkStart w:id="1682" w:name="_Toc163151490"/>
      <w:bookmarkStart w:id="1683" w:name="_Toc163152061"/>
      <w:bookmarkStart w:id="1684" w:name="_Toc163152633"/>
      <w:bookmarkStart w:id="1685" w:name="_Toc163153214"/>
      <w:bookmarkStart w:id="1686" w:name="_Toc163153795"/>
      <w:bookmarkStart w:id="1687" w:name="_Toc163154376"/>
      <w:bookmarkStart w:id="1688" w:name="_Toc163154957"/>
      <w:bookmarkStart w:id="1689" w:name="_Toc163155533"/>
      <w:bookmarkStart w:id="1690" w:name="_Toc163156108"/>
      <w:bookmarkStart w:id="1691" w:name="_Toc161837861"/>
      <w:bookmarkStart w:id="1692" w:name="_Toc163156109"/>
      <w:bookmarkStart w:id="1693" w:name="_Toc194053695"/>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66768E">
        <w:t>Vessels Proceeding to/from Anchor</w:t>
      </w:r>
      <w:bookmarkEnd w:id="1691"/>
      <w:bookmarkEnd w:id="1692"/>
      <w:bookmarkEnd w:id="1693"/>
    </w:p>
    <w:p w14:paraId="1812A008" w14:textId="1291EEB3" w:rsidR="00E54AA7" w:rsidRPr="0066768E" w:rsidRDefault="009A055B" w:rsidP="008534AF">
      <w:pPr>
        <w:keepLines/>
        <w:widowControl w:val="0"/>
        <w:rPr>
          <w:rFonts w:cstheme="minorHAnsi"/>
          <w:color w:val="000000"/>
        </w:rPr>
      </w:pPr>
      <w:r w:rsidRPr="0066768E">
        <w:rPr>
          <w:rFonts w:cstheme="minorHAnsi"/>
          <w:color w:val="000000"/>
        </w:rPr>
        <w:t xml:space="preserve">Vessels proceeding to an anchorage must report to </w:t>
      </w:r>
      <w:r w:rsidR="000559A7" w:rsidRPr="0066768E">
        <w:rPr>
          <w:rFonts w:cstheme="minorHAnsi"/>
          <w:color w:val="000000"/>
        </w:rPr>
        <w:t>“</w:t>
      </w:r>
      <w:r w:rsidRPr="0066768E">
        <w:rPr>
          <w:rFonts w:cstheme="minorHAnsi"/>
          <w:color w:val="000000"/>
        </w:rPr>
        <w:t>Southampton VTS</w:t>
      </w:r>
      <w:r w:rsidR="000559A7" w:rsidRPr="0066768E">
        <w:rPr>
          <w:rFonts w:cstheme="minorHAnsi"/>
          <w:color w:val="000000"/>
        </w:rPr>
        <w:t xml:space="preserve">” </w:t>
      </w:r>
      <w:r w:rsidR="00BA1151" w:rsidRPr="0066768E">
        <w:rPr>
          <w:rFonts w:cstheme="minorHAnsi"/>
          <w:color w:val="000000"/>
        </w:rPr>
        <w:t xml:space="preserve">on VHF </w:t>
      </w:r>
      <w:r w:rsidR="00580B75" w:rsidRPr="0066768E">
        <w:rPr>
          <w:rFonts w:cstheme="minorHAnsi"/>
          <w:color w:val="000000"/>
        </w:rPr>
        <w:t>Channel 12</w:t>
      </w:r>
      <w:r w:rsidR="008C4B90" w:rsidRPr="0066768E">
        <w:rPr>
          <w:rFonts w:cstheme="minorHAnsi"/>
          <w:color w:val="000000"/>
        </w:rPr>
        <w:t xml:space="preserve"> </w:t>
      </w:r>
      <w:r w:rsidR="000559A7" w:rsidRPr="0066768E">
        <w:rPr>
          <w:rFonts w:cstheme="minorHAnsi"/>
          <w:color w:val="000000"/>
        </w:rPr>
        <w:t>prior to letting go their anchor and when all brought up</w:t>
      </w:r>
      <w:r w:rsidRPr="0066768E">
        <w:rPr>
          <w:rFonts w:cstheme="minorHAnsi"/>
          <w:color w:val="000000"/>
        </w:rPr>
        <w:t>.</w:t>
      </w:r>
    </w:p>
    <w:p w14:paraId="092DAB32" w14:textId="77777777" w:rsidR="00E54AA7" w:rsidRPr="0066768E" w:rsidRDefault="00E54AA7" w:rsidP="008534AF">
      <w:pPr>
        <w:keepLines/>
        <w:widowControl w:val="0"/>
        <w:rPr>
          <w:rFonts w:cstheme="minorHAnsi"/>
          <w:color w:val="000000"/>
        </w:rPr>
      </w:pPr>
    </w:p>
    <w:p w14:paraId="1E051D82" w14:textId="46CC958B" w:rsidR="009A055B" w:rsidRPr="0066768E" w:rsidRDefault="009A055B" w:rsidP="008534AF">
      <w:pPr>
        <w:keepLines/>
        <w:widowControl w:val="0"/>
        <w:rPr>
          <w:rFonts w:cstheme="minorHAnsi"/>
          <w:color w:val="000000"/>
        </w:rPr>
      </w:pPr>
      <w:r w:rsidRPr="0066768E">
        <w:rPr>
          <w:rFonts w:cstheme="minorHAnsi"/>
          <w:color w:val="000000"/>
        </w:rPr>
        <w:t xml:space="preserve">Whilst at anchor vessels must maintain a listening watch on VHF </w:t>
      </w:r>
      <w:r w:rsidR="00580B75" w:rsidRPr="0066768E">
        <w:rPr>
          <w:rFonts w:cstheme="minorHAnsi"/>
          <w:color w:val="000000"/>
        </w:rPr>
        <w:t>Channel 12</w:t>
      </w:r>
      <w:r w:rsidRPr="0066768E">
        <w:rPr>
          <w:rFonts w:cstheme="minorHAnsi"/>
          <w:color w:val="000000"/>
        </w:rPr>
        <w:t>.</w:t>
      </w:r>
    </w:p>
    <w:p w14:paraId="4549C171" w14:textId="77777777" w:rsidR="009A055B" w:rsidRPr="0066768E" w:rsidRDefault="009A055B" w:rsidP="008534AF">
      <w:pPr>
        <w:keepLines/>
        <w:widowControl w:val="0"/>
        <w:rPr>
          <w:rFonts w:cstheme="minorHAnsi"/>
          <w:color w:val="000000"/>
        </w:rPr>
      </w:pPr>
    </w:p>
    <w:p w14:paraId="398EF540" w14:textId="4113F031" w:rsidR="009A055B" w:rsidRPr="0066768E" w:rsidRDefault="009A055B" w:rsidP="008534AF">
      <w:pPr>
        <w:keepLines/>
        <w:widowControl w:val="0"/>
        <w:rPr>
          <w:rFonts w:cstheme="minorHAnsi"/>
          <w:color w:val="000000"/>
        </w:rPr>
      </w:pPr>
      <w:r w:rsidRPr="0066768E">
        <w:rPr>
          <w:rFonts w:cstheme="minorHAnsi"/>
          <w:color w:val="000000"/>
        </w:rPr>
        <w:t xml:space="preserve">Vessels leaving an anchorage must report </w:t>
      </w:r>
      <w:r w:rsidR="00BA1151" w:rsidRPr="0066768E">
        <w:rPr>
          <w:rFonts w:cstheme="minorHAnsi"/>
          <w:color w:val="000000"/>
        </w:rPr>
        <w:t xml:space="preserve">to “Southampton VTS” on VHF </w:t>
      </w:r>
      <w:r w:rsidR="00580B75" w:rsidRPr="0066768E">
        <w:rPr>
          <w:rFonts w:cstheme="minorHAnsi"/>
          <w:color w:val="000000"/>
        </w:rPr>
        <w:t>Channel 12</w:t>
      </w:r>
      <w:r w:rsidRPr="0066768E">
        <w:rPr>
          <w:rFonts w:cstheme="minorHAnsi"/>
          <w:color w:val="000000"/>
        </w:rPr>
        <w:t xml:space="preserve"> at least 30 minutes before getting underway and advise their intended destination and route.</w:t>
      </w:r>
    </w:p>
    <w:p w14:paraId="4E3F2C7A" w14:textId="56147D85" w:rsidR="009A055B" w:rsidRPr="0066768E" w:rsidRDefault="009A055B" w:rsidP="00D3239D">
      <w:pPr>
        <w:pStyle w:val="Heading3"/>
      </w:pPr>
      <w:bookmarkStart w:id="1694" w:name="_Toc162377099"/>
      <w:bookmarkStart w:id="1695" w:name="_Toc162430436"/>
      <w:bookmarkStart w:id="1696" w:name="_Toc162430862"/>
      <w:bookmarkStart w:id="1697" w:name="_Toc162534321"/>
      <w:bookmarkStart w:id="1698" w:name="_Toc162534932"/>
      <w:bookmarkStart w:id="1699" w:name="_Toc163145859"/>
      <w:bookmarkStart w:id="1700" w:name="_Toc163146440"/>
      <w:bookmarkStart w:id="1701" w:name="_Toc163147016"/>
      <w:bookmarkStart w:id="1702" w:name="_Toc163147434"/>
      <w:bookmarkStart w:id="1703" w:name="_Toc163148014"/>
      <w:bookmarkStart w:id="1704" w:name="_Toc163148593"/>
      <w:bookmarkStart w:id="1705" w:name="_Toc163149172"/>
      <w:bookmarkStart w:id="1706" w:name="_Toc163149752"/>
      <w:bookmarkStart w:id="1707" w:name="_Toc163150332"/>
      <w:bookmarkStart w:id="1708" w:name="_Toc163150912"/>
      <w:bookmarkStart w:id="1709" w:name="_Toc163151492"/>
      <w:bookmarkStart w:id="1710" w:name="_Toc163152063"/>
      <w:bookmarkStart w:id="1711" w:name="_Toc163152635"/>
      <w:bookmarkStart w:id="1712" w:name="_Toc163153216"/>
      <w:bookmarkStart w:id="1713" w:name="_Toc163153797"/>
      <w:bookmarkStart w:id="1714" w:name="_Toc163154378"/>
      <w:bookmarkStart w:id="1715" w:name="_Toc163154959"/>
      <w:bookmarkStart w:id="1716" w:name="_Toc163155535"/>
      <w:bookmarkStart w:id="1717" w:name="_Toc163156110"/>
      <w:bookmarkStart w:id="1718" w:name="_Toc161837862"/>
      <w:bookmarkStart w:id="1719" w:name="_Toc163156111"/>
      <w:bookmarkStart w:id="1720" w:name="_Toc194053696"/>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rsidRPr="0066768E">
        <w:t>Vessels Proceeding to</w:t>
      </w:r>
      <w:r w:rsidR="006D2322" w:rsidRPr="0066768E">
        <w:t xml:space="preserve"> or </w:t>
      </w:r>
      <w:r w:rsidRPr="0066768E">
        <w:t xml:space="preserve">from </w:t>
      </w:r>
      <w:bookmarkEnd w:id="1718"/>
      <w:bookmarkEnd w:id="1719"/>
      <w:r w:rsidR="005340EE" w:rsidRPr="0066768E">
        <w:t>Ports within the Southampton VTS Area</w:t>
      </w:r>
      <w:bookmarkEnd w:id="1720"/>
    </w:p>
    <w:p w14:paraId="674267FF" w14:textId="6EADAE1E" w:rsidR="00B4301F" w:rsidRPr="0066768E" w:rsidRDefault="00B4301F" w:rsidP="008534AF">
      <w:pPr>
        <w:keepLines/>
        <w:widowControl w:val="0"/>
        <w:rPr>
          <w:rFonts w:cstheme="minorHAnsi"/>
          <w:color w:val="000000"/>
        </w:rPr>
      </w:pPr>
      <w:r w:rsidRPr="0066768E">
        <w:rPr>
          <w:rFonts w:cstheme="minorHAnsi"/>
          <w:color w:val="000000"/>
        </w:rPr>
        <w:t>Vessels inward bound must report</w:t>
      </w:r>
      <w:r w:rsidR="00E425B8" w:rsidRPr="0066768E">
        <w:rPr>
          <w:rFonts w:cstheme="minorHAnsi"/>
          <w:color w:val="000000"/>
        </w:rPr>
        <w:t>:</w:t>
      </w:r>
    </w:p>
    <w:p w14:paraId="23B6E704" w14:textId="77777777" w:rsidR="00CE4A75" w:rsidRPr="0066768E" w:rsidRDefault="00CE4A75" w:rsidP="008534AF">
      <w:pPr>
        <w:keepLines/>
        <w:widowControl w:val="0"/>
        <w:rPr>
          <w:rFonts w:cstheme="minorHAnsi"/>
          <w:color w:val="000000"/>
        </w:rPr>
      </w:pPr>
    </w:p>
    <w:p w14:paraId="53F50606" w14:textId="50CF6B4D" w:rsidR="00385601" w:rsidRPr="0066768E" w:rsidRDefault="00385601" w:rsidP="00864028">
      <w:pPr>
        <w:pStyle w:val="Numbering"/>
        <w:numPr>
          <w:ilvl w:val="0"/>
          <w:numId w:val="11"/>
        </w:numPr>
      </w:pPr>
      <w:r w:rsidRPr="0066768E">
        <w:t xml:space="preserve">Inward bound to the East of the Isle of Wight (Nab Approach) vessels are to report to “Southampton VTS” on VHF </w:t>
      </w:r>
      <w:r w:rsidR="00580B75" w:rsidRPr="0066768E">
        <w:t>Channel 12</w:t>
      </w:r>
      <w:r w:rsidRPr="0066768E">
        <w:t xml:space="preserve"> when 10 nautical miles or one hour from the Nab Tower.</w:t>
      </w:r>
    </w:p>
    <w:p w14:paraId="79F504DE" w14:textId="77777777" w:rsidR="00385601" w:rsidRPr="0066768E" w:rsidRDefault="00385601" w:rsidP="008534AF">
      <w:pPr>
        <w:pStyle w:val="ListParagraph"/>
      </w:pPr>
    </w:p>
    <w:p w14:paraId="47C8C00B" w14:textId="7E7F559B" w:rsidR="00385601" w:rsidRPr="0066768E" w:rsidRDefault="00385601" w:rsidP="00864028">
      <w:pPr>
        <w:pStyle w:val="Numbering"/>
        <w:numPr>
          <w:ilvl w:val="0"/>
          <w:numId w:val="36"/>
        </w:numPr>
      </w:pPr>
      <w:r w:rsidRPr="0066768E">
        <w:t xml:space="preserve">Inward bound to the West of the Isle of Wight (Needles Approach) vessels are to report to “Southampton VTS” on VHF </w:t>
      </w:r>
      <w:r w:rsidR="00580B75" w:rsidRPr="0066768E">
        <w:t>Channel 12</w:t>
      </w:r>
      <w:r w:rsidRPr="0066768E">
        <w:t xml:space="preserve"> when 10 nautical miles from the Needles Fairway Buoy. </w:t>
      </w:r>
      <w:r w:rsidR="00DA4424" w:rsidRPr="0066768E">
        <w:t>Vessels using t</w:t>
      </w:r>
      <w:r w:rsidRPr="0066768E">
        <w:t>he needles approach</w:t>
      </w:r>
      <w:r w:rsidR="00DA4424" w:rsidRPr="0066768E">
        <w:t xml:space="preserve"> should follow</w:t>
      </w:r>
      <w:r w:rsidRPr="0066768E">
        <w:t xml:space="preserve"> </w:t>
      </w:r>
      <w:r w:rsidR="00DA4424" w:rsidRPr="0066768E">
        <w:t>IMO Resolution A.768(18) section 3.6 Needles Channel Ships Routeing recommendations.</w:t>
      </w:r>
    </w:p>
    <w:p w14:paraId="54797E74" w14:textId="77777777" w:rsidR="00385601" w:rsidRPr="0066768E" w:rsidRDefault="00385601" w:rsidP="008534AF">
      <w:pPr>
        <w:keepLines/>
        <w:widowControl w:val="0"/>
        <w:rPr>
          <w:rFonts w:cstheme="minorHAnsi"/>
          <w:color w:val="000000"/>
        </w:rPr>
      </w:pPr>
    </w:p>
    <w:p w14:paraId="3655CCE7" w14:textId="5746E4BA" w:rsidR="00CA2CD8" w:rsidRPr="0066768E" w:rsidRDefault="00585728" w:rsidP="008534AF">
      <w:pPr>
        <w:keepLines/>
        <w:widowControl w:val="0"/>
        <w:rPr>
          <w:rFonts w:cstheme="minorHAnsi"/>
          <w:color w:val="000000"/>
        </w:rPr>
      </w:pPr>
      <w:r w:rsidRPr="0066768E">
        <w:rPr>
          <w:rFonts w:cstheme="minorHAnsi"/>
          <w:color w:val="000000"/>
        </w:rPr>
        <w:t>In addition, v</w:t>
      </w:r>
      <w:r w:rsidR="009A055B" w:rsidRPr="0066768E">
        <w:rPr>
          <w:rFonts w:cstheme="minorHAnsi"/>
          <w:color w:val="000000"/>
        </w:rPr>
        <w:t xml:space="preserve">essels </w:t>
      </w:r>
      <w:r w:rsidR="00CA2CD8" w:rsidRPr="0066768E">
        <w:rPr>
          <w:rFonts w:cstheme="minorHAnsi"/>
          <w:color w:val="000000"/>
        </w:rPr>
        <w:t xml:space="preserve">outward bound </w:t>
      </w:r>
      <w:r w:rsidR="00205EB2" w:rsidRPr="0066768E">
        <w:rPr>
          <w:rFonts w:cstheme="minorHAnsi"/>
          <w:color w:val="000000"/>
        </w:rPr>
        <w:t>from Portsmouth</w:t>
      </w:r>
      <w:r w:rsidR="009A055B" w:rsidRPr="0066768E">
        <w:rPr>
          <w:rFonts w:cstheme="minorHAnsi"/>
          <w:color w:val="000000"/>
        </w:rPr>
        <w:t xml:space="preserve"> Harbour </w:t>
      </w:r>
      <w:r w:rsidR="00550AD5" w:rsidRPr="0066768E">
        <w:rPr>
          <w:rFonts w:cstheme="minorHAnsi"/>
          <w:color w:val="000000"/>
        </w:rPr>
        <w:t>must</w:t>
      </w:r>
      <w:r w:rsidR="009A055B" w:rsidRPr="0066768E">
        <w:rPr>
          <w:rFonts w:cstheme="minorHAnsi"/>
          <w:color w:val="000000"/>
        </w:rPr>
        <w:t xml:space="preserve"> establish communications with </w:t>
      </w:r>
      <w:r w:rsidR="00A77E9D" w:rsidRPr="0066768E">
        <w:rPr>
          <w:rFonts w:cstheme="minorHAnsi"/>
          <w:color w:val="000000"/>
        </w:rPr>
        <w:t>“</w:t>
      </w:r>
      <w:r w:rsidR="009A055B" w:rsidRPr="0066768E">
        <w:rPr>
          <w:rFonts w:cstheme="minorHAnsi"/>
          <w:color w:val="000000"/>
        </w:rPr>
        <w:t>Southampton VTS</w:t>
      </w:r>
      <w:r w:rsidR="00A77E9D" w:rsidRPr="0066768E">
        <w:rPr>
          <w:rFonts w:cstheme="minorHAnsi"/>
          <w:color w:val="000000"/>
        </w:rPr>
        <w:t>”</w:t>
      </w:r>
      <w:r w:rsidR="009A055B" w:rsidRPr="0066768E">
        <w:rPr>
          <w:rFonts w:cstheme="minorHAnsi"/>
          <w:color w:val="000000"/>
        </w:rPr>
        <w:t xml:space="preserve"> </w:t>
      </w:r>
      <w:r w:rsidR="00550AD5" w:rsidRPr="0066768E">
        <w:rPr>
          <w:rFonts w:cstheme="minorHAnsi"/>
          <w:color w:val="000000"/>
        </w:rPr>
        <w:t>on VHF Channel 12</w:t>
      </w:r>
      <w:r w:rsidR="009A055B" w:rsidRPr="0066768E">
        <w:rPr>
          <w:rFonts w:cstheme="minorHAnsi"/>
          <w:color w:val="000000"/>
        </w:rPr>
        <w:t xml:space="preserve"> when passing Southsea War Memorial.</w:t>
      </w:r>
    </w:p>
    <w:p w14:paraId="14A29B41" w14:textId="77777777" w:rsidR="009A055B" w:rsidRPr="0066768E" w:rsidRDefault="009A055B" w:rsidP="008534AF">
      <w:pPr>
        <w:keepLines/>
        <w:widowControl w:val="0"/>
        <w:rPr>
          <w:rFonts w:cstheme="minorHAnsi"/>
          <w:color w:val="000000"/>
        </w:rPr>
      </w:pPr>
    </w:p>
    <w:p w14:paraId="3D2ABE37" w14:textId="303FC147" w:rsidR="009A055B" w:rsidRPr="0066768E" w:rsidRDefault="009A055B" w:rsidP="008534AF">
      <w:pPr>
        <w:keepLines/>
        <w:widowControl w:val="0"/>
        <w:rPr>
          <w:rFonts w:cstheme="minorHAnsi"/>
          <w:color w:val="000000"/>
        </w:rPr>
      </w:pPr>
      <w:r w:rsidRPr="0066768E">
        <w:rPr>
          <w:rFonts w:cstheme="minorHAnsi"/>
          <w:color w:val="000000"/>
        </w:rPr>
        <w:lastRenderedPageBreak/>
        <w:t>Reporting requirements may be found in the Admiralty List of Radio Signals</w:t>
      </w:r>
      <w:r w:rsidR="007E31B5" w:rsidRPr="0066768E">
        <w:rPr>
          <w:rFonts w:cstheme="minorHAnsi"/>
          <w:color w:val="000000"/>
        </w:rPr>
        <w:t>, or as defined on Admiralty Charts</w:t>
      </w:r>
      <w:r w:rsidRPr="0066768E">
        <w:rPr>
          <w:rFonts w:cstheme="minorHAnsi"/>
          <w:color w:val="000000"/>
        </w:rPr>
        <w:t>.</w:t>
      </w:r>
    </w:p>
    <w:p w14:paraId="046AD90C" w14:textId="24E98573" w:rsidR="005C60F4" w:rsidRPr="00D018B1" w:rsidRDefault="001910C4" w:rsidP="00D3239D">
      <w:pPr>
        <w:pStyle w:val="Heading3"/>
      </w:pPr>
      <w:bookmarkStart w:id="1721" w:name="_Toc162377101"/>
      <w:bookmarkStart w:id="1722" w:name="_Toc162534323"/>
      <w:bookmarkStart w:id="1723" w:name="_Toc162534934"/>
      <w:bookmarkStart w:id="1724" w:name="_Toc163145861"/>
      <w:bookmarkStart w:id="1725" w:name="_Toc163146442"/>
      <w:bookmarkStart w:id="1726" w:name="_Toc163147018"/>
      <w:bookmarkStart w:id="1727" w:name="_Toc163147436"/>
      <w:bookmarkStart w:id="1728" w:name="_Toc163148016"/>
      <w:bookmarkStart w:id="1729" w:name="_Toc163148595"/>
      <w:bookmarkStart w:id="1730" w:name="_Toc163149174"/>
      <w:bookmarkStart w:id="1731" w:name="_Toc163149754"/>
      <w:bookmarkStart w:id="1732" w:name="_Toc163150334"/>
      <w:bookmarkStart w:id="1733" w:name="_Toc163150914"/>
      <w:bookmarkStart w:id="1734" w:name="_Toc163151494"/>
      <w:bookmarkStart w:id="1735" w:name="_Toc163152065"/>
      <w:bookmarkStart w:id="1736" w:name="_Toc163152637"/>
      <w:bookmarkStart w:id="1737" w:name="_Toc163153218"/>
      <w:bookmarkStart w:id="1738" w:name="_Toc163153799"/>
      <w:bookmarkStart w:id="1739" w:name="_Toc163154380"/>
      <w:bookmarkStart w:id="1740" w:name="_Toc163154961"/>
      <w:bookmarkStart w:id="1741" w:name="_Toc163155537"/>
      <w:bookmarkStart w:id="1742" w:name="_Toc163156112"/>
      <w:bookmarkStart w:id="1743" w:name="_Toc194053697"/>
      <w:bookmarkStart w:id="1744" w:name="_Toc163156113"/>
      <w:bookmarkStart w:id="1745" w:name="_Toc161837887"/>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D018B1">
        <w:t>Port Operation Channels</w:t>
      </w:r>
      <w:bookmarkEnd w:id="1743"/>
    </w:p>
    <w:p w14:paraId="0650B464" w14:textId="655E8628" w:rsidR="001910C4" w:rsidRPr="00284F52" w:rsidRDefault="001910C4" w:rsidP="001910C4">
      <w:pPr>
        <w:rPr>
          <w:color w:val="FF0000"/>
        </w:rPr>
      </w:pPr>
      <w:r w:rsidRPr="00A13656">
        <w:t xml:space="preserve">A full list of Port Operation channels can be </w:t>
      </w:r>
      <w:r w:rsidR="00637976" w:rsidRPr="00A13656">
        <w:rPr>
          <w:rFonts w:cstheme="minorHAnsi"/>
        </w:rPr>
        <w:t xml:space="preserve">found online at </w:t>
      </w:r>
      <w:hyperlink r:id="rId29" w:history="1">
        <w:r w:rsidR="00A13656" w:rsidRPr="00D13072">
          <w:rPr>
            <w:rStyle w:val="Hyperlink"/>
            <w:rFonts w:cstheme="minorHAnsi"/>
          </w:rPr>
          <w:t>www.southamptonvts.co.uk</w:t>
        </w:r>
      </w:hyperlink>
      <w:r w:rsidR="006041BE" w:rsidRPr="00A13656">
        <w:t xml:space="preserve">. </w:t>
      </w:r>
      <w:r w:rsidR="008D433B" w:rsidRPr="00A13656">
        <w:t>Mariners are advised to maintain a listening watch on VHF Channel 12 at all times when within the Southampton VTS area.</w:t>
      </w:r>
    </w:p>
    <w:p w14:paraId="6B7F02AA" w14:textId="348599D2" w:rsidR="009A055B" w:rsidRPr="00D018B1" w:rsidRDefault="009A055B" w:rsidP="005025D8">
      <w:pPr>
        <w:pStyle w:val="Heading2"/>
      </w:pPr>
      <w:bookmarkStart w:id="1746" w:name="_Toc194053698"/>
      <w:r w:rsidRPr="00D018B1">
        <w:t>Mandatory Reporting Requirements</w:t>
      </w:r>
      <w:bookmarkEnd w:id="1744"/>
      <w:bookmarkEnd w:id="1746"/>
    </w:p>
    <w:p w14:paraId="02961EFC" w14:textId="73C6C841" w:rsidR="009A055B" w:rsidRPr="00D018B1" w:rsidRDefault="009A055B" w:rsidP="00D3239D">
      <w:pPr>
        <w:pStyle w:val="Heading3"/>
      </w:pPr>
      <w:bookmarkStart w:id="1747" w:name="_Toc163156114"/>
      <w:bookmarkStart w:id="1748" w:name="_Toc194053699"/>
      <w:r w:rsidRPr="00D018B1">
        <w:t>Bunkering Operations</w:t>
      </w:r>
      <w:bookmarkEnd w:id="1745"/>
      <w:bookmarkEnd w:id="1747"/>
      <w:bookmarkEnd w:id="1748"/>
    </w:p>
    <w:p w14:paraId="1F3F2427" w14:textId="404B6072" w:rsidR="005F419A" w:rsidRPr="00D018B1" w:rsidRDefault="009A055B" w:rsidP="00864028">
      <w:pPr>
        <w:pStyle w:val="Numbering"/>
        <w:numPr>
          <w:ilvl w:val="0"/>
          <w:numId w:val="48"/>
        </w:numPr>
      </w:pPr>
      <w:r w:rsidRPr="00D018B1">
        <w:t xml:space="preserve">Before any bunkering operation commences, the bunker barge Master is to liaise with </w:t>
      </w:r>
      <w:r w:rsidR="00626233" w:rsidRPr="00D018B1">
        <w:t>“</w:t>
      </w:r>
      <w:r w:rsidRPr="00D018B1">
        <w:t>Southampton VTS</w:t>
      </w:r>
      <w:r w:rsidR="00626233" w:rsidRPr="00D018B1">
        <w:t>”</w:t>
      </w:r>
      <w:r w:rsidRPr="00D018B1">
        <w:t xml:space="preserve"> on VHF Ch</w:t>
      </w:r>
      <w:r w:rsidR="0056134A" w:rsidRPr="00D018B1">
        <w:t xml:space="preserve">annel </w:t>
      </w:r>
      <w:r w:rsidRPr="00D018B1">
        <w:t>12. The planned movement of any large vessels during the bunkering operation will be discussed.</w:t>
      </w:r>
    </w:p>
    <w:p w14:paraId="3720A6C8" w14:textId="77777777" w:rsidR="005F419A" w:rsidRPr="00D018B1" w:rsidRDefault="005F419A" w:rsidP="00864028">
      <w:pPr>
        <w:pStyle w:val="Numbering"/>
        <w:numPr>
          <w:ilvl w:val="0"/>
          <w:numId w:val="0"/>
        </w:numPr>
        <w:ind w:left="720"/>
      </w:pPr>
    </w:p>
    <w:p w14:paraId="3B63CF43" w14:textId="2DF72C1F" w:rsidR="001A7F03" w:rsidRPr="004F424D" w:rsidRDefault="00F70AE8" w:rsidP="00864028">
      <w:pPr>
        <w:pStyle w:val="Numbering"/>
      </w:pPr>
      <w:r w:rsidRPr="004F424D">
        <w:t>Masters must request permission to remain alongside</w:t>
      </w:r>
      <w:r w:rsidR="00C030FD" w:rsidRPr="004F424D">
        <w:t xml:space="preserve"> for large vessel movements.</w:t>
      </w:r>
      <w:r w:rsidR="0037696F" w:rsidRPr="004F424D">
        <w:t xml:space="preserve"> Bunker barges w</w:t>
      </w:r>
      <w:r w:rsidR="01A5D4A1" w:rsidRPr="004F424D">
        <w:t>ill</w:t>
      </w:r>
      <w:r w:rsidR="0037696F" w:rsidRPr="004F424D">
        <w:t xml:space="preserve"> normally be able to remain alongside vessels at berths 38/9, 101</w:t>
      </w:r>
      <w:r w:rsidR="059F334F" w:rsidRPr="004F424D">
        <w:t>, 105</w:t>
      </w:r>
      <w:r w:rsidR="0037696F" w:rsidRPr="004F424D">
        <w:t xml:space="preserve"> and 106 as </w:t>
      </w:r>
      <w:r w:rsidR="003B61D4" w:rsidRPr="004F424D">
        <w:t xml:space="preserve">a </w:t>
      </w:r>
      <w:r w:rsidR="0037696F" w:rsidRPr="004F424D">
        <w:t>large vessel pass</w:t>
      </w:r>
      <w:r w:rsidR="006F5625" w:rsidRPr="004F424D">
        <w:t>es</w:t>
      </w:r>
      <w:r w:rsidR="3C238341" w:rsidRPr="004F424D">
        <w:t>.</w:t>
      </w:r>
      <w:r w:rsidR="0037696F" w:rsidRPr="004F424D">
        <w:t xml:space="preserve">  </w:t>
      </w:r>
      <w:r w:rsidR="0057533A" w:rsidRPr="004F424D">
        <w:t>Parameters</w:t>
      </w:r>
      <w:r w:rsidR="00906E89" w:rsidRPr="004F424D">
        <w:t xml:space="preserve"> regarding passing vessels on 102 are outlined in Section 4.</w:t>
      </w:r>
    </w:p>
    <w:p w14:paraId="30714B23" w14:textId="77777777" w:rsidR="001A7F03" w:rsidRPr="00A13656" w:rsidRDefault="001A7F03" w:rsidP="00864028">
      <w:pPr>
        <w:pStyle w:val="Numbering"/>
        <w:numPr>
          <w:ilvl w:val="0"/>
          <w:numId w:val="0"/>
        </w:numPr>
      </w:pPr>
    </w:p>
    <w:p w14:paraId="63D1A0D7" w14:textId="2C55B8C3" w:rsidR="00F61477" w:rsidRPr="00A13656" w:rsidRDefault="009A055B" w:rsidP="00864028">
      <w:pPr>
        <w:pStyle w:val="Numbering"/>
        <w:numPr>
          <w:ilvl w:val="0"/>
          <w:numId w:val="48"/>
        </w:numPr>
      </w:pPr>
      <w:r w:rsidRPr="00A13656">
        <w:t>The Master of the bunker barge must be prepared to cease bunkering operations and, if necessary, shift berth at short notice if required to do so for the passage of a large vessel.</w:t>
      </w:r>
      <w:r w:rsidR="001B5718" w:rsidRPr="00A13656">
        <w:t xml:space="preserve"> Bunker Barges are to have a PEC or Pilot onboard if bunkering adjacent to the main channel.</w:t>
      </w:r>
    </w:p>
    <w:p w14:paraId="38A49655" w14:textId="77777777" w:rsidR="00C93F5B" w:rsidRPr="00A13656" w:rsidRDefault="00C93F5B" w:rsidP="00864028">
      <w:pPr>
        <w:pStyle w:val="Numbering"/>
        <w:numPr>
          <w:ilvl w:val="0"/>
          <w:numId w:val="0"/>
        </w:numPr>
      </w:pPr>
    </w:p>
    <w:p w14:paraId="41F1C368" w14:textId="03D3A49B" w:rsidR="00C4237C" w:rsidRPr="00A13656" w:rsidRDefault="0092106C" w:rsidP="00864028">
      <w:pPr>
        <w:pStyle w:val="Numbering"/>
      </w:pPr>
      <w:r w:rsidRPr="00A13656">
        <w:t xml:space="preserve">Bunkering operations </w:t>
      </w:r>
      <w:r w:rsidR="00AB3544" w:rsidRPr="00A13656">
        <w:t>on 38/9, 101</w:t>
      </w:r>
      <w:r w:rsidR="536758F5" w:rsidRPr="00A13656">
        <w:t>, 105</w:t>
      </w:r>
      <w:r w:rsidR="00AB3544" w:rsidRPr="00A13656">
        <w:t xml:space="preserve"> and 106 berth </w:t>
      </w:r>
      <w:r w:rsidRPr="00A13656">
        <w:t>must cease</w:t>
      </w:r>
      <w:r w:rsidR="003B61D4" w:rsidRPr="00A13656">
        <w:t xml:space="preserve"> bunkering</w:t>
      </w:r>
      <w:r w:rsidR="004A58D0" w:rsidRPr="00A13656">
        <w:t xml:space="preserve"> and</w:t>
      </w:r>
      <w:r w:rsidR="002E1252" w:rsidRPr="00A13656">
        <w:t xml:space="preserve"> clear</w:t>
      </w:r>
      <w:r w:rsidRPr="00A13656">
        <w:t xml:space="preserve"> hoses of </w:t>
      </w:r>
      <w:r w:rsidR="002E1252" w:rsidRPr="00A13656">
        <w:t xml:space="preserve">all </w:t>
      </w:r>
      <w:r w:rsidRPr="00A13656">
        <w:t>marine pollutants</w:t>
      </w:r>
      <w:r w:rsidR="008E543B" w:rsidRPr="00A13656">
        <w:t xml:space="preserve"> when </w:t>
      </w:r>
      <w:r w:rsidR="2A32EEC4" w:rsidRPr="00A13656">
        <w:t xml:space="preserve">vessels of </w:t>
      </w:r>
      <w:r w:rsidR="004A58D0" w:rsidRPr="00A13656">
        <w:t>Container C</w:t>
      </w:r>
      <w:r w:rsidR="00BD3C89" w:rsidRPr="00A13656">
        <w:t>ategory 6</w:t>
      </w:r>
      <w:r w:rsidR="004A58D0" w:rsidRPr="00A13656">
        <w:t xml:space="preserve"> or </w:t>
      </w:r>
      <w:r w:rsidR="002E1252" w:rsidRPr="00A13656">
        <w:t xml:space="preserve">7 </w:t>
      </w:r>
      <w:r w:rsidR="2A32EEC4" w:rsidRPr="00A13656">
        <w:t>are passing</w:t>
      </w:r>
      <w:r w:rsidR="002E1252" w:rsidRPr="00A13656">
        <w:t>.</w:t>
      </w:r>
    </w:p>
    <w:p w14:paraId="54389862" w14:textId="77777777" w:rsidR="00AE5CEF" w:rsidRPr="00A13656" w:rsidRDefault="00AE5CEF" w:rsidP="00AE5CEF">
      <w:pPr>
        <w:pStyle w:val="ListParagraph"/>
      </w:pPr>
    </w:p>
    <w:p w14:paraId="3F8B0B2D" w14:textId="240897B0" w:rsidR="00AE5CEF" w:rsidRPr="00D018B1" w:rsidRDefault="002B3209" w:rsidP="00864028">
      <w:pPr>
        <w:pStyle w:val="Numbering"/>
        <w:numPr>
          <w:ilvl w:val="0"/>
          <w:numId w:val="48"/>
        </w:numPr>
      </w:pPr>
      <w:r w:rsidRPr="00D018B1">
        <w:t xml:space="preserve">Bunker Barges are to have propulsion and thrusters at immediate readiness </w:t>
      </w:r>
      <w:r w:rsidR="001306EC" w:rsidRPr="00D018B1">
        <w:t>as large vessels are expected to pass.</w:t>
      </w:r>
    </w:p>
    <w:p w14:paraId="5913832E" w14:textId="3038A4F6" w:rsidR="00836D0F" w:rsidRPr="0066768E" w:rsidRDefault="00836D0F" w:rsidP="00864028">
      <w:pPr>
        <w:pStyle w:val="Numbering"/>
        <w:numPr>
          <w:ilvl w:val="0"/>
          <w:numId w:val="0"/>
        </w:numPr>
      </w:pPr>
    </w:p>
    <w:p w14:paraId="14412A47" w14:textId="77777777" w:rsidR="001A7F03" w:rsidRPr="0066768E" w:rsidRDefault="00836D0F" w:rsidP="00864028">
      <w:pPr>
        <w:pStyle w:val="Numbering"/>
      </w:pPr>
      <w:r w:rsidRPr="0066768E">
        <w:t>Bunker barges are to be securely moored and adequately fendered when alongside.</w:t>
      </w:r>
    </w:p>
    <w:p w14:paraId="46455418" w14:textId="77777777" w:rsidR="001A7F03" w:rsidRPr="0066768E" w:rsidRDefault="001A7F03" w:rsidP="00864028">
      <w:pPr>
        <w:pStyle w:val="Numbering"/>
        <w:numPr>
          <w:ilvl w:val="0"/>
          <w:numId w:val="0"/>
        </w:numPr>
        <w:ind w:left="360"/>
      </w:pPr>
    </w:p>
    <w:p w14:paraId="02B6D575" w14:textId="25456EA7" w:rsidR="00836D0F" w:rsidRPr="0066768E" w:rsidRDefault="00FC344D" w:rsidP="00864028">
      <w:pPr>
        <w:pStyle w:val="Numbering"/>
      </w:pPr>
      <w:r w:rsidRPr="0066768E">
        <w:t xml:space="preserve">Barge masters can request </w:t>
      </w:r>
      <w:r w:rsidR="009B5837" w:rsidRPr="0066768E">
        <w:t xml:space="preserve">a wide berth and speed reduction from </w:t>
      </w:r>
      <w:r w:rsidR="001F795E" w:rsidRPr="0066768E">
        <w:t>“</w:t>
      </w:r>
      <w:r w:rsidR="009B5837" w:rsidRPr="0066768E">
        <w:t>Southampton VTS</w:t>
      </w:r>
      <w:r w:rsidR="001F795E" w:rsidRPr="0066768E">
        <w:t>” on VHF Channel 12</w:t>
      </w:r>
      <w:r w:rsidR="009B5837" w:rsidRPr="0066768E">
        <w:t xml:space="preserve"> if required.</w:t>
      </w:r>
    </w:p>
    <w:p w14:paraId="54EDC1F5" w14:textId="77777777" w:rsidR="001F595D" w:rsidRPr="0066768E" w:rsidRDefault="001F595D" w:rsidP="00864028">
      <w:pPr>
        <w:pStyle w:val="Numbering"/>
        <w:numPr>
          <w:ilvl w:val="0"/>
          <w:numId w:val="0"/>
        </w:numPr>
        <w:ind w:left="720"/>
      </w:pPr>
    </w:p>
    <w:p w14:paraId="6213E8DD" w14:textId="5DBEE59A" w:rsidR="00886253" w:rsidRPr="0066768E" w:rsidRDefault="00886253" w:rsidP="00864028">
      <w:pPr>
        <w:pStyle w:val="Numbering"/>
      </w:pPr>
      <w:r w:rsidRPr="0066768E">
        <w:t>Bunker Barge</w:t>
      </w:r>
      <w:r w:rsidR="001A7F03" w:rsidRPr="0066768E">
        <w:t xml:space="preserve">s movements are prohibited through areas of visibility less than 5 cables, </w:t>
      </w:r>
      <w:r w:rsidR="001A7F03" w:rsidRPr="0066768E">
        <w:rPr>
          <w:u w:val="single"/>
        </w:rPr>
        <w:t>except where there are no polluting goods onboard.</w:t>
      </w:r>
    </w:p>
    <w:p w14:paraId="2706DD7F" w14:textId="77777777" w:rsidR="005737CE" w:rsidRPr="0066768E" w:rsidRDefault="005737CE" w:rsidP="008534AF">
      <w:pPr>
        <w:pStyle w:val="ListParagraph"/>
      </w:pPr>
    </w:p>
    <w:p w14:paraId="4E83880B" w14:textId="50E805E4" w:rsidR="005737CE" w:rsidRPr="0066768E" w:rsidRDefault="005737CE" w:rsidP="00864028">
      <w:pPr>
        <w:pStyle w:val="Numbering"/>
      </w:pPr>
      <w:r w:rsidRPr="0066768E">
        <w:t xml:space="preserve">Where visibility is less than 2 cables, all bunkering operations must </w:t>
      </w:r>
      <w:r w:rsidR="00296465" w:rsidRPr="0066768E">
        <w:t>cease,</w:t>
      </w:r>
      <w:r w:rsidRPr="0066768E">
        <w:t xml:space="preserve"> and hoses cleared of marine pollutants when vessels of over 150 </w:t>
      </w:r>
      <w:r w:rsidR="0057533A">
        <w:t>metre</w:t>
      </w:r>
      <w:r w:rsidRPr="0066768E">
        <w:t>s LOA pass.</w:t>
      </w:r>
    </w:p>
    <w:p w14:paraId="37A90583" w14:textId="77777777" w:rsidR="00642FC9" w:rsidRPr="0066768E" w:rsidRDefault="00642FC9" w:rsidP="00864028">
      <w:pPr>
        <w:pStyle w:val="Numbering"/>
        <w:numPr>
          <w:ilvl w:val="0"/>
          <w:numId w:val="0"/>
        </w:numPr>
      </w:pPr>
    </w:p>
    <w:p w14:paraId="7C6FEDB6" w14:textId="7E0DD58F" w:rsidR="009A055B" w:rsidRPr="0066768E" w:rsidRDefault="001A7F03" w:rsidP="00864028">
      <w:pPr>
        <w:pStyle w:val="Numbering"/>
      </w:pPr>
      <w:r w:rsidRPr="0066768E">
        <w:t>LNG bunker barges are to request an abort berth if forecasted wind speeds exceed 15 knots as measured at Dock Head.</w:t>
      </w:r>
    </w:p>
    <w:p w14:paraId="4B1C059F" w14:textId="77777777" w:rsidR="001B5718" w:rsidRPr="0066768E" w:rsidRDefault="001B5718" w:rsidP="008534AF">
      <w:pPr>
        <w:pStyle w:val="ListParagraph"/>
      </w:pPr>
    </w:p>
    <w:p w14:paraId="5367AB1B" w14:textId="74324AC2" w:rsidR="001B5718" w:rsidRPr="0066768E" w:rsidRDefault="001B5718" w:rsidP="00864028">
      <w:pPr>
        <w:pStyle w:val="Numbering"/>
      </w:pPr>
      <w:r w:rsidRPr="0066768E">
        <w:lastRenderedPageBreak/>
        <w:t>When wind speeds are in excess of 25 knots NE/SE quadrant, Bunker Barge moves to berths 31 to 36 are to be discussed with the Assistant Harbour Master</w:t>
      </w:r>
      <w:r w:rsidR="006B65F7" w:rsidRPr="0066768E">
        <w:t xml:space="preserve"> (VTS)</w:t>
      </w:r>
      <w:r w:rsidRPr="0066768E">
        <w:t>.</w:t>
      </w:r>
    </w:p>
    <w:p w14:paraId="0E31B91E" w14:textId="77777777" w:rsidR="001A7F03" w:rsidRPr="0066768E" w:rsidRDefault="001A7F03" w:rsidP="008534AF">
      <w:pPr>
        <w:ind w:left="360"/>
      </w:pPr>
    </w:p>
    <w:p w14:paraId="74D6DE4C" w14:textId="4D576BBB" w:rsidR="001A7F03" w:rsidRPr="0066768E" w:rsidRDefault="001A7F03" w:rsidP="00864028">
      <w:pPr>
        <w:pStyle w:val="Numbering"/>
      </w:pPr>
      <w:r w:rsidRPr="0066768E">
        <w:t xml:space="preserve">Bunkering is not to take place in the hours of darkness without </w:t>
      </w:r>
      <w:r w:rsidR="00EF33F8" w:rsidRPr="0066768E">
        <w:t xml:space="preserve">written </w:t>
      </w:r>
      <w:r w:rsidRPr="0066768E">
        <w:t>permission from the Harbour Master</w:t>
      </w:r>
      <w:r w:rsidR="005853BF" w:rsidRPr="0066768E">
        <w:t>.</w:t>
      </w:r>
    </w:p>
    <w:p w14:paraId="3845C0E1" w14:textId="1C8CCA82" w:rsidR="00E01D55" w:rsidRPr="00D3239D" w:rsidRDefault="00E01D55" w:rsidP="00D3239D">
      <w:pPr>
        <w:pStyle w:val="Heading3"/>
      </w:pPr>
      <w:bookmarkStart w:id="1749" w:name="_Toc194053700"/>
      <w:bookmarkStart w:id="1750" w:name="_Toc163156115"/>
      <w:r w:rsidRPr="00D3239D">
        <w:t>LNG Bunkering</w:t>
      </w:r>
      <w:bookmarkEnd w:id="1749"/>
    </w:p>
    <w:p w14:paraId="7393806F" w14:textId="77777777" w:rsidR="00031ED2" w:rsidRPr="00D018B1" w:rsidRDefault="00031ED2" w:rsidP="00D3239D">
      <w:r w:rsidRPr="00D018B1">
        <w:t>The Port of Southampton is able to support LNG bunkering operations, please contact Port Planning for further information.</w:t>
      </w:r>
    </w:p>
    <w:p w14:paraId="4082C384" w14:textId="77777777" w:rsidR="00031ED2" w:rsidRDefault="00031ED2" w:rsidP="00D3239D"/>
    <w:p w14:paraId="3AA0F079" w14:textId="43F653CB" w:rsidR="00B90592" w:rsidRDefault="006565DC" w:rsidP="00D3239D">
      <w:r>
        <w:t>Currently LNG Bunkering is only permitted in the Ocean Dock</w:t>
      </w:r>
      <w:r w:rsidR="00CA1BE5">
        <w:t>, see</w:t>
      </w:r>
      <w:r w:rsidR="00692A6E">
        <w:t xml:space="preserve"> Berths 43 - </w:t>
      </w:r>
      <w:r w:rsidR="00DB7DAE">
        <w:t>4</w:t>
      </w:r>
      <w:r w:rsidR="00692A6E">
        <w:t>7</w:t>
      </w:r>
      <w:r w:rsidR="00CA1BE5">
        <w:t xml:space="preserve"> </w:t>
      </w:r>
      <w:r w:rsidR="00692A6E">
        <w:t>(</w:t>
      </w:r>
      <w:r w:rsidR="00CA1BE5">
        <w:t>Ocean Dock</w:t>
      </w:r>
      <w:r w:rsidR="00692A6E">
        <w:t xml:space="preserve">) </w:t>
      </w:r>
      <w:r w:rsidR="0057533A">
        <w:t>parameters</w:t>
      </w:r>
      <w:r w:rsidR="00CA1BE5">
        <w:t xml:space="preserve"> in Section 4.</w:t>
      </w:r>
    </w:p>
    <w:p w14:paraId="42FCA35F" w14:textId="77777777" w:rsidR="00B07780" w:rsidRDefault="00B07780" w:rsidP="00D3239D"/>
    <w:p w14:paraId="4DACB3C5" w14:textId="072E7CE6" w:rsidR="00B07780" w:rsidRPr="0055210F" w:rsidRDefault="00B07780" w:rsidP="00D3239D">
      <w:r w:rsidRPr="0055210F">
        <w:t xml:space="preserve">LNG Bunker Barges must be pre-approved by the Harbour Master to enter the port. Documentation required includes, but </w:t>
      </w:r>
      <w:r w:rsidR="03FCED16">
        <w:t>are</w:t>
      </w:r>
      <w:r w:rsidRPr="0055210F">
        <w:t xml:space="preserve"> not limited to:</w:t>
      </w:r>
    </w:p>
    <w:p w14:paraId="75795C23" w14:textId="77777777" w:rsidR="00B07780" w:rsidRDefault="00B07780" w:rsidP="00864028">
      <w:pPr>
        <w:pStyle w:val="Numbering"/>
        <w:numPr>
          <w:ilvl w:val="0"/>
          <w:numId w:val="78"/>
        </w:numPr>
      </w:pPr>
      <w:r w:rsidRPr="00485173">
        <w:t>Q88 form</w:t>
      </w:r>
    </w:p>
    <w:p w14:paraId="7D073962" w14:textId="77777777" w:rsidR="00485173" w:rsidRPr="00485173" w:rsidRDefault="00485173" w:rsidP="00864028">
      <w:pPr>
        <w:pStyle w:val="Numbering"/>
        <w:numPr>
          <w:ilvl w:val="0"/>
          <w:numId w:val="0"/>
        </w:numPr>
      </w:pPr>
    </w:p>
    <w:p w14:paraId="4BD0A72C" w14:textId="77777777" w:rsidR="00B07780" w:rsidRDefault="00B07780" w:rsidP="00864028">
      <w:pPr>
        <w:pStyle w:val="Numbering"/>
        <w:numPr>
          <w:ilvl w:val="0"/>
          <w:numId w:val="78"/>
        </w:numPr>
      </w:pPr>
      <w:r w:rsidRPr="00485173">
        <w:t>Bunker Vessel’s P&amp;I Club Pollution Liability certificate</w:t>
      </w:r>
    </w:p>
    <w:p w14:paraId="187BF2FF" w14:textId="77777777" w:rsidR="00485173" w:rsidRPr="00485173" w:rsidRDefault="00485173" w:rsidP="00864028">
      <w:pPr>
        <w:pStyle w:val="Numbering"/>
        <w:numPr>
          <w:ilvl w:val="0"/>
          <w:numId w:val="0"/>
        </w:numPr>
      </w:pPr>
    </w:p>
    <w:p w14:paraId="1EAA1196" w14:textId="77777777" w:rsidR="00B07780" w:rsidRDefault="00B07780" w:rsidP="00864028">
      <w:pPr>
        <w:pStyle w:val="Numbering"/>
        <w:numPr>
          <w:ilvl w:val="0"/>
          <w:numId w:val="78"/>
        </w:numPr>
      </w:pPr>
      <w:r w:rsidRPr="00485173">
        <w:t>Civil Liability for Bunker Oil Pollution Damage Convention certificate</w:t>
      </w:r>
    </w:p>
    <w:p w14:paraId="75FF9846" w14:textId="77777777" w:rsidR="00485173" w:rsidRPr="00485173" w:rsidRDefault="00485173" w:rsidP="00864028">
      <w:pPr>
        <w:pStyle w:val="Numbering"/>
        <w:numPr>
          <w:ilvl w:val="0"/>
          <w:numId w:val="0"/>
        </w:numPr>
      </w:pPr>
    </w:p>
    <w:p w14:paraId="7D716FB8" w14:textId="77777777" w:rsidR="00B07780" w:rsidRPr="00485173" w:rsidRDefault="00B07780" w:rsidP="00864028">
      <w:pPr>
        <w:pStyle w:val="Numbering"/>
        <w:numPr>
          <w:ilvl w:val="0"/>
          <w:numId w:val="78"/>
        </w:numPr>
      </w:pPr>
      <w:r w:rsidRPr="00485173">
        <w:t>Ship Oil Pollution Emergency Plan</w:t>
      </w:r>
    </w:p>
    <w:p w14:paraId="03D7E9F2" w14:textId="77777777" w:rsidR="00B07780" w:rsidRPr="0055210F" w:rsidRDefault="00B07780" w:rsidP="00864028">
      <w:pPr>
        <w:pStyle w:val="Numbering"/>
        <w:numPr>
          <w:ilvl w:val="0"/>
          <w:numId w:val="0"/>
        </w:numPr>
        <w:ind w:left="720"/>
      </w:pPr>
    </w:p>
    <w:p w14:paraId="0D36A562" w14:textId="77777777" w:rsidR="00B07780" w:rsidRPr="0055210F" w:rsidRDefault="00B07780" w:rsidP="00D3239D">
      <w:r w:rsidRPr="0055210F">
        <w:t>LNG Bunker Operations between vessels must be pre-approved by the Harbour Master prior to entry to port. This includes, but is not limited to:</w:t>
      </w:r>
    </w:p>
    <w:p w14:paraId="04736A7C" w14:textId="77777777" w:rsidR="00B07780" w:rsidRDefault="00B07780" w:rsidP="00864028">
      <w:pPr>
        <w:pStyle w:val="Numbering"/>
        <w:numPr>
          <w:ilvl w:val="0"/>
          <w:numId w:val="79"/>
        </w:numPr>
      </w:pPr>
      <w:r w:rsidRPr="00485173">
        <w:t>Mooring plan and mooring lines deployment and retrieval plans.</w:t>
      </w:r>
    </w:p>
    <w:p w14:paraId="633DAB7B" w14:textId="77777777" w:rsidR="00485173" w:rsidRPr="00485173" w:rsidRDefault="00485173" w:rsidP="00864028">
      <w:pPr>
        <w:pStyle w:val="Numbering"/>
        <w:numPr>
          <w:ilvl w:val="0"/>
          <w:numId w:val="0"/>
        </w:numPr>
      </w:pPr>
    </w:p>
    <w:p w14:paraId="5AC8CE45" w14:textId="77777777" w:rsidR="00B07780" w:rsidRPr="00BF046F" w:rsidRDefault="00B07780" w:rsidP="00864028">
      <w:pPr>
        <w:pStyle w:val="Numbering"/>
        <w:numPr>
          <w:ilvl w:val="0"/>
          <w:numId w:val="79"/>
        </w:numPr>
      </w:pPr>
      <w:r w:rsidRPr="00485173">
        <w:t>Risk Assessment and Method Statement</w:t>
      </w:r>
    </w:p>
    <w:p w14:paraId="77B84434" w14:textId="77777777" w:rsidR="00B07780" w:rsidRPr="00B90592" w:rsidRDefault="00B07780" w:rsidP="00692A6E">
      <w:pPr>
        <w:pStyle w:val="AdditionHighlight"/>
      </w:pPr>
    </w:p>
    <w:p w14:paraId="6CFF5DBE" w14:textId="56DEB154" w:rsidR="009A055B" w:rsidRPr="0066768E" w:rsidRDefault="009A055B" w:rsidP="00D3239D">
      <w:pPr>
        <w:pStyle w:val="Heading3"/>
      </w:pPr>
      <w:bookmarkStart w:id="1751" w:name="_Toc194053701"/>
      <w:r w:rsidRPr="0066768E">
        <w:t>Outboard Operations Including Slewing of Cranes &amp; Davits</w:t>
      </w:r>
      <w:bookmarkEnd w:id="1750"/>
      <w:bookmarkEnd w:id="1751"/>
    </w:p>
    <w:p w14:paraId="3A9FAA56" w14:textId="6B6EFC19" w:rsidR="00AA7558" w:rsidRPr="0066768E" w:rsidRDefault="009A055B" w:rsidP="008534AF">
      <w:pPr>
        <w:keepLines/>
        <w:widowControl w:val="0"/>
        <w:rPr>
          <w:rFonts w:cstheme="minorHAnsi"/>
          <w:color w:val="000000"/>
        </w:rPr>
      </w:pPr>
      <w:r w:rsidRPr="0066768E">
        <w:rPr>
          <w:rFonts w:cstheme="minorHAnsi"/>
          <w:color w:val="000000"/>
        </w:rPr>
        <w:t xml:space="preserve">Masters of vessels moored or anchored in the Port of </w:t>
      </w:r>
      <w:r w:rsidR="0056134A" w:rsidRPr="0066768E">
        <w:rPr>
          <w:rFonts w:cstheme="minorHAnsi"/>
          <w:color w:val="000000"/>
        </w:rPr>
        <w:t>Southampton,</w:t>
      </w:r>
      <w:r w:rsidRPr="0066768E">
        <w:rPr>
          <w:rFonts w:cstheme="minorHAnsi"/>
          <w:color w:val="000000"/>
        </w:rPr>
        <w:t xml:space="preserve"> and which wish to undertake any outboard </w:t>
      </w:r>
      <w:r w:rsidR="0056134A" w:rsidRPr="0066768E">
        <w:rPr>
          <w:rFonts w:cstheme="minorHAnsi"/>
          <w:color w:val="000000"/>
        </w:rPr>
        <w:t>operation,</w:t>
      </w:r>
      <w:r w:rsidRPr="0066768E">
        <w:rPr>
          <w:rFonts w:cstheme="minorHAnsi"/>
          <w:color w:val="000000"/>
        </w:rPr>
        <w:t xml:space="preserve"> or which want to slew cranes, </w:t>
      </w:r>
      <w:r w:rsidR="0056134A" w:rsidRPr="0066768E">
        <w:rPr>
          <w:rFonts w:cstheme="minorHAnsi"/>
          <w:color w:val="000000"/>
        </w:rPr>
        <w:t>davits,</w:t>
      </w:r>
      <w:r w:rsidRPr="0066768E">
        <w:rPr>
          <w:rFonts w:cstheme="minorHAnsi"/>
          <w:color w:val="000000"/>
        </w:rPr>
        <w:t xml:space="preserve"> or any other similar projections </w:t>
      </w:r>
      <w:r w:rsidRPr="0066768E">
        <w:rPr>
          <w:rFonts w:cstheme="minorHAnsi"/>
          <w:color w:val="000000"/>
          <w:szCs w:val="28"/>
        </w:rPr>
        <w:t>outboard</w:t>
      </w:r>
      <w:r w:rsidRPr="0066768E">
        <w:rPr>
          <w:rFonts w:cstheme="minorHAnsi"/>
          <w:color w:val="000000"/>
        </w:rPr>
        <w:t xml:space="preserve">, must first obtain permission from </w:t>
      </w:r>
      <w:r w:rsidR="002F7475" w:rsidRPr="0066768E">
        <w:rPr>
          <w:rFonts w:cstheme="minorHAnsi"/>
          <w:color w:val="000000"/>
        </w:rPr>
        <w:t>“</w:t>
      </w:r>
      <w:r w:rsidRPr="0066768E">
        <w:rPr>
          <w:rFonts w:cstheme="minorHAnsi"/>
          <w:color w:val="000000"/>
        </w:rPr>
        <w:t>Southampton VTS</w:t>
      </w:r>
      <w:r w:rsidR="002F7475" w:rsidRPr="0066768E">
        <w:rPr>
          <w:rFonts w:cstheme="minorHAnsi"/>
          <w:color w:val="000000"/>
        </w:rPr>
        <w:t>”</w:t>
      </w:r>
      <w:r w:rsidRPr="0066768E">
        <w:rPr>
          <w:rFonts w:cstheme="minorHAnsi"/>
          <w:color w:val="000000"/>
        </w:rPr>
        <w:t xml:space="preserve"> on VHF Ch</w:t>
      </w:r>
      <w:r w:rsidR="0056134A" w:rsidRPr="0066768E">
        <w:rPr>
          <w:rFonts w:cstheme="minorHAnsi"/>
          <w:color w:val="000000"/>
        </w:rPr>
        <w:t xml:space="preserve">annel </w:t>
      </w:r>
      <w:r w:rsidRPr="0066768E">
        <w:rPr>
          <w:rFonts w:cstheme="minorHAnsi"/>
          <w:color w:val="000000"/>
        </w:rPr>
        <w:t>12.</w:t>
      </w:r>
    </w:p>
    <w:p w14:paraId="0522059D" w14:textId="77777777" w:rsidR="00AA7558" w:rsidRPr="0066768E" w:rsidRDefault="00AA7558" w:rsidP="008534AF">
      <w:pPr>
        <w:keepLines/>
        <w:widowControl w:val="0"/>
        <w:rPr>
          <w:rFonts w:cstheme="minorHAnsi"/>
          <w:color w:val="000000"/>
        </w:rPr>
      </w:pPr>
    </w:p>
    <w:p w14:paraId="1BBC4154" w14:textId="13DB283E" w:rsidR="009A055B" w:rsidRPr="0066768E" w:rsidRDefault="009A055B" w:rsidP="008534AF">
      <w:pPr>
        <w:keepLines/>
        <w:widowControl w:val="0"/>
        <w:rPr>
          <w:rFonts w:cstheme="minorHAnsi"/>
          <w:color w:val="000000"/>
        </w:rPr>
      </w:pPr>
      <w:r w:rsidRPr="0066768E">
        <w:rPr>
          <w:rFonts w:cstheme="minorHAnsi"/>
          <w:color w:val="000000"/>
        </w:rPr>
        <w:t>A listening watch shall be maintained on VHF Ch</w:t>
      </w:r>
      <w:r w:rsidR="0056134A" w:rsidRPr="0066768E">
        <w:rPr>
          <w:rFonts w:cstheme="minorHAnsi"/>
          <w:color w:val="000000"/>
        </w:rPr>
        <w:t xml:space="preserve">annel </w:t>
      </w:r>
      <w:r w:rsidRPr="0066768E">
        <w:rPr>
          <w:rFonts w:cstheme="minorHAnsi"/>
          <w:color w:val="000000"/>
        </w:rPr>
        <w:t xml:space="preserve">12 for the duration of the operation. When the outboard operation is complete </w:t>
      </w:r>
      <w:r w:rsidR="00E22E3A" w:rsidRPr="0066768E">
        <w:rPr>
          <w:rFonts w:cstheme="minorHAnsi"/>
          <w:color w:val="000000"/>
        </w:rPr>
        <w:t>or</w:t>
      </w:r>
      <w:r w:rsidRPr="0066768E">
        <w:rPr>
          <w:rFonts w:cstheme="minorHAnsi"/>
          <w:color w:val="000000"/>
        </w:rPr>
        <w:t xml:space="preserve"> when not required for working cargo, cranes or any other similar projections </w:t>
      </w:r>
      <w:r w:rsidR="00642FC9" w:rsidRPr="0066768E">
        <w:rPr>
          <w:rFonts w:cstheme="minorHAnsi"/>
          <w:color w:val="000000"/>
        </w:rPr>
        <w:t xml:space="preserve">must </w:t>
      </w:r>
      <w:r w:rsidRPr="0066768E">
        <w:rPr>
          <w:rFonts w:cstheme="minorHAnsi"/>
          <w:color w:val="000000"/>
        </w:rPr>
        <w:t>be slewed inboard.</w:t>
      </w:r>
    </w:p>
    <w:p w14:paraId="79854798" w14:textId="77777777" w:rsidR="00C6434D" w:rsidRPr="0066768E" w:rsidRDefault="009A055B" w:rsidP="005025D8">
      <w:pPr>
        <w:pStyle w:val="Heading2"/>
      </w:pPr>
      <w:bookmarkStart w:id="1752" w:name="_Toc162377105"/>
      <w:bookmarkStart w:id="1753" w:name="_Toc162534327"/>
      <w:bookmarkStart w:id="1754" w:name="_Toc162534938"/>
      <w:bookmarkStart w:id="1755" w:name="_Toc163145865"/>
      <w:bookmarkStart w:id="1756" w:name="_Toc163146446"/>
      <w:bookmarkStart w:id="1757" w:name="_Toc163147022"/>
      <w:bookmarkStart w:id="1758" w:name="_Toc163147440"/>
      <w:bookmarkStart w:id="1759" w:name="_Toc163148020"/>
      <w:bookmarkStart w:id="1760" w:name="_Toc163148599"/>
      <w:bookmarkStart w:id="1761" w:name="_Toc163149178"/>
      <w:bookmarkStart w:id="1762" w:name="_Toc163149758"/>
      <w:bookmarkStart w:id="1763" w:name="_Toc163150338"/>
      <w:bookmarkStart w:id="1764" w:name="_Toc163150918"/>
      <w:bookmarkStart w:id="1765" w:name="_Toc163151498"/>
      <w:bookmarkStart w:id="1766" w:name="_Toc163152069"/>
      <w:bookmarkStart w:id="1767" w:name="_Toc163152641"/>
      <w:bookmarkStart w:id="1768" w:name="_Toc163153222"/>
      <w:bookmarkStart w:id="1769" w:name="_Toc163153803"/>
      <w:bookmarkStart w:id="1770" w:name="_Toc163154384"/>
      <w:bookmarkStart w:id="1771" w:name="_Toc163154965"/>
      <w:bookmarkStart w:id="1772" w:name="_Toc163155541"/>
      <w:bookmarkStart w:id="1773" w:name="_Toc163156116"/>
      <w:bookmarkStart w:id="1774" w:name="_Toc163156117"/>
      <w:bookmarkStart w:id="1775" w:name="_Toc194053702"/>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66768E">
        <w:lastRenderedPageBreak/>
        <w:t>Port Plannin</w:t>
      </w:r>
      <w:r w:rsidR="00C6434D" w:rsidRPr="0066768E">
        <w:t>g</w:t>
      </w:r>
      <w:bookmarkEnd w:id="1774"/>
      <w:bookmarkEnd w:id="1775"/>
    </w:p>
    <w:p w14:paraId="09187E32" w14:textId="77777777" w:rsidR="00C6434D" w:rsidRPr="0066768E" w:rsidRDefault="00C6434D" w:rsidP="00D3239D">
      <w:pPr>
        <w:pStyle w:val="Heading3"/>
      </w:pPr>
      <w:bookmarkStart w:id="1776" w:name="_Toc161837852"/>
      <w:bookmarkStart w:id="1777" w:name="_Toc163156118"/>
      <w:bookmarkStart w:id="1778" w:name="_Toc194053703"/>
      <w:r w:rsidRPr="0066768E">
        <w:t>ABPnotify – Online Vessel Booking System</w:t>
      </w:r>
      <w:bookmarkEnd w:id="1776"/>
      <w:bookmarkEnd w:id="1777"/>
      <w:bookmarkEnd w:id="1778"/>
    </w:p>
    <w:p w14:paraId="39F2D87A" w14:textId="77777777" w:rsidR="00AA7558" w:rsidRPr="0066768E" w:rsidRDefault="00C6434D" w:rsidP="008534AF">
      <w:pPr>
        <w:keepLines/>
        <w:widowControl w:val="0"/>
        <w:rPr>
          <w:rFonts w:cstheme="minorHAnsi"/>
          <w:color w:val="000000"/>
        </w:rPr>
      </w:pPr>
      <w:r w:rsidRPr="0066768E">
        <w:rPr>
          <w:rFonts w:cstheme="minorHAnsi"/>
          <w:color w:val="000000"/>
        </w:rPr>
        <w:t>ABPnotify is an internet-based portal which allows the required information on vessel movements to be submitted electronically directly to the VTS data centre for review. The information is used by ABP for traffic management, berth allocation and regulatory purposes.</w:t>
      </w:r>
    </w:p>
    <w:p w14:paraId="0591E892" w14:textId="77777777" w:rsidR="00AA7558" w:rsidRPr="0066768E" w:rsidRDefault="00AA7558" w:rsidP="008534AF">
      <w:pPr>
        <w:keepLines/>
        <w:widowControl w:val="0"/>
        <w:rPr>
          <w:rFonts w:cstheme="minorHAnsi"/>
          <w:color w:val="000000"/>
        </w:rPr>
      </w:pPr>
    </w:p>
    <w:p w14:paraId="2A8C7110" w14:textId="6E610A46" w:rsidR="00C6434D" w:rsidRPr="0066768E" w:rsidRDefault="00C6434D" w:rsidP="008534AF">
      <w:pPr>
        <w:keepLines/>
        <w:widowControl w:val="0"/>
        <w:rPr>
          <w:rFonts w:cstheme="minorHAnsi"/>
          <w:color w:val="000000"/>
        </w:rPr>
      </w:pPr>
      <w:r w:rsidRPr="0066768E">
        <w:rPr>
          <w:rFonts w:cstheme="minorHAnsi"/>
          <w:color w:val="000000"/>
        </w:rPr>
        <w:t xml:space="preserve">The notification is, typically, completed by a </w:t>
      </w:r>
      <w:r w:rsidR="00B2190B" w:rsidRPr="0066768E">
        <w:rPr>
          <w:rFonts w:cstheme="minorHAnsi"/>
          <w:color w:val="000000"/>
        </w:rPr>
        <w:t>vessel</w:t>
      </w:r>
      <w:r w:rsidRPr="0066768E">
        <w:rPr>
          <w:rFonts w:cstheme="minorHAnsi"/>
          <w:color w:val="000000"/>
        </w:rPr>
        <w:t xml:space="preserve">’s agent but may be submitted by a Master, </w:t>
      </w:r>
      <w:r w:rsidR="00B2190B" w:rsidRPr="0066768E">
        <w:rPr>
          <w:rFonts w:cstheme="minorHAnsi"/>
          <w:color w:val="000000"/>
        </w:rPr>
        <w:t>vessel</w:t>
      </w:r>
      <w:r w:rsidRPr="0066768E">
        <w:rPr>
          <w:rFonts w:cstheme="minorHAnsi"/>
          <w:color w:val="000000"/>
        </w:rPr>
        <w:t xml:space="preserve"> owner or berth operator.  A login is required and may be obtained</w:t>
      </w:r>
      <w:r w:rsidR="002F2C14" w:rsidRPr="0066768E">
        <w:rPr>
          <w:rFonts w:cstheme="minorHAnsi"/>
          <w:color w:val="000000"/>
        </w:rPr>
        <w:t xml:space="preserve"> from Port Planning.</w:t>
      </w:r>
    </w:p>
    <w:p w14:paraId="68DA4ADA" w14:textId="77777777" w:rsidR="00C6434D" w:rsidRPr="0066768E" w:rsidRDefault="00C6434D" w:rsidP="00D3239D">
      <w:pPr>
        <w:pStyle w:val="Heading3"/>
      </w:pPr>
      <w:bookmarkStart w:id="1779" w:name="_Toc161837853"/>
      <w:bookmarkStart w:id="1780" w:name="_Toc163156119"/>
      <w:bookmarkStart w:id="1781" w:name="_Toc194053704"/>
      <w:r w:rsidRPr="0066768E">
        <w:t>Notice Periods</w:t>
      </w:r>
      <w:bookmarkEnd w:id="1779"/>
      <w:bookmarkEnd w:id="1780"/>
      <w:bookmarkEnd w:id="1781"/>
    </w:p>
    <w:p w14:paraId="264304B3" w14:textId="526C4CEA" w:rsidR="0056134A" w:rsidRPr="0066768E" w:rsidRDefault="00185637" w:rsidP="008534AF">
      <w:pPr>
        <w:rPr>
          <w:rFonts w:cstheme="minorHAnsi"/>
        </w:rPr>
      </w:pPr>
      <w:r w:rsidRPr="0066768E">
        <w:rPr>
          <w:rFonts w:cstheme="minorHAnsi"/>
        </w:rPr>
        <w:t xml:space="preserve">It is </w:t>
      </w:r>
      <w:r w:rsidR="00F010CE" w:rsidRPr="0066768E">
        <w:rPr>
          <w:rFonts w:cstheme="minorHAnsi"/>
        </w:rPr>
        <w:t>recommended that vessels requiring pilotage are submitted via ABP Notify</w:t>
      </w:r>
      <w:r w:rsidR="00966999" w:rsidRPr="0066768E">
        <w:rPr>
          <w:rFonts w:cstheme="minorHAnsi"/>
        </w:rPr>
        <w:t xml:space="preserve"> no later than</w:t>
      </w:r>
      <w:r w:rsidR="00F010CE" w:rsidRPr="0066768E">
        <w:rPr>
          <w:rFonts w:cstheme="minorHAnsi"/>
        </w:rPr>
        <w:t xml:space="preserve"> 96 hours prior to arrival to the Port Limits</w:t>
      </w:r>
      <w:r w:rsidR="00966999" w:rsidRPr="0066768E">
        <w:rPr>
          <w:rFonts w:cstheme="minorHAnsi"/>
        </w:rPr>
        <w:t xml:space="preserve">. </w:t>
      </w:r>
      <w:r w:rsidR="00FC4D43" w:rsidRPr="0066768E">
        <w:rPr>
          <w:rFonts w:cstheme="minorHAnsi"/>
        </w:rPr>
        <w:t xml:space="preserve">Priority is likely to be given to vessels </w:t>
      </w:r>
      <w:r w:rsidR="009322F6" w:rsidRPr="0066768E">
        <w:rPr>
          <w:rFonts w:cstheme="minorHAnsi"/>
        </w:rPr>
        <w:t>who are first to</w:t>
      </w:r>
      <w:r w:rsidR="004860F4" w:rsidRPr="0066768E">
        <w:rPr>
          <w:rFonts w:cstheme="minorHAnsi"/>
        </w:rPr>
        <w:t xml:space="preserve"> submit full booking information</w:t>
      </w:r>
      <w:r w:rsidR="009322F6" w:rsidRPr="0066768E">
        <w:rPr>
          <w:rFonts w:cstheme="minorHAnsi"/>
        </w:rPr>
        <w:t xml:space="preserve"> and maintain their ETA/ETD and drafts.</w:t>
      </w:r>
    </w:p>
    <w:p w14:paraId="41846AE5" w14:textId="77777777" w:rsidR="0039404D" w:rsidRPr="0066768E" w:rsidRDefault="0039404D" w:rsidP="008534AF">
      <w:pPr>
        <w:rPr>
          <w:rFonts w:cstheme="minorHAnsi"/>
        </w:rPr>
      </w:pPr>
    </w:p>
    <w:p w14:paraId="4444C3A8" w14:textId="13612FD4" w:rsidR="0039404D" w:rsidRPr="0066768E" w:rsidRDefault="0039404D" w:rsidP="008534AF">
      <w:pPr>
        <w:rPr>
          <w:rFonts w:cstheme="minorHAnsi"/>
        </w:rPr>
      </w:pPr>
      <w:r w:rsidRPr="0066768E">
        <w:rPr>
          <w:rFonts w:cstheme="minorHAnsi"/>
        </w:rPr>
        <w:t xml:space="preserve">Charges will apply to vessels </w:t>
      </w:r>
      <w:r w:rsidR="00565F1B" w:rsidRPr="0066768E">
        <w:rPr>
          <w:rFonts w:cstheme="minorHAnsi"/>
        </w:rPr>
        <w:t xml:space="preserve">who do not adhere to the minimum notice periods. These are outlined in the </w:t>
      </w:r>
      <w:hyperlink r:id="rId30" w:history="1">
        <w:r w:rsidR="00565F1B" w:rsidRPr="0066768E">
          <w:rPr>
            <w:rStyle w:val="Hyperlink"/>
            <w:rFonts w:cstheme="minorHAnsi"/>
          </w:rPr>
          <w:t>Southampton Pilotage Tariff</w:t>
        </w:r>
      </w:hyperlink>
      <w:r w:rsidR="00565F1B" w:rsidRPr="0066768E">
        <w:rPr>
          <w:rFonts w:cstheme="minorHAnsi"/>
        </w:rPr>
        <w:t>.</w:t>
      </w:r>
    </w:p>
    <w:p w14:paraId="20D0ADFF" w14:textId="77777777" w:rsidR="00C6434D" w:rsidRPr="0066768E" w:rsidRDefault="00C6434D" w:rsidP="00D3239D">
      <w:pPr>
        <w:pStyle w:val="Heading3"/>
      </w:pPr>
      <w:bookmarkStart w:id="1782" w:name="_Toc161837854"/>
      <w:bookmarkStart w:id="1783" w:name="_Toc163156120"/>
      <w:bookmarkStart w:id="1784" w:name="_Toc194053705"/>
      <w:r w:rsidRPr="0066768E">
        <w:t>Accuracy of Declared Information</w:t>
      </w:r>
      <w:bookmarkEnd w:id="1782"/>
      <w:bookmarkEnd w:id="1783"/>
      <w:bookmarkEnd w:id="1784"/>
    </w:p>
    <w:p w14:paraId="48A3DE8C" w14:textId="656BA591" w:rsidR="0056134A" w:rsidRPr="0066768E" w:rsidRDefault="00C6434D" w:rsidP="008534AF">
      <w:pPr>
        <w:keepLines/>
        <w:widowControl w:val="0"/>
        <w:rPr>
          <w:rFonts w:cstheme="minorHAnsi"/>
          <w:color w:val="000000"/>
        </w:rPr>
      </w:pPr>
      <w:r w:rsidRPr="0066768E">
        <w:rPr>
          <w:rFonts w:cstheme="minorHAnsi"/>
          <w:color w:val="000000"/>
        </w:rPr>
        <w:t xml:space="preserve">The declared information will be used for passage planning, berth allocation and regulatory purposes.  Inaccurate data, particularly in respect of a </w:t>
      </w:r>
      <w:r w:rsidR="00B2190B" w:rsidRPr="0066768E">
        <w:rPr>
          <w:rFonts w:cstheme="minorHAnsi"/>
          <w:color w:val="000000"/>
        </w:rPr>
        <w:t>vessel</w:t>
      </w:r>
      <w:r w:rsidRPr="0066768E">
        <w:rPr>
          <w:rFonts w:cstheme="minorHAnsi"/>
          <w:color w:val="000000"/>
        </w:rPr>
        <w:t>’s manoeuvring capabilities, draught and defects may have an adverse effect on passage planning possibly resulting in a delay to the vessel once it presents for arrival/departure.</w:t>
      </w:r>
    </w:p>
    <w:p w14:paraId="21CC52F3" w14:textId="77777777" w:rsidR="0056134A" w:rsidRPr="0066768E" w:rsidRDefault="0056134A" w:rsidP="008534AF">
      <w:pPr>
        <w:keepLines/>
        <w:widowControl w:val="0"/>
        <w:rPr>
          <w:rFonts w:cstheme="minorHAnsi"/>
          <w:color w:val="000000"/>
        </w:rPr>
      </w:pPr>
    </w:p>
    <w:p w14:paraId="00AFE330" w14:textId="10FBC876" w:rsidR="00C6434D" w:rsidRPr="0066768E" w:rsidRDefault="00C6434D" w:rsidP="008534AF">
      <w:pPr>
        <w:keepLines/>
        <w:widowControl w:val="0"/>
        <w:rPr>
          <w:rFonts w:cstheme="minorHAnsi"/>
          <w:color w:val="000000"/>
        </w:rPr>
      </w:pPr>
      <w:r w:rsidRPr="0066768E">
        <w:rPr>
          <w:rFonts w:cstheme="minorHAnsi"/>
          <w:color w:val="000000"/>
        </w:rPr>
        <w:t>MSN 1899 (M+F) – Vessel Traffic Monitoring Notification and Reporting Requirements for Ships and Ports refers to the information required to make a booking into a port. Further details can be found on the Pilotage Tariff.</w:t>
      </w:r>
    </w:p>
    <w:p w14:paraId="76AB49DA" w14:textId="77777777" w:rsidR="00C6434D" w:rsidRPr="0066768E" w:rsidRDefault="00C6434D" w:rsidP="00D3239D">
      <w:pPr>
        <w:pStyle w:val="Heading3"/>
      </w:pPr>
      <w:bookmarkStart w:id="1785" w:name="_Toc161837855"/>
      <w:bookmarkStart w:id="1786" w:name="_Toc163156121"/>
      <w:bookmarkStart w:id="1787" w:name="_Toc194053706"/>
      <w:r w:rsidRPr="0066768E">
        <w:t>CERS</w:t>
      </w:r>
      <w:bookmarkEnd w:id="1785"/>
      <w:bookmarkEnd w:id="1786"/>
      <w:bookmarkEnd w:id="1787"/>
    </w:p>
    <w:p w14:paraId="565BE589" w14:textId="77777777" w:rsidR="0056134A" w:rsidRPr="0066768E" w:rsidRDefault="00C6434D" w:rsidP="008534AF">
      <w:pPr>
        <w:keepLines/>
        <w:widowControl w:val="0"/>
        <w:rPr>
          <w:rFonts w:cstheme="minorHAnsi"/>
          <w:color w:val="000000"/>
          <w:szCs w:val="22"/>
        </w:rPr>
      </w:pPr>
      <w:r w:rsidRPr="0066768E">
        <w:rPr>
          <w:rFonts w:cstheme="minorHAnsi"/>
          <w:color w:val="000000"/>
          <w:szCs w:val="22"/>
        </w:rPr>
        <w:t>The Consolidated European Reporting System (CERS) is a regulatory requirement for vessels arriving in a UK port and is used to supply information to the European Maritime Safety Agency’s SafeSeaNet reporting system.</w:t>
      </w:r>
    </w:p>
    <w:p w14:paraId="6C3E3834" w14:textId="77777777" w:rsidR="0056134A" w:rsidRPr="0066768E" w:rsidRDefault="0056134A" w:rsidP="008534AF">
      <w:pPr>
        <w:keepLines/>
        <w:widowControl w:val="0"/>
        <w:rPr>
          <w:rFonts w:cstheme="minorHAnsi"/>
          <w:color w:val="000000"/>
          <w:szCs w:val="22"/>
        </w:rPr>
      </w:pPr>
    </w:p>
    <w:p w14:paraId="243D30DA" w14:textId="29FF11DC" w:rsidR="00C6434D" w:rsidRPr="0066768E" w:rsidRDefault="00C6434D" w:rsidP="008534AF">
      <w:pPr>
        <w:keepLines/>
        <w:widowControl w:val="0"/>
        <w:rPr>
          <w:rFonts w:cstheme="minorHAnsi"/>
          <w:color w:val="000000"/>
          <w:szCs w:val="22"/>
        </w:rPr>
      </w:pPr>
      <w:r w:rsidRPr="0066768E">
        <w:rPr>
          <w:rFonts w:cstheme="minorHAnsi"/>
          <w:color w:val="000000"/>
          <w:szCs w:val="22"/>
        </w:rPr>
        <w:lastRenderedPageBreak/>
        <w:t>Vessels are required to complete a spreadsheet known as a CERS Workbook containing basic vessel information, estimated and actual times of arrival and departure, last and next port of calls, number of people on-board and information on any dangerous and polluting goods (DPG) the vessel is carrying. It also includes port waste and ISPS declarations.  The CERS Workbook should be uploaded via the ABPnotify online portal and will then be automatically forwarded to the MCA.</w:t>
      </w:r>
    </w:p>
    <w:p w14:paraId="3FB78FBC" w14:textId="49913732" w:rsidR="0056134A" w:rsidRPr="0066768E" w:rsidRDefault="0056134A" w:rsidP="00D3239D">
      <w:pPr>
        <w:pStyle w:val="Heading3"/>
      </w:pPr>
      <w:bookmarkStart w:id="1788" w:name="_Toc194053707"/>
      <w:r w:rsidRPr="0066768E">
        <w:t>EDIFACT</w:t>
      </w:r>
      <w:bookmarkEnd w:id="1788"/>
    </w:p>
    <w:p w14:paraId="7953C832" w14:textId="03D94EBE" w:rsidR="0056134A" w:rsidRPr="0066768E" w:rsidRDefault="00E65A65" w:rsidP="008534AF">
      <w:pPr>
        <w:rPr>
          <w:rFonts w:cstheme="minorHAnsi"/>
        </w:rPr>
      </w:pPr>
      <w:r w:rsidRPr="0066768E">
        <w:rPr>
          <w:rFonts w:cstheme="minorHAnsi"/>
        </w:rPr>
        <w:t xml:space="preserve">Where vessels </w:t>
      </w:r>
      <w:r w:rsidR="009B70A2" w:rsidRPr="0066768E">
        <w:rPr>
          <w:rFonts w:cstheme="minorHAnsi"/>
        </w:rPr>
        <w:t xml:space="preserve">wish to report Dangerous or Polluting Goods directly to CERS via the EDIFACT messaging system, a copy of the dangerous and polluting goods onboard the vessel must be sent to </w:t>
      </w:r>
      <w:hyperlink w:anchor="_VTS_–_Contact" w:history="1">
        <w:r w:rsidR="009B70A2" w:rsidRPr="0066768E">
          <w:rPr>
            <w:rStyle w:val="Hyperlink"/>
            <w:rFonts w:cstheme="minorHAnsi"/>
          </w:rPr>
          <w:t>Southampton Dangerous Goods</w:t>
        </w:r>
      </w:hyperlink>
      <w:r w:rsidR="009B70A2" w:rsidRPr="0066768E">
        <w:rPr>
          <w:rFonts w:cstheme="minorHAnsi"/>
        </w:rPr>
        <w:t xml:space="preserve"> a minimum of 24 ho</w:t>
      </w:r>
      <w:r w:rsidR="004B726D" w:rsidRPr="0066768E">
        <w:rPr>
          <w:rFonts w:cstheme="minorHAnsi"/>
        </w:rPr>
        <w:t>u</w:t>
      </w:r>
      <w:r w:rsidR="009B70A2" w:rsidRPr="0066768E">
        <w:rPr>
          <w:rFonts w:cstheme="minorHAnsi"/>
        </w:rPr>
        <w:t>rs prior to arrival at port limits.</w:t>
      </w:r>
    </w:p>
    <w:p w14:paraId="5A87D590" w14:textId="77777777" w:rsidR="00C6434D" w:rsidRPr="0066768E" w:rsidRDefault="00C6434D" w:rsidP="00D3239D">
      <w:pPr>
        <w:pStyle w:val="Heading3"/>
      </w:pPr>
      <w:bookmarkStart w:id="1789" w:name="_Toc161837857"/>
      <w:bookmarkStart w:id="1790" w:name="_Toc163156122"/>
      <w:bookmarkStart w:id="1791" w:name="_Toc194053708"/>
      <w:r w:rsidRPr="0066768E">
        <w:t>ISPS Reporting</w:t>
      </w:r>
      <w:bookmarkEnd w:id="1789"/>
      <w:bookmarkEnd w:id="1790"/>
      <w:bookmarkEnd w:id="1791"/>
    </w:p>
    <w:p w14:paraId="2818E243" w14:textId="1884710A" w:rsidR="00C6434D" w:rsidRPr="0066768E" w:rsidRDefault="00C6434D" w:rsidP="008534AF">
      <w:pPr>
        <w:keepLines/>
        <w:widowControl w:val="0"/>
        <w:rPr>
          <w:rFonts w:cstheme="minorHAnsi"/>
          <w:color w:val="000000"/>
        </w:rPr>
      </w:pPr>
      <w:r w:rsidRPr="0066768E">
        <w:rPr>
          <w:rFonts w:cstheme="minorHAnsi"/>
          <w:color w:val="000000"/>
          <w:szCs w:val="22"/>
        </w:rPr>
        <w:t>A fully and accurately completed ABPnotify declaration and associated CERS Workbook will be considered by ABP as meeting the Port Facility ISPS reporting requirements for ABP operated berths. Vessels should be aware that third party terminals within the port are considered to be separate port facilities and may have different ISPS reporting requirements.</w:t>
      </w:r>
    </w:p>
    <w:p w14:paraId="5DACDBDC" w14:textId="77777777" w:rsidR="009A055B" w:rsidRPr="0066768E" w:rsidRDefault="009A055B" w:rsidP="00D3239D">
      <w:pPr>
        <w:pStyle w:val="Heading3"/>
      </w:pPr>
      <w:bookmarkStart w:id="1792" w:name="_Toc163156123"/>
      <w:bookmarkStart w:id="1793" w:name="_Toc194053709"/>
      <w:r w:rsidRPr="0066768E">
        <w:t>Dangerous Goods</w:t>
      </w:r>
      <w:bookmarkEnd w:id="1792"/>
      <w:bookmarkEnd w:id="1793"/>
    </w:p>
    <w:p w14:paraId="4B7B779D" w14:textId="77777777" w:rsidR="008E387E" w:rsidRPr="0066768E" w:rsidRDefault="008E387E" w:rsidP="008534AF">
      <w:pPr>
        <w:keepLines/>
        <w:rPr>
          <w:rFonts w:cstheme="minorHAnsi"/>
        </w:rPr>
      </w:pPr>
      <w:r w:rsidRPr="0066768E">
        <w:rPr>
          <w:rFonts w:cstheme="minorHAnsi"/>
        </w:rPr>
        <w:t>Anyone bringing dangerous goods into a harbour must pre-notify the arrival of the goods to the harbour master and berth operator. The harbour master is given powers to regulate the movement of dangerous goods within the harbour area</w:t>
      </w:r>
      <w:r w:rsidR="003A5638" w:rsidRPr="0066768E">
        <w:rPr>
          <w:rFonts w:cstheme="minorHAnsi"/>
        </w:rPr>
        <w:t>. T</w:t>
      </w:r>
      <w:r w:rsidRPr="0066768E">
        <w:rPr>
          <w:rFonts w:cstheme="minorHAnsi"/>
        </w:rPr>
        <w:t>he master of a vessel carrying defined quantities of specified dangerous goods must display appropriate flags and lights</w:t>
      </w:r>
      <w:r w:rsidR="003A5638" w:rsidRPr="0066768E">
        <w:rPr>
          <w:rFonts w:cstheme="minorHAnsi"/>
        </w:rPr>
        <w:t>.</w:t>
      </w:r>
    </w:p>
    <w:p w14:paraId="462BEF38" w14:textId="77777777" w:rsidR="0056134A" w:rsidRPr="0066768E" w:rsidRDefault="0056134A" w:rsidP="008534AF">
      <w:pPr>
        <w:keepLines/>
        <w:widowControl w:val="0"/>
        <w:rPr>
          <w:rFonts w:cstheme="minorHAnsi"/>
          <w:color w:val="000000"/>
          <w:szCs w:val="22"/>
        </w:rPr>
      </w:pPr>
      <w:bookmarkStart w:id="1794" w:name="_Toc51246338"/>
      <w:bookmarkStart w:id="1795" w:name="_Toc161837991"/>
      <w:bookmarkStart w:id="1796" w:name="_Toc161837856"/>
    </w:p>
    <w:p w14:paraId="1284A5A2" w14:textId="6F23A989" w:rsidR="00090558" w:rsidRPr="0066768E" w:rsidRDefault="00090558" w:rsidP="008534AF">
      <w:pPr>
        <w:keepLines/>
        <w:widowControl w:val="0"/>
        <w:rPr>
          <w:rFonts w:cstheme="minorHAnsi"/>
          <w:color w:val="000000"/>
        </w:rPr>
      </w:pPr>
      <w:r w:rsidRPr="0066768E">
        <w:rPr>
          <w:rFonts w:cstheme="minorHAnsi"/>
          <w:color w:val="000000"/>
          <w:szCs w:val="22"/>
        </w:rPr>
        <w:t xml:space="preserve">Vessels carrying dangerous substances are required to make a written declaration to the Harbour Master under the </w:t>
      </w:r>
      <w:r w:rsidR="003A5638" w:rsidRPr="0066768E">
        <w:rPr>
          <w:rFonts w:cstheme="minorHAnsi"/>
          <w:color w:val="000000"/>
          <w:szCs w:val="22"/>
        </w:rPr>
        <w:t>Dangerous Goods in Harbour Areas Regulations 2016 (DGHAR)</w:t>
      </w:r>
      <w:r w:rsidRPr="0066768E">
        <w:rPr>
          <w:rFonts w:cstheme="minorHAnsi"/>
          <w:color w:val="000000"/>
        </w:rPr>
        <w:t>.</w:t>
      </w:r>
      <w:r w:rsidRPr="0066768E">
        <w:rPr>
          <w:rFonts w:cstheme="minorHAnsi"/>
          <w:color w:val="000000"/>
          <w:szCs w:val="22"/>
        </w:rPr>
        <w:t xml:space="preserve"> This is in addition to a fully and accurately completed ABPnotify declaration and associated CERS Workbook</w:t>
      </w:r>
      <w:r w:rsidRPr="0066768E">
        <w:rPr>
          <w:rFonts w:cstheme="minorHAnsi"/>
          <w:color w:val="000000"/>
        </w:rPr>
        <w:t>.</w:t>
      </w:r>
    </w:p>
    <w:p w14:paraId="7C0C1EB0" w14:textId="70E85833" w:rsidR="00AD49B9" w:rsidRPr="0066768E" w:rsidRDefault="003465E9" w:rsidP="00D3239D">
      <w:pPr>
        <w:pStyle w:val="Heading3"/>
      </w:pPr>
      <w:bookmarkStart w:id="1797" w:name="_Toc162534947"/>
      <w:bookmarkStart w:id="1798" w:name="_Toc163145874"/>
      <w:bookmarkStart w:id="1799" w:name="_Toc163146455"/>
      <w:bookmarkStart w:id="1800" w:name="_Toc163147449"/>
      <w:bookmarkStart w:id="1801" w:name="_Toc163148029"/>
      <w:bookmarkStart w:id="1802" w:name="_Toc163148608"/>
      <w:bookmarkStart w:id="1803" w:name="_Toc163149187"/>
      <w:bookmarkStart w:id="1804" w:name="_Toc163149767"/>
      <w:bookmarkStart w:id="1805" w:name="_Toc163150347"/>
      <w:bookmarkStart w:id="1806" w:name="_Toc163150927"/>
      <w:bookmarkStart w:id="1807" w:name="_Toc163151507"/>
      <w:bookmarkStart w:id="1808" w:name="_Toc163152078"/>
      <w:bookmarkStart w:id="1809" w:name="_Toc163152650"/>
      <w:bookmarkStart w:id="1810" w:name="_Toc163153231"/>
      <w:bookmarkStart w:id="1811" w:name="_Toc163153812"/>
      <w:bookmarkStart w:id="1812" w:name="_Toc163154393"/>
      <w:bookmarkStart w:id="1813" w:name="_Toc163154974"/>
      <w:bookmarkStart w:id="1814" w:name="_Toc163155550"/>
      <w:bookmarkStart w:id="1815" w:name="_Toc163156125"/>
      <w:bookmarkStart w:id="1816" w:name="_Toc162534948"/>
      <w:bookmarkStart w:id="1817" w:name="_Toc163145875"/>
      <w:bookmarkStart w:id="1818" w:name="_Toc163146456"/>
      <w:bookmarkStart w:id="1819" w:name="_Toc163147450"/>
      <w:bookmarkStart w:id="1820" w:name="_Toc163148030"/>
      <w:bookmarkStart w:id="1821" w:name="_Toc163148609"/>
      <w:bookmarkStart w:id="1822" w:name="_Toc163149188"/>
      <w:bookmarkStart w:id="1823" w:name="_Toc163149768"/>
      <w:bookmarkStart w:id="1824" w:name="_Toc163150348"/>
      <w:bookmarkStart w:id="1825" w:name="_Toc163150928"/>
      <w:bookmarkStart w:id="1826" w:name="_Toc163151508"/>
      <w:bookmarkStart w:id="1827" w:name="_Toc163152079"/>
      <w:bookmarkStart w:id="1828" w:name="_Toc163152651"/>
      <w:bookmarkStart w:id="1829" w:name="_Toc163153232"/>
      <w:bookmarkStart w:id="1830" w:name="_Toc163153813"/>
      <w:bookmarkStart w:id="1831" w:name="_Toc163154394"/>
      <w:bookmarkStart w:id="1832" w:name="_Toc163154975"/>
      <w:bookmarkStart w:id="1833" w:name="_Toc163155551"/>
      <w:bookmarkStart w:id="1834" w:name="_Toc163156126"/>
      <w:bookmarkStart w:id="1835" w:name="_Toc162534949"/>
      <w:bookmarkStart w:id="1836" w:name="_Toc163145876"/>
      <w:bookmarkStart w:id="1837" w:name="_Toc163146457"/>
      <w:bookmarkStart w:id="1838" w:name="_Toc163147451"/>
      <w:bookmarkStart w:id="1839" w:name="_Toc163148031"/>
      <w:bookmarkStart w:id="1840" w:name="_Toc163148610"/>
      <w:bookmarkStart w:id="1841" w:name="_Toc163149189"/>
      <w:bookmarkStart w:id="1842" w:name="_Toc163149769"/>
      <w:bookmarkStart w:id="1843" w:name="_Toc163150349"/>
      <w:bookmarkStart w:id="1844" w:name="_Toc163150929"/>
      <w:bookmarkStart w:id="1845" w:name="_Toc163151509"/>
      <w:bookmarkStart w:id="1846" w:name="_Toc163152080"/>
      <w:bookmarkStart w:id="1847" w:name="_Toc163152652"/>
      <w:bookmarkStart w:id="1848" w:name="_Toc163153233"/>
      <w:bookmarkStart w:id="1849" w:name="_Toc163153814"/>
      <w:bookmarkStart w:id="1850" w:name="_Toc163154395"/>
      <w:bookmarkStart w:id="1851" w:name="_Toc163154976"/>
      <w:bookmarkStart w:id="1852" w:name="_Toc163155552"/>
      <w:bookmarkStart w:id="1853" w:name="_Toc163156127"/>
      <w:bookmarkStart w:id="1854" w:name="_Toc162534950"/>
      <w:bookmarkStart w:id="1855" w:name="_Toc163145877"/>
      <w:bookmarkStart w:id="1856" w:name="_Toc163146458"/>
      <w:bookmarkStart w:id="1857" w:name="_Toc163147452"/>
      <w:bookmarkStart w:id="1858" w:name="_Toc163148032"/>
      <w:bookmarkStart w:id="1859" w:name="_Toc163148611"/>
      <w:bookmarkStart w:id="1860" w:name="_Toc163149190"/>
      <w:bookmarkStart w:id="1861" w:name="_Toc163149770"/>
      <w:bookmarkStart w:id="1862" w:name="_Toc163150350"/>
      <w:bookmarkStart w:id="1863" w:name="_Toc163150930"/>
      <w:bookmarkStart w:id="1864" w:name="_Toc163151510"/>
      <w:bookmarkStart w:id="1865" w:name="_Toc163152081"/>
      <w:bookmarkStart w:id="1866" w:name="_Toc163152653"/>
      <w:bookmarkStart w:id="1867" w:name="_Toc163153234"/>
      <w:bookmarkStart w:id="1868" w:name="_Toc163153815"/>
      <w:bookmarkStart w:id="1869" w:name="_Toc163154396"/>
      <w:bookmarkStart w:id="1870" w:name="_Toc163154977"/>
      <w:bookmarkStart w:id="1871" w:name="_Toc163155553"/>
      <w:bookmarkStart w:id="1872" w:name="_Toc163156128"/>
      <w:bookmarkStart w:id="1873" w:name="_Toc162534951"/>
      <w:bookmarkStart w:id="1874" w:name="_Toc163145878"/>
      <w:bookmarkStart w:id="1875" w:name="_Toc163146459"/>
      <w:bookmarkStart w:id="1876" w:name="_Toc163147453"/>
      <w:bookmarkStart w:id="1877" w:name="_Toc163148033"/>
      <w:bookmarkStart w:id="1878" w:name="_Toc163148612"/>
      <w:bookmarkStart w:id="1879" w:name="_Toc163149191"/>
      <w:bookmarkStart w:id="1880" w:name="_Toc163149771"/>
      <w:bookmarkStart w:id="1881" w:name="_Toc163150351"/>
      <w:bookmarkStart w:id="1882" w:name="_Toc163150931"/>
      <w:bookmarkStart w:id="1883" w:name="_Toc163151511"/>
      <w:bookmarkStart w:id="1884" w:name="_Toc163152082"/>
      <w:bookmarkStart w:id="1885" w:name="_Toc163152654"/>
      <w:bookmarkStart w:id="1886" w:name="_Toc163153235"/>
      <w:bookmarkStart w:id="1887" w:name="_Toc163153816"/>
      <w:bookmarkStart w:id="1888" w:name="_Toc163154397"/>
      <w:bookmarkStart w:id="1889" w:name="_Toc163154978"/>
      <w:bookmarkStart w:id="1890" w:name="_Toc163155554"/>
      <w:bookmarkStart w:id="1891" w:name="_Toc163156129"/>
      <w:bookmarkStart w:id="1892" w:name="_Toc162534952"/>
      <w:bookmarkStart w:id="1893" w:name="_Toc163145879"/>
      <w:bookmarkStart w:id="1894" w:name="_Toc163146460"/>
      <w:bookmarkStart w:id="1895" w:name="_Toc163147454"/>
      <w:bookmarkStart w:id="1896" w:name="_Toc163148034"/>
      <w:bookmarkStart w:id="1897" w:name="_Toc163148613"/>
      <w:bookmarkStart w:id="1898" w:name="_Toc163149192"/>
      <w:bookmarkStart w:id="1899" w:name="_Toc163149772"/>
      <w:bookmarkStart w:id="1900" w:name="_Toc163150352"/>
      <w:bookmarkStart w:id="1901" w:name="_Toc163150932"/>
      <w:bookmarkStart w:id="1902" w:name="_Toc163151512"/>
      <w:bookmarkStart w:id="1903" w:name="_Toc163152083"/>
      <w:bookmarkStart w:id="1904" w:name="_Toc163152655"/>
      <w:bookmarkStart w:id="1905" w:name="_Toc163153236"/>
      <w:bookmarkStart w:id="1906" w:name="_Toc163153817"/>
      <w:bookmarkStart w:id="1907" w:name="_Toc163154398"/>
      <w:bookmarkStart w:id="1908" w:name="_Toc163154979"/>
      <w:bookmarkStart w:id="1909" w:name="_Toc163155555"/>
      <w:bookmarkStart w:id="1910" w:name="_Toc163156130"/>
      <w:bookmarkStart w:id="1911" w:name="_Toc162534953"/>
      <w:bookmarkStart w:id="1912" w:name="_Toc163145880"/>
      <w:bookmarkStart w:id="1913" w:name="_Toc163146461"/>
      <w:bookmarkStart w:id="1914" w:name="_Toc163147455"/>
      <w:bookmarkStart w:id="1915" w:name="_Toc163148035"/>
      <w:bookmarkStart w:id="1916" w:name="_Toc163148614"/>
      <w:bookmarkStart w:id="1917" w:name="_Toc163149193"/>
      <w:bookmarkStart w:id="1918" w:name="_Toc163149773"/>
      <w:bookmarkStart w:id="1919" w:name="_Toc163150353"/>
      <w:bookmarkStart w:id="1920" w:name="_Toc163150933"/>
      <w:bookmarkStart w:id="1921" w:name="_Toc163151513"/>
      <w:bookmarkStart w:id="1922" w:name="_Toc163152084"/>
      <w:bookmarkStart w:id="1923" w:name="_Toc163152656"/>
      <w:bookmarkStart w:id="1924" w:name="_Toc163153237"/>
      <w:bookmarkStart w:id="1925" w:name="_Toc163153818"/>
      <w:bookmarkStart w:id="1926" w:name="_Toc163154399"/>
      <w:bookmarkStart w:id="1927" w:name="_Toc163154980"/>
      <w:bookmarkStart w:id="1928" w:name="_Toc163155556"/>
      <w:bookmarkStart w:id="1929" w:name="_Toc163156131"/>
      <w:bookmarkStart w:id="1930" w:name="_Toc163156132"/>
      <w:bookmarkStart w:id="1931" w:name="_Toc194053710"/>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66768E">
        <w:t xml:space="preserve">Dangerous Goods - </w:t>
      </w:r>
      <w:r w:rsidR="00C6434D" w:rsidRPr="0066768E">
        <w:t>Notice of Entry</w:t>
      </w:r>
      <w:bookmarkEnd w:id="1930"/>
      <w:bookmarkEnd w:id="1931"/>
    </w:p>
    <w:p w14:paraId="78023A4C" w14:textId="477548D6" w:rsidR="003465E9" w:rsidRPr="0066768E" w:rsidRDefault="003465E9" w:rsidP="008534AF">
      <w:pPr>
        <w:keepLines/>
        <w:rPr>
          <w:rFonts w:cstheme="minorHAnsi"/>
        </w:rPr>
      </w:pPr>
      <w:r w:rsidRPr="0066768E">
        <w:rPr>
          <w:rFonts w:cstheme="minorHAnsi"/>
        </w:rPr>
        <w:t xml:space="preserve">Dangerous goods arriving to </w:t>
      </w:r>
      <w:r w:rsidR="00C72454" w:rsidRPr="0066768E">
        <w:rPr>
          <w:rFonts w:cstheme="minorHAnsi"/>
        </w:rPr>
        <w:t xml:space="preserve">the Port of Southampton’s SHA area </w:t>
      </w:r>
      <w:r w:rsidR="00FA7B37" w:rsidRPr="0066768E">
        <w:rPr>
          <w:rFonts w:cstheme="minorHAnsi"/>
        </w:rPr>
        <w:t xml:space="preserve">must be declared on the vessels CERS workbook, or where vessels are not required to supply CERS workbooks a dangerous goods manifest is to be emailed to </w:t>
      </w:r>
      <w:hyperlink r:id="rId31" w:history="1">
        <w:r w:rsidR="000F3701" w:rsidRPr="0066768E">
          <w:rPr>
            <w:rStyle w:val="Hyperlink"/>
            <w:rFonts w:cstheme="minorHAnsi"/>
          </w:rPr>
          <w:t>sotondg@abports.co.uk</w:t>
        </w:r>
      </w:hyperlink>
      <w:r w:rsidR="00FA7B37" w:rsidRPr="0066768E">
        <w:rPr>
          <w:rFonts w:cstheme="minorHAnsi"/>
        </w:rPr>
        <w:t xml:space="preserve">. </w:t>
      </w:r>
    </w:p>
    <w:p w14:paraId="08837943" w14:textId="77777777" w:rsidR="002645AA" w:rsidRPr="0066768E" w:rsidRDefault="002645AA" w:rsidP="008534AF">
      <w:pPr>
        <w:keepLines/>
        <w:rPr>
          <w:rFonts w:cstheme="minorHAnsi"/>
        </w:rPr>
      </w:pPr>
    </w:p>
    <w:p w14:paraId="36CFB85C" w14:textId="45D6D88E" w:rsidR="002645AA" w:rsidRPr="0066768E" w:rsidRDefault="002645AA" w:rsidP="008534AF">
      <w:pPr>
        <w:keepLines/>
        <w:rPr>
          <w:rFonts w:cstheme="minorHAnsi"/>
        </w:rPr>
      </w:pPr>
      <w:r w:rsidRPr="0066768E">
        <w:rPr>
          <w:rFonts w:cstheme="minorHAnsi"/>
        </w:rPr>
        <w:lastRenderedPageBreak/>
        <w:t xml:space="preserve">Notification of dangerous goods </w:t>
      </w:r>
      <w:r w:rsidR="0083468B" w:rsidRPr="0066768E">
        <w:rPr>
          <w:rFonts w:cstheme="minorHAnsi"/>
        </w:rPr>
        <w:t>applies</w:t>
      </w:r>
      <w:r w:rsidRPr="0066768E">
        <w:rPr>
          <w:rFonts w:cstheme="minorHAnsi"/>
        </w:rPr>
        <w:t xml:space="preserve"> to those traveling by sea and arriving to the Port of Southampton by land.</w:t>
      </w:r>
    </w:p>
    <w:p w14:paraId="59E08407" w14:textId="77777777" w:rsidR="002645AA" w:rsidRPr="0066768E" w:rsidRDefault="002645AA" w:rsidP="008534AF">
      <w:pPr>
        <w:keepLines/>
        <w:rPr>
          <w:rFonts w:cstheme="minorHAnsi"/>
        </w:rPr>
      </w:pPr>
    </w:p>
    <w:p w14:paraId="1535DBE2" w14:textId="2DF3552D" w:rsidR="002645AA" w:rsidRPr="0066768E" w:rsidRDefault="002645AA" w:rsidP="008534AF">
      <w:pPr>
        <w:keepLines/>
        <w:rPr>
          <w:rFonts w:cstheme="minorHAnsi"/>
        </w:rPr>
      </w:pPr>
      <w:r w:rsidRPr="0066768E">
        <w:rPr>
          <w:rFonts w:cstheme="minorHAnsi"/>
        </w:rPr>
        <w:t>Explosive</w:t>
      </w:r>
      <w:r w:rsidR="00D62E85" w:rsidRPr="0066768E">
        <w:rPr>
          <w:rFonts w:cstheme="minorHAnsi"/>
        </w:rPr>
        <w:t xml:space="preserve">, Toxic, Infections, Radioactive and Miscellaneous substances must be pre-authorised for entry to the SHA weather by sea or by land. </w:t>
      </w:r>
      <w:r w:rsidR="00297308" w:rsidRPr="0066768E">
        <w:rPr>
          <w:rFonts w:cstheme="minorHAnsi"/>
        </w:rPr>
        <w:t xml:space="preserve">Information and application can be found at </w:t>
      </w:r>
      <w:hyperlink r:id="rId32" w:history="1">
        <w:r w:rsidR="000F3701" w:rsidRPr="0066768E">
          <w:rPr>
            <w:rStyle w:val="Hyperlink"/>
            <w:rFonts w:cstheme="minorHAnsi"/>
          </w:rPr>
          <w:t>www.southamptonvts.co.uk</w:t>
        </w:r>
      </w:hyperlink>
      <w:r w:rsidR="00297308" w:rsidRPr="0066768E">
        <w:rPr>
          <w:rFonts w:cstheme="minorHAnsi"/>
        </w:rPr>
        <w:t>.</w:t>
      </w:r>
    </w:p>
    <w:p w14:paraId="5876D5CE" w14:textId="77777777" w:rsidR="00C6434D" w:rsidRPr="0066768E" w:rsidRDefault="00C6434D" w:rsidP="005025D8">
      <w:pPr>
        <w:pStyle w:val="Heading2"/>
      </w:pPr>
      <w:bookmarkStart w:id="1932" w:name="_Toc162377113"/>
      <w:bookmarkStart w:id="1933" w:name="_Toc162534335"/>
      <w:bookmarkStart w:id="1934" w:name="_Toc162534955"/>
      <w:bookmarkStart w:id="1935" w:name="_Toc163145882"/>
      <w:bookmarkStart w:id="1936" w:name="_Toc163146463"/>
      <w:bookmarkStart w:id="1937" w:name="_Toc163147030"/>
      <w:bookmarkStart w:id="1938" w:name="_Toc163147457"/>
      <w:bookmarkStart w:id="1939" w:name="_Toc163148037"/>
      <w:bookmarkStart w:id="1940" w:name="_Toc163148616"/>
      <w:bookmarkStart w:id="1941" w:name="_Toc163149195"/>
      <w:bookmarkStart w:id="1942" w:name="_Toc163149775"/>
      <w:bookmarkStart w:id="1943" w:name="_Toc163150355"/>
      <w:bookmarkStart w:id="1944" w:name="_Toc163150935"/>
      <w:bookmarkStart w:id="1945" w:name="_Toc163151515"/>
      <w:bookmarkStart w:id="1946" w:name="_Toc163152086"/>
      <w:bookmarkStart w:id="1947" w:name="_Toc163152658"/>
      <w:bookmarkStart w:id="1948" w:name="_Toc163153239"/>
      <w:bookmarkStart w:id="1949" w:name="_Toc163153820"/>
      <w:bookmarkStart w:id="1950" w:name="_Toc163154401"/>
      <w:bookmarkStart w:id="1951" w:name="_Toc163154982"/>
      <w:bookmarkStart w:id="1952" w:name="_Toc163155558"/>
      <w:bookmarkStart w:id="1953" w:name="_Toc163156133"/>
      <w:bookmarkStart w:id="1954" w:name="_Toc162377114"/>
      <w:bookmarkStart w:id="1955" w:name="_Toc162534336"/>
      <w:bookmarkStart w:id="1956" w:name="_Toc162534956"/>
      <w:bookmarkStart w:id="1957" w:name="_Toc163145883"/>
      <w:bookmarkStart w:id="1958" w:name="_Toc163146464"/>
      <w:bookmarkStart w:id="1959" w:name="_Toc163147031"/>
      <w:bookmarkStart w:id="1960" w:name="_Toc163147458"/>
      <w:bookmarkStart w:id="1961" w:name="_Toc163148038"/>
      <w:bookmarkStart w:id="1962" w:name="_Toc163148617"/>
      <w:bookmarkStart w:id="1963" w:name="_Toc163149196"/>
      <w:bookmarkStart w:id="1964" w:name="_Toc163149776"/>
      <w:bookmarkStart w:id="1965" w:name="_Toc163150356"/>
      <w:bookmarkStart w:id="1966" w:name="_Toc163150936"/>
      <w:bookmarkStart w:id="1967" w:name="_Toc163151516"/>
      <w:bookmarkStart w:id="1968" w:name="_Toc163152087"/>
      <w:bookmarkStart w:id="1969" w:name="_Toc163152659"/>
      <w:bookmarkStart w:id="1970" w:name="_Toc163153240"/>
      <w:bookmarkStart w:id="1971" w:name="_Toc163153821"/>
      <w:bookmarkStart w:id="1972" w:name="_Toc163154402"/>
      <w:bookmarkStart w:id="1973" w:name="_Toc163154983"/>
      <w:bookmarkStart w:id="1974" w:name="_Toc163155559"/>
      <w:bookmarkStart w:id="1975" w:name="_Toc163156134"/>
      <w:bookmarkStart w:id="1976" w:name="_Toc162377115"/>
      <w:bookmarkStart w:id="1977" w:name="_Toc162534337"/>
      <w:bookmarkStart w:id="1978" w:name="_Toc162534957"/>
      <w:bookmarkStart w:id="1979" w:name="_Toc163145884"/>
      <w:bookmarkStart w:id="1980" w:name="_Toc163146465"/>
      <w:bookmarkStart w:id="1981" w:name="_Toc163147032"/>
      <w:bookmarkStart w:id="1982" w:name="_Toc163147459"/>
      <w:bookmarkStart w:id="1983" w:name="_Toc163148039"/>
      <w:bookmarkStart w:id="1984" w:name="_Toc163148618"/>
      <w:bookmarkStart w:id="1985" w:name="_Toc163149197"/>
      <w:bookmarkStart w:id="1986" w:name="_Toc163149777"/>
      <w:bookmarkStart w:id="1987" w:name="_Toc163150357"/>
      <w:bookmarkStart w:id="1988" w:name="_Toc163150937"/>
      <w:bookmarkStart w:id="1989" w:name="_Toc163151517"/>
      <w:bookmarkStart w:id="1990" w:name="_Toc163152088"/>
      <w:bookmarkStart w:id="1991" w:name="_Toc163152660"/>
      <w:bookmarkStart w:id="1992" w:name="_Toc163153241"/>
      <w:bookmarkStart w:id="1993" w:name="_Toc163153822"/>
      <w:bookmarkStart w:id="1994" w:name="_Toc163154403"/>
      <w:bookmarkStart w:id="1995" w:name="_Toc163154984"/>
      <w:bookmarkStart w:id="1996" w:name="_Toc163155560"/>
      <w:bookmarkStart w:id="1997" w:name="_Toc163156135"/>
      <w:bookmarkStart w:id="1998" w:name="_Toc162377116"/>
      <w:bookmarkStart w:id="1999" w:name="_Toc162534338"/>
      <w:bookmarkStart w:id="2000" w:name="_Toc162534958"/>
      <w:bookmarkStart w:id="2001" w:name="_Toc163145885"/>
      <w:bookmarkStart w:id="2002" w:name="_Toc163146466"/>
      <w:bookmarkStart w:id="2003" w:name="_Toc163147033"/>
      <w:bookmarkStart w:id="2004" w:name="_Toc163147460"/>
      <w:bookmarkStart w:id="2005" w:name="_Toc163148040"/>
      <w:bookmarkStart w:id="2006" w:name="_Toc163148619"/>
      <w:bookmarkStart w:id="2007" w:name="_Toc163149198"/>
      <w:bookmarkStart w:id="2008" w:name="_Toc163149778"/>
      <w:bookmarkStart w:id="2009" w:name="_Toc163150358"/>
      <w:bookmarkStart w:id="2010" w:name="_Toc163150938"/>
      <w:bookmarkStart w:id="2011" w:name="_Toc163151518"/>
      <w:bookmarkStart w:id="2012" w:name="_Toc163152089"/>
      <w:bookmarkStart w:id="2013" w:name="_Toc163152661"/>
      <w:bookmarkStart w:id="2014" w:name="_Toc163153242"/>
      <w:bookmarkStart w:id="2015" w:name="_Toc163153823"/>
      <w:bookmarkStart w:id="2016" w:name="_Toc163154404"/>
      <w:bookmarkStart w:id="2017" w:name="_Toc163154985"/>
      <w:bookmarkStart w:id="2018" w:name="_Toc163155561"/>
      <w:bookmarkStart w:id="2019" w:name="_Toc163156136"/>
      <w:bookmarkStart w:id="2020" w:name="_Toc162377117"/>
      <w:bookmarkStart w:id="2021" w:name="_Toc162534339"/>
      <w:bookmarkStart w:id="2022" w:name="_Toc162534959"/>
      <w:bookmarkStart w:id="2023" w:name="_Toc163145886"/>
      <w:bookmarkStart w:id="2024" w:name="_Toc163146467"/>
      <w:bookmarkStart w:id="2025" w:name="_Toc163147034"/>
      <w:bookmarkStart w:id="2026" w:name="_Toc163147461"/>
      <w:bookmarkStart w:id="2027" w:name="_Toc163148041"/>
      <w:bookmarkStart w:id="2028" w:name="_Toc163148620"/>
      <w:bookmarkStart w:id="2029" w:name="_Toc163149199"/>
      <w:bookmarkStart w:id="2030" w:name="_Toc163149779"/>
      <w:bookmarkStart w:id="2031" w:name="_Toc163150359"/>
      <w:bookmarkStart w:id="2032" w:name="_Toc163150939"/>
      <w:bookmarkStart w:id="2033" w:name="_Toc163151519"/>
      <w:bookmarkStart w:id="2034" w:name="_Toc163152090"/>
      <w:bookmarkStart w:id="2035" w:name="_Toc163152662"/>
      <w:bookmarkStart w:id="2036" w:name="_Toc163153243"/>
      <w:bookmarkStart w:id="2037" w:name="_Toc163153824"/>
      <w:bookmarkStart w:id="2038" w:name="_Toc163154405"/>
      <w:bookmarkStart w:id="2039" w:name="_Toc163154986"/>
      <w:bookmarkStart w:id="2040" w:name="_Toc163155562"/>
      <w:bookmarkStart w:id="2041" w:name="_Toc163156137"/>
      <w:bookmarkStart w:id="2042" w:name="_Toc162377118"/>
      <w:bookmarkStart w:id="2043" w:name="_Toc162534340"/>
      <w:bookmarkStart w:id="2044" w:name="_Toc162534960"/>
      <w:bookmarkStart w:id="2045" w:name="_Toc163145887"/>
      <w:bookmarkStart w:id="2046" w:name="_Toc163146468"/>
      <w:bookmarkStart w:id="2047" w:name="_Toc163147035"/>
      <w:bookmarkStart w:id="2048" w:name="_Toc163147462"/>
      <w:bookmarkStart w:id="2049" w:name="_Toc163148042"/>
      <w:bookmarkStart w:id="2050" w:name="_Toc163148621"/>
      <w:bookmarkStart w:id="2051" w:name="_Toc163149200"/>
      <w:bookmarkStart w:id="2052" w:name="_Toc163149780"/>
      <w:bookmarkStart w:id="2053" w:name="_Toc163150360"/>
      <w:bookmarkStart w:id="2054" w:name="_Toc163150940"/>
      <w:bookmarkStart w:id="2055" w:name="_Toc163151520"/>
      <w:bookmarkStart w:id="2056" w:name="_Toc163152091"/>
      <w:bookmarkStart w:id="2057" w:name="_Toc163152663"/>
      <w:bookmarkStart w:id="2058" w:name="_Toc163153244"/>
      <w:bookmarkStart w:id="2059" w:name="_Toc163153825"/>
      <w:bookmarkStart w:id="2060" w:name="_Toc163154406"/>
      <w:bookmarkStart w:id="2061" w:name="_Toc163154987"/>
      <w:bookmarkStart w:id="2062" w:name="_Toc163155563"/>
      <w:bookmarkStart w:id="2063" w:name="_Toc163156138"/>
      <w:bookmarkStart w:id="2064" w:name="_Toc162377119"/>
      <w:bookmarkStart w:id="2065" w:name="_Toc162534341"/>
      <w:bookmarkStart w:id="2066" w:name="_Toc162534961"/>
      <w:bookmarkStart w:id="2067" w:name="_Toc163145888"/>
      <w:bookmarkStart w:id="2068" w:name="_Toc163146469"/>
      <w:bookmarkStart w:id="2069" w:name="_Toc163147036"/>
      <w:bookmarkStart w:id="2070" w:name="_Toc163147463"/>
      <w:bookmarkStart w:id="2071" w:name="_Toc163148043"/>
      <w:bookmarkStart w:id="2072" w:name="_Toc163148622"/>
      <w:bookmarkStart w:id="2073" w:name="_Toc163149201"/>
      <w:bookmarkStart w:id="2074" w:name="_Toc163149781"/>
      <w:bookmarkStart w:id="2075" w:name="_Toc163150361"/>
      <w:bookmarkStart w:id="2076" w:name="_Toc163150941"/>
      <w:bookmarkStart w:id="2077" w:name="_Toc163151521"/>
      <w:bookmarkStart w:id="2078" w:name="_Toc163152092"/>
      <w:bookmarkStart w:id="2079" w:name="_Toc163152664"/>
      <w:bookmarkStart w:id="2080" w:name="_Toc163153245"/>
      <w:bookmarkStart w:id="2081" w:name="_Toc163153826"/>
      <w:bookmarkStart w:id="2082" w:name="_Toc163154407"/>
      <w:bookmarkStart w:id="2083" w:name="_Toc163154988"/>
      <w:bookmarkStart w:id="2084" w:name="_Toc163155564"/>
      <w:bookmarkStart w:id="2085" w:name="_Toc163156139"/>
      <w:bookmarkStart w:id="2086" w:name="_Toc162377120"/>
      <w:bookmarkStart w:id="2087" w:name="_Toc162534342"/>
      <w:bookmarkStart w:id="2088" w:name="_Toc162534962"/>
      <w:bookmarkStart w:id="2089" w:name="_Toc163145889"/>
      <w:bookmarkStart w:id="2090" w:name="_Toc163146470"/>
      <w:bookmarkStart w:id="2091" w:name="_Toc163147037"/>
      <w:bookmarkStart w:id="2092" w:name="_Toc163147464"/>
      <w:bookmarkStart w:id="2093" w:name="_Toc163148044"/>
      <w:bookmarkStart w:id="2094" w:name="_Toc163148623"/>
      <w:bookmarkStart w:id="2095" w:name="_Toc163149202"/>
      <w:bookmarkStart w:id="2096" w:name="_Toc163149782"/>
      <w:bookmarkStart w:id="2097" w:name="_Toc163150362"/>
      <w:bookmarkStart w:id="2098" w:name="_Toc163150942"/>
      <w:bookmarkStart w:id="2099" w:name="_Toc163151522"/>
      <w:bookmarkStart w:id="2100" w:name="_Toc163152093"/>
      <w:bookmarkStart w:id="2101" w:name="_Toc163152665"/>
      <w:bookmarkStart w:id="2102" w:name="_Toc163153246"/>
      <w:bookmarkStart w:id="2103" w:name="_Toc163153827"/>
      <w:bookmarkStart w:id="2104" w:name="_Toc163154408"/>
      <w:bookmarkStart w:id="2105" w:name="_Toc163154989"/>
      <w:bookmarkStart w:id="2106" w:name="_Toc163155565"/>
      <w:bookmarkStart w:id="2107" w:name="_Toc163156140"/>
      <w:bookmarkStart w:id="2108" w:name="_Toc162377121"/>
      <w:bookmarkStart w:id="2109" w:name="_Toc162534343"/>
      <w:bookmarkStart w:id="2110" w:name="_Toc162534963"/>
      <w:bookmarkStart w:id="2111" w:name="_Toc163145890"/>
      <w:bookmarkStart w:id="2112" w:name="_Toc163146471"/>
      <w:bookmarkStart w:id="2113" w:name="_Toc163147038"/>
      <w:bookmarkStart w:id="2114" w:name="_Toc163147465"/>
      <w:bookmarkStart w:id="2115" w:name="_Toc163148045"/>
      <w:bookmarkStart w:id="2116" w:name="_Toc163148624"/>
      <w:bookmarkStart w:id="2117" w:name="_Toc163149203"/>
      <w:bookmarkStart w:id="2118" w:name="_Toc163149783"/>
      <w:bookmarkStart w:id="2119" w:name="_Toc163150363"/>
      <w:bookmarkStart w:id="2120" w:name="_Toc163150943"/>
      <w:bookmarkStart w:id="2121" w:name="_Toc163151523"/>
      <w:bookmarkStart w:id="2122" w:name="_Toc163152094"/>
      <w:bookmarkStart w:id="2123" w:name="_Toc163152666"/>
      <w:bookmarkStart w:id="2124" w:name="_Toc163153247"/>
      <w:bookmarkStart w:id="2125" w:name="_Toc163153828"/>
      <w:bookmarkStart w:id="2126" w:name="_Toc163154409"/>
      <w:bookmarkStart w:id="2127" w:name="_Toc163154990"/>
      <w:bookmarkStart w:id="2128" w:name="_Toc163155566"/>
      <w:bookmarkStart w:id="2129" w:name="_Toc163156141"/>
      <w:bookmarkStart w:id="2130" w:name="_Toc162377122"/>
      <w:bookmarkStart w:id="2131" w:name="_Toc162534344"/>
      <w:bookmarkStart w:id="2132" w:name="_Toc162534964"/>
      <w:bookmarkStart w:id="2133" w:name="_Toc163145891"/>
      <w:bookmarkStart w:id="2134" w:name="_Toc163146472"/>
      <w:bookmarkStart w:id="2135" w:name="_Toc163147039"/>
      <w:bookmarkStart w:id="2136" w:name="_Toc163147466"/>
      <w:bookmarkStart w:id="2137" w:name="_Toc163148046"/>
      <w:bookmarkStart w:id="2138" w:name="_Toc163148625"/>
      <w:bookmarkStart w:id="2139" w:name="_Toc163149204"/>
      <w:bookmarkStart w:id="2140" w:name="_Toc163149784"/>
      <w:bookmarkStart w:id="2141" w:name="_Toc163150364"/>
      <w:bookmarkStart w:id="2142" w:name="_Toc163150944"/>
      <w:bookmarkStart w:id="2143" w:name="_Toc163151524"/>
      <w:bookmarkStart w:id="2144" w:name="_Toc163152095"/>
      <w:bookmarkStart w:id="2145" w:name="_Toc163152667"/>
      <w:bookmarkStart w:id="2146" w:name="_Toc163153248"/>
      <w:bookmarkStart w:id="2147" w:name="_Toc163153829"/>
      <w:bookmarkStart w:id="2148" w:name="_Toc163154410"/>
      <w:bookmarkStart w:id="2149" w:name="_Toc163154991"/>
      <w:bookmarkStart w:id="2150" w:name="_Toc163155567"/>
      <w:bookmarkStart w:id="2151" w:name="_Toc163156142"/>
      <w:bookmarkStart w:id="2152" w:name="_Toc162377123"/>
      <w:bookmarkStart w:id="2153" w:name="_Toc162534345"/>
      <w:bookmarkStart w:id="2154" w:name="_Toc162534965"/>
      <w:bookmarkStart w:id="2155" w:name="_Toc163145892"/>
      <w:bookmarkStart w:id="2156" w:name="_Toc163146473"/>
      <w:bookmarkStart w:id="2157" w:name="_Toc163147040"/>
      <w:bookmarkStart w:id="2158" w:name="_Toc163147467"/>
      <w:bookmarkStart w:id="2159" w:name="_Toc163148047"/>
      <w:bookmarkStart w:id="2160" w:name="_Toc163148626"/>
      <w:bookmarkStart w:id="2161" w:name="_Toc163149205"/>
      <w:bookmarkStart w:id="2162" w:name="_Toc163149785"/>
      <w:bookmarkStart w:id="2163" w:name="_Toc163150365"/>
      <w:bookmarkStart w:id="2164" w:name="_Toc163150945"/>
      <w:bookmarkStart w:id="2165" w:name="_Toc163151525"/>
      <w:bookmarkStart w:id="2166" w:name="_Toc163152096"/>
      <w:bookmarkStart w:id="2167" w:name="_Toc163152668"/>
      <w:bookmarkStart w:id="2168" w:name="_Toc163153249"/>
      <w:bookmarkStart w:id="2169" w:name="_Toc163153830"/>
      <w:bookmarkStart w:id="2170" w:name="_Toc163154411"/>
      <w:bookmarkStart w:id="2171" w:name="_Toc163154992"/>
      <w:bookmarkStart w:id="2172" w:name="_Toc163155568"/>
      <w:bookmarkStart w:id="2173" w:name="_Toc163156143"/>
      <w:bookmarkStart w:id="2174" w:name="_Toc162377124"/>
      <w:bookmarkStart w:id="2175" w:name="_Toc162534346"/>
      <w:bookmarkStart w:id="2176" w:name="_Toc162534966"/>
      <w:bookmarkStart w:id="2177" w:name="_Toc163145893"/>
      <w:bookmarkStart w:id="2178" w:name="_Toc163146474"/>
      <w:bookmarkStart w:id="2179" w:name="_Toc163147041"/>
      <w:bookmarkStart w:id="2180" w:name="_Toc163147468"/>
      <w:bookmarkStart w:id="2181" w:name="_Toc163148048"/>
      <w:bookmarkStart w:id="2182" w:name="_Toc163148627"/>
      <w:bookmarkStart w:id="2183" w:name="_Toc163149206"/>
      <w:bookmarkStart w:id="2184" w:name="_Toc163149786"/>
      <w:bookmarkStart w:id="2185" w:name="_Toc163150366"/>
      <w:bookmarkStart w:id="2186" w:name="_Toc163150946"/>
      <w:bookmarkStart w:id="2187" w:name="_Toc163151526"/>
      <w:bookmarkStart w:id="2188" w:name="_Toc163152097"/>
      <w:bookmarkStart w:id="2189" w:name="_Toc163152669"/>
      <w:bookmarkStart w:id="2190" w:name="_Toc163153250"/>
      <w:bookmarkStart w:id="2191" w:name="_Toc163153831"/>
      <w:bookmarkStart w:id="2192" w:name="_Toc163154412"/>
      <w:bookmarkStart w:id="2193" w:name="_Toc163154993"/>
      <w:bookmarkStart w:id="2194" w:name="_Toc163155569"/>
      <w:bookmarkStart w:id="2195" w:name="_Toc163156144"/>
      <w:bookmarkStart w:id="2196" w:name="_Toc162377125"/>
      <w:bookmarkStart w:id="2197" w:name="_Toc162534347"/>
      <w:bookmarkStart w:id="2198" w:name="_Toc162534967"/>
      <w:bookmarkStart w:id="2199" w:name="_Toc163145894"/>
      <w:bookmarkStart w:id="2200" w:name="_Toc163146475"/>
      <w:bookmarkStart w:id="2201" w:name="_Toc163147042"/>
      <w:bookmarkStart w:id="2202" w:name="_Toc163147469"/>
      <w:bookmarkStart w:id="2203" w:name="_Toc163148049"/>
      <w:bookmarkStart w:id="2204" w:name="_Toc163148628"/>
      <w:bookmarkStart w:id="2205" w:name="_Toc163149207"/>
      <w:bookmarkStart w:id="2206" w:name="_Toc163149787"/>
      <w:bookmarkStart w:id="2207" w:name="_Toc163150367"/>
      <w:bookmarkStart w:id="2208" w:name="_Toc163150947"/>
      <w:bookmarkStart w:id="2209" w:name="_Toc163151527"/>
      <w:bookmarkStart w:id="2210" w:name="_Toc163152098"/>
      <w:bookmarkStart w:id="2211" w:name="_Toc163152670"/>
      <w:bookmarkStart w:id="2212" w:name="_Toc163153251"/>
      <w:bookmarkStart w:id="2213" w:name="_Toc163153832"/>
      <w:bookmarkStart w:id="2214" w:name="_Toc163154413"/>
      <w:bookmarkStart w:id="2215" w:name="_Toc163154994"/>
      <w:bookmarkStart w:id="2216" w:name="_Toc163155570"/>
      <w:bookmarkStart w:id="2217" w:name="_Toc163156145"/>
      <w:bookmarkStart w:id="2218" w:name="_Toc162377126"/>
      <w:bookmarkStart w:id="2219" w:name="_Toc162534348"/>
      <w:bookmarkStart w:id="2220" w:name="_Toc162534968"/>
      <w:bookmarkStart w:id="2221" w:name="_Toc163145895"/>
      <w:bookmarkStart w:id="2222" w:name="_Toc163146476"/>
      <w:bookmarkStart w:id="2223" w:name="_Toc163147043"/>
      <w:bookmarkStart w:id="2224" w:name="_Toc163147470"/>
      <w:bookmarkStart w:id="2225" w:name="_Toc163148050"/>
      <w:bookmarkStart w:id="2226" w:name="_Toc163148629"/>
      <w:bookmarkStart w:id="2227" w:name="_Toc163149208"/>
      <w:bookmarkStart w:id="2228" w:name="_Toc163149788"/>
      <w:bookmarkStart w:id="2229" w:name="_Toc163150368"/>
      <w:bookmarkStart w:id="2230" w:name="_Toc163150948"/>
      <w:bookmarkStart w:id="2231" w:name="_Toc163151528"/>
      <w:bookmarkStart w:id="2232" w:name="_Toc163152099"/>
      <w:bookmarkStart w:id="2233" w:name="_Toc163152671"/>
      <w:bookmarkStart w:id="2234" w:name="_Toc163153252"/>
      <w:bookmarkStart w:id="2235" w:name="_Toc163153833"/>
      <w:bookmarkStart w:id="2236" w:name="_Toc163154414"/>
      <w:bookmarkStart w:id="2237" w:name="_Toc163154995"/>
      <w:bookmarkStart w:id="2238" w:name="_Toc163155571"/>
      <w:bookmarkStart w:id="2239" w:name="_Toc163156146"/>
      <w:bookmarkStart w:id="2240" w:name="_Toc162377127"/>
      <w:bookmarkStart w:id="2241" w:name="_Toc162534349"/>
      <w:bookmarkStart w:id="2242" w:name="_Toc162534969"/>
      <w:bookmarkStart w:id="2243" w:name="_Toc163145896"/>
      <w:bookmarkStart w:id="2244" w:name="_Toc163146477"/>
      <w:bookmarkStart w:id="2245" w:name="_Toc163147044"/>
      <w:bookmarkStart w:id="2246" w:name="_Toc163147471"/>
      <w:bookmarkStart w:id="2247" w:name="_Toc163148051"/>
      <w:bookmarkStart w:id="2248" w:name="_Toc163148630"/>
      <w:bookmarkStart w:id="2249" w:name="_Toc163149209"/>
      <w:bookmarkStart w:id="2250" w:name="_Toc163149789"/>
      <w:bookmarkStart w:id="2251" w:name="_Toc163150369"/>
      <w:bookmarkStart w:id="2252" w:name="_Toc163150949"/>
      <w:bookmarkStart w:id="2253" w:name="_Toc163151529"/>
      <w:bookmarkStart w:id="2254" w:name="_Toc163152100"/>
      <w:bookmarkStart w:id="2255" w:name="_Toc163152672"/>
      <w:bookmarkStart w:id="2256" w:name="_Toc163153253"/>
      <w:bookmarkStart w:id="2257" w:name="_Toc163153834"/>
      <w:bookmarkStart w:id="2258" w:name="_Toc163154415"/>
      <w:bookmarkStart w:id="2259" w:name="_Toc163154996"/>
      <w:bookmarkStart w:id="2260" w:name="_Toc163155572"/>
      <w:bookmarkStart w:id="2261" w:name="_Toc163156147"/>
      <w:bookmarkStart w:id="2262" w:name="_Toc162377128"/>
      <w:bookmarkStart w:id="2263" w:name="_Toc162534350"/>
      <w:bookmarkStart w:id="2264" w:name="_Toc162534970"/>
      <w:bookmarkStart w:id="2265" w:name="_Toc163145897"/>
      <w:bookmarkStart w:id="2266" w:name="_Toc163146478"/>
      <w:bookmarkStart w:id="2267" w:name="_Toc163147045"/>
      <w:bookmarkStart w:id="2268" w:name="_Toc163147472"/>
      <w:bookmarkStart w:id="2269" w:name="_Toc163148052"/>
      <w:bookmarkStart w:id="2270" w:name="_Toc163148631"/>
      <w:bookmarkStart w:id="2271" w:name="_Toc163149210"/>
      <w:bookmarkStart w:id="2272" w:name="_Toc163149790"/>
      <w:bookmarkStart w:id="2273" w:name="_Toc163150370"/>
      <w:bookmarkStart w:id="2274" w:name="_Toc163150950"/>
      <w:bookmarkStart w:id="2275" w:name="_Toc163151530"/>
      <w:bookmarkStart w:id="2276" w:name="_Toc163152101"/>
      <w:bookmarkStart w:id="2277" w:name="_Toc163152673"/>
      <w:bookmarkStart w:id="2278" w:name="_Toc163153254"/>
      <w:bookmarkStart w:id="2279" w:name="_Toc163153835"/>
      <w:bookmarkStart w:id="2280" w:name="_Toc163154416"/>
      <w:bookmarkStart w:id="2281" w:name="_Toc163154997"/>
      <w:bookmarkStart w:id="2282" w:name="_Toc163155573"/>
      <w:bookmarkStart w:id="2283" w:name="_Toc163156148"/>
      <w:bookmarkStart w:id="2284" w:name="_Toc162377129"/>
      <w:bookmarkStart w:id="2285" w:name="_Toc162534351"/>
      <w:bookmarkStart w:id="2286" w:name="_Toc162534971"/>
      <w:bookmarkStart w:id="2287" w:name="_Toc163145898"/>
      <w:bookmarkStart w:id="2288" w:name="_Toc163146479"/>
      <w:bookmarkStart w:id="2289" w:name="_Toc163147046"/>
      <w:bookmarkStart w:id="2290" w:name="_Toc163147473"/>
      <w:bookmarkStart w:id="2291" w:name="_Toc163148053"/>
      <w:bookmarkStart w:id="2292" w:name="_Toc163148632"/>
      <w:bookmarkStart w:id="2293" w:name="_Toc163149211"/>
      <w:bookmarkStart w:id="2294" w:name="_Toc163149791"/>
      <w:bookmarkStart w:id="2295" w:name="_Toc163150371"/>
      <w:bookmarkStart w:id="2296" w:name="_Toc163150951"/>
      <w:bookmarkStart w:id="2297" w:name="_Toc163151531"/>
      <w:bookmarkStart w:id="2298" w:name="_Toc163152102"/>
      <w:bookmarkStart w:id="2299" w:name="_Toc163152674"/>
      <w:bookmarkStart w:id="2300" w:name="_Toc163153255"/>
      <w:bookmarkStart w:id="2301" w:name="_Toc163153836"/>
      <w:bookmarkStart w:id="2302" w:name="_Toc163154417"/>
      <w:bookmarkStart w:id="2303" w:name="_Toc163154998"/>
      <w:bookmarkStart w:id="2304" w:name="_Toc163155574"/>
      <w:bookmarkStart w:id="2305" w:name="_Toc163156149"/>
      <w:bookmarkStart w:id="2306" w:name="_Toc162377130"/>
      <w:bookmarkStart w:id="2307" w:name="_Toc162534352"/>
      <w:bookmarkStart w:id="2308" w:name="_Toc162534972"/>
      <w:bookmarkStart w:id="2309" w:name="_Toc163145899"/>
      <w:bookmarkStart w:id="2310" w:name="_Toc163146480"/>
      <w:bookmarkStart w:id="2311" w:name="_Toc163147047"/>
      <w:bookmarkStart w:id="2312" w:name="_Toc163147474"/>
      <w:bookmarkStart w:id="2313" w:name="_Toc163148054"/>
      <w:bookmarkStart w:id="2314" w:name="_Toc163148633"/>
      <w:bookmarkStart w:id="2315" w:name="_Toc163149212"/>
      <w:bookmarkStart w:id="2316" w:name="_Toc163149792"/>
      <w:bookmarkStart w:id="2317" w:name="_Toc163150372"/>
      <w:bookmarkStart w:id="2318" w:name="_Toc163150952"/>
      <w:bookmarkStart w:id="2319" w:name="_Toc163151532"/>
      <w:bookmarkStart w:id="2320" w:name="_Toc163152103"/>
      <w:bookmarkStart w:id="2321" w:name="_Toc163152675"/>
      <w:bookmarkStart w:id="2322" w:name="_Toc163153256"/>
      <w:bookmarkStart w:id="2323" w:name="_Toc163153837"/>
      <w:bookmarkStart w:id="2324" w:name="_Toc163154418"/>
      <w:bookmarkStart w:id="2325" w:name="_Toc163154999"/>
      <w:bookmarkStart w:id="2326" w:name="_Toc163155575"/>
      <w:bookmarkStart w:id="2327" w:name="_Toc163156150"/>
      <w:bookmarkStart w:id="2328" w:name="_Toc162377131"/>
      <w:bookmarkStart w:id="2329" w:name="_Toc162534353"/>
      <w:bookmarkStart w:id="2330" w:name="_Toc162534973"/>
      <w:bookmarkStart w:id="2331" w:name="_Toc163145900"/>
      <w:bookmarkStart w:id="2332" w:name="_Toc163146481"/>
      <w:bookmarkStart w:id="2333" w:name="_Toc163147048"/>
      <w:bookmarkStart w:id="2334" w:name="_Toc163147475"/>
      <w:bookmarkStart w:id="2335" w:name="_Toc163148055"/>
      <w:bookmarkStart w:id="2336" w:name="_Toc163148634"/>
      <w:bookmarkStart w:id="2337" w:name="_Toc163149213"/>
      <w:bookmarkStart w:id="2338" w:name="_Toc163149793"/>
      <w:bookmarkStart w:id="2339" w:name="_Toc163150373"/>
      <w:bookmarkStart w:id="2340" w:name="_Toc163150953"/>
      <w:bookmarkStart w:id="2341" w:name="_Toc163151533"/>
      <w:bookmarkStart w:id="2342" w:name="_Toc163152104"/>
      <w:bookmarkStart w:id="2343" w:name="_Toc163152676"/>
      <w:bookmarkStart w:id="2344" w:name="_Toc163153257"/>
      <w:bookmarkStart w:id="2345" w:name="_Toc163153838"/>
      <w:bookmarkStart w:id="2346" w:name="_Toc163154419"/>
      <w:bookmarkStart w:id="2347" w:name="_Toc163155000"/>
      <w:bookmarkStart w:id="2348" w:name="_Toc163155576"/>
      <w:bookmarkStart w:id="2349" w:name="_Toc163156151"/>
      <w:bookmarkStart w:id="2350" w:name="_Toc162377132"/>
      <w:bookmarkStart w:id="2351" w:name="_Toc162534354"/>
      <w:bookmarkStart w:id="2352" w:name="_Toc162534974"/>
      <w:bookmarkStart w:id="2353" w:name="_Toc163145901"/>
      <w:bookmarkStart w:id="2354" w:name="_Toc163146482"/>
      <w:bookmarkStart w:id="2355" w:name="_Toc163147049"/>
      <w:bookmarkStart w:id="2356" w:name="_Toc163147476"/>
      <w:bookmarkStart w:id="2357" w:name="_Toc163148056"/>
      <w:bookmarkStart w:id="2358" w:name="_Toc163148635"/>
      <w:bookmarkStart w:id="2359" w:name="_Toc163149214"/>
      <w:bookmarkStart w:id="2360" w:name="_Toc163149794"/>
      <w:bookmarkStart w:id="2361" w:name="_Toc163150374"/>
      <w:bookmarkStart w:id="2362" w:name="_Toc163150954"/>
      <w:bookmarkStart w:id="2363" w:name="_Toc163151534"/>
      <w:bookmarkStart w:id="2364" w:name="_Toc163152105"/>
      <w:bookmarkStart w:id="2365" w:name="_Toc163152677"/>
      <w:bookmarkStart w:id="2366" w:name="_Toc163153258"/>
      <w:bookmarkStart w:id="2367" w:name="_Toc163153839"/>
      <w:bookmarkStart w:id="2368" w:name="_Toc163154420"/>
      <w:bookmarkStart w:id="2369" w:name="_Toc163155001"/>
      <w:bookmarkStart w:id="2370" w:name="_Toc163155577"/>
      <w:bookmarkStart w:id="2371" w:name="_Toc163156152"/>
      <w:bookmarkStart w:id="2372" w:name="_Toc162377133"/>
      <w:bookmarkStart w:id="2373" w:name="_Toc162534355"/>
      <w:bookmarkStart w:id="2374" w:name="_Toc162534975"/>
      <w:bookmarkStart w:id="2375" w:name="_Toc163145902"/>
      <w:bookmarkStart w:id="2376" w:name="_Toc163146483"/>
      <w:bookmarkStart w:id="2377" w:name="_Toc163147050"/>
      <w:bookmarkStart w:id="2378" w:name="_Toc163147477"/>
      <w:bookmarkStart w:id="2379" w:name="_Toc163148057"/>
      <w:bookmarkStart w:id="2380" w:name="_Toc163148636"/>
      <w:bookmarkStart w:id="2381" w:name="_Toc163149215"/>
      <w:bookmarkStart w:id="2382" w:name="_Toc163149795"/>
      <w:bookmarkStart w:id="2383" w:name="_Toc163150375"/>
      <w:bookmarkStart w:id="2384" w:name="_Toc163150955"/>
      <w:bookmarkStart w:id="2385" w:name="_Toc163151535"/>
      <w:bookmarkStart w:id="2386" w:name="_Toc163152106"/>
      <w:bookmarkStart w:id="2387" w:name="_Toc163152678"/>
      <w:bookmarkStart w:id="2388" w:name="_Toc163153259"/>
      <w:bookmarkStart w:id="2389" w:name="_Toc163153840"/>
      <w:bookmarkStart w:id="2390" w:name="_Toc163154421"/>
      <w:bookmarkStart w:id="2391" w:name="_Toc163155002"/>
      <w:bookmarkStart w:id="2392" w:name="_Toc163155578"/>
      <w:bookmarkStart w:id="2393" w:name="_Toc163156153"/>
      <w:bookmarkStart w:id="2394" w:name="_Toc162377134"/>
      <w:bookmarkStart w:id="2395" w:name="_Toc162534356"/>
      <w:bookmarkStart w:id="2396" w:name="_Toc162534976"/>
      <w:bookmarkStart w:id="2397" w:name="_Toc163145903"/>
      <w:bookmarkStart w:id="2398" w:name="_Toc163146484"/>
      <w:bookmarkStart w:id="2399" w:name="_Toc163147051"/>
      <w:bookmarkStart w:id="2400" w:name="_Toc163147478"/>
      <w:bookmarkStart w:id="2401" w:name="_Toc163148058"/>
      <w:bookmarkStart w:id="2402" w:name="_Toc163148637"/>
      <w:bookmarkStart w:id="2403" w:name="_Toc163149216"/>
      <w:bookmarkStart w:id="2404" w:name="_Toc163149796"/>
      <w:bookmarkStart w:id="2405" w:name="_Toc163150376"/>
      <w:bookmarkStart w:id="2406" w:name="_Toc163150956"/>
      <w:bookmarkStart w:id="2407" w:name="_Toc163151536"/>
      <w:bookmarkStart w:id="2408" w:name="_Toc163152107"/>
      <w:bookmarkStart w:id="2409" w:name="_Toc163152679"/>
      <w:bookmarkStart w:id="2410" w:name="_Toc163153260"/>
      <w:bookmarkStart w:id="2411" w:name="_Toc163153841"/>
      <w:bookmarkStart w:id="2412" w:name="_Toc163154422"/>
      <w:bookmarkStart w:id="2413" w:name="_Toc163155003"/>
      <w:bookmarkStart w:id="2414" w:name="_Toc163155579"/>
      <w:bookmarkStart w:id="2415" w:name="_Toc163156154"/>
      <w:bookmarkStart w:id="2416" w:name="_Toc162377135"/>
      <w:bookmarkStart w:id="2417" w:name="_Toc162534357"/>
      <w:bookmarkStart w:id="2418" w:name="_Toc162534977"/>
      <w:bookmarkStart w:id="2419" w:name="_Toc163145904"/>
      <w:bookmarkStart w:id="2420" w:name="_Toc163146485"/>
      <w:bookmarkStart w:id="2421" w:name="_Toc163147052"/>
      <w:bookmarkStart w:id="2422" w:name="_Toc163147479"/>
      <w:bookmarkStart w:id="2423" w:name="_Toc163148059"/>
      <w:bookmarkStart w:id="2424" w:name="_Toc163148638"/>
      <w:bookmarkStart w:id="2425" w:name="_Toc163149217"/>
      <w:bookmarkStart w:id="2426" w:name="_Toc163149797"/>
      <w:bookmarkStart w:id="2427" w:name="_Toc163150377"/>
      <w:bookmarkStart w:id="2428" w:name="_Toc163150957"/>
      <w:bookmarkStart w:id="2429" w:name="_Toc163151537"/>
      <w:bookmarkStart w:id="2430" w:name="_Toc163152108"/>
      <w:bookmarkStart w:id="2431" w:name="_Toc163152680"/>
      <w:bookmarkStart w:id="2432" w:name="_Toc163153261"/>
      <w:bookmarkStart w:id="2433" w:name="_Toc163153842"/>
      <w:bookmarkStart w:id="2434" w:name="_Toc163154423"/>
      <w:bookmarkStart w:id="2435" w:name="_Toc163155004"/>
      <w:bookmarkStart w:id="2436" w:name="_Toc163155580"/>
      <w:bookmarkStart w:id="2437" w:name="_Toc163156155"/>
      <w:bookmarkStart w:id="2438" w:name="_Toc162377136"/>
      <w:bookmarkStart w:id="2439" w:name="_Toc162534358"/>
      <w:bookmarkStart w:id="2440" w:name="_Toc162534978"/>
      <w:bookmarkStart w:id="2441" w:name="_Toc163145905"/>
      <w:bookmarkStart w:id="2442" w:name="_Toc163146486"/>
      <w:bookmarkStart w:id="2443" w:name="_Toc163147053"/>
      <w:bookmarkStart w:id="2444" w:name="_Toc163147480"/>
      <w:bookmarkStart w:id="2445" w:name="_Toc163148060"/>
      <w:bookmarkStart w:id="2446" w:name="_Toc163148639"/>
      <w:bookmarkStart w:id="2447" w:name="_Toc163149218"/>
      <w:bookmarkStart w:id="2448" w:name="_Toc163149798"/>
      <w:bookmarkStart w:id="2449" w:name="_Toc163150378"/>
      <w:bookmarkStart w:id="2450" w:name="_Toc163150958"/>
      <w:bookmarkStart w:id="2451" w:name="_Toc163151538"/>
      <w:bookmarkStart w:id="2452" w:name="_Toc163152109"/>
      <w:bookmarkStart w:id="2453" w:name="_Toc163152681"/>
      <w:bookmarkStart w:id="2454" w:name="_Toc163153262"/>
      <w:bookmarkStart w:id="2455" w:name="_Toc163153843"/>
      <w:bookmarkStart w:id="2456" w:name="_Toc163154424"/>
      <w:bookmarkStart w:id="2457" w:name="_Toc163155005"/>
      <w:bookmarkStart w:id="2458" w:name="_Toc163155581"/>
      <w:bookmarkStart w:id="2459" w:name="_Toc163156156"/>
      <w:bookmarkStart w:id="2460" w:name="_Toc162377137"/>
      <w:bookmarkStart w:id="2461" w:name="_Toc162534359"/>
      <w:bookmarkStart w:id="2462" w:name="_Toc162534979"/>
      <w:bookmarkStart w:id="2463" w:name="_Toc163145906"/>
      <w:bookmarkStart w:id="2464" w:name="_Toc163146487"/>
      <w:bookmarkStart w:id="2465" w:name="_Toc163147054"/>
      <w:bookmarkStart w:id="2466" w:name="_Toc163147481"/>
      <w:bookmarkStart w:id="2467" w:name="_Toc163148061"/>
      <w:bookmarkStart w:id="2468" w:name="_Toc163148640"/>
      <w:bookmarkStart w:id="2469" w:name="_Toc163149219"/>
      <w:bookmarkStart w:id="2470" w:name="_Toc163149799"/>
      <w:bookmarkStart w:id="2471" w:name="_Toc163150379"/>
      <w:bookmarkStart w:id="2472" w:name="_Toc163150959"/>
      <w:bookmarkStart w:id="2473" w:name="_Toc163151539"/>
      <w:bookmarkStart w:id="2474" w:name="_Toc163152110"/>
      <w:bookmarkStart w:id="2475" w:name="_Toc163152682"/>
      <w:bookmarkStart w:id="2476" w:name="_Toc163153263"/>
      <w:bookmarkStart w:id="2477" w:name="_Toc163153844"/>
      <w:bookmarkStart w:id="2478" w:name="_Toc163154425"/>
      <w:bookmarkStart w:id="2479" w:name="_Toc163155006"/>
      <w:bookmarkStart w:id="2480" w:name="_Toc163155582"/>
      <w:bookmarkStart w:id="2481" w:name="_Toc163156157"/>
      <w:bookmarkStart w:id="2482" w:name="_Toc162377138"/>
      <w:bookmarkStart w:id="2483" w:name="_Toc162534360"/>
      <w:bookmarkStart w:id="2484" w:name="_Toc162534980"/>
      <w:bookmarkStart w:id="2485" w:name="_Toc163145907"/>
      <w:bookmarkStart w:id="2486" w:name="_Toc163146488"/>
      <w:bookmarkStart w:id="2487" w:name="_Toc163147055"/>
      <w:bookmarkStart w:id="2488" w:name="_Toc163147482"/>
      <w:bookmarkStart w:id="2489" w:name="_Toc163148062"/>
      <w:bookmarkStart w:id="2490" w:name="_Toc163148641"/>
      <w:bookmarkStart w:id="2491" w:name="_Toc163149220"/>
      <w:bookmarkStart w:id="2492" w:name="_Toc163149800"/>
      <w:bookmarkStart w:id="2493" w:name="_Toc163150380"/>
      <w:bookmarkStart w:id="2494" w:name="_Toc163150960"/>
      <w:bookmarkStart w:id="2495" w:name="_Toc163151540"/>
      <w:bookmarkStart w:id="2496" w:name="_Toc163152111"/>
      <w:bookmarkStart w:id="2497" w:name="_Toc163152683"/>
      <w:bookmarkStart w:id="2498" w:name="_Toc163153264"/>
      <w:bookmarkStart w:id="2499" w:name="_Toc163153845"/>
      <w:bookmarkStart w:id="2500" w:name="_Toc163154426"/>
      <w:bookmarkStart w:id="2501" w:name="_Toc163155007"/>
      <w:bookmarkStart w:id="2502" w:name="_Toc163155583"/>
      <w:bookmarkStart w:id="2503" w:name="_Toc163156158"/>
      <w:bookmarkStart w:id="2504" w:name="_Toc162377139"/>
      <w:bookmarkStart w:id="2505" w:name="_Toc162534361"/>
      <w:bookmarkStart w:id="2506" w:name="_Toc162534981"/>
      <w:bookmarkStart w:id="2507" w:name="_Toc163145908"/>
      <w:bookmarkStart w:id="2508" w:name="_Toc163146489"/>
      <w:bookmarkStart w:id="2509" w:name="_Toc163147056"/>
      <w:bookmarkStart w:id="2510" w:name="_Toc163147483"/>
      <w:bookmarkStart w:id="2511" w:name="_Toc163148063"/>
      <w:bookmarkStart w:id="2512" w:name="_Toc163148642"/>
      <w:bookmarkStart w:id="2513" w:name="_Toc163149221"/>
      <w:bookmarkStart w:id="2514" w:name="_Toc163149801"/>
      <w:bookmarkStart w:id="2515" w:name="_Toc163150381"/>
      <w:bookmarkStart w:id="2516" w:name="_Toc163150961"/>
      <w:bookmarkStart w:id="2517" w:name="_Toc163151541"/>
      <w:bookmarkStart w:id="2518" w:name="_Toc163152112"/>
      <w:bookmarkStart w:id="2519" w:name="_Toc163152684"/>
      <w:bookmarkStart w:id="2520" w:name="_Toc163153265"/>
      <w:bookmarkStart w:id="2521" w:name="_Toc163153846"/>
      <w:bookmarkStart w:id="2522" w:name="_Toc163154427"/>
      <w:bookmarkStart w:id="2523" w:name="_Toc163155008"/>
      <w:bookmarkStart w:id="2524" w:name="_Toc163155584"/>
      <w:bookmarkStart w:id="2525" w:name="_Toc163156159"/>
      <w:bookmarkStart w:id="2526" w:name="_Toc162377140"/>
      <w:bookmarkStart w:id="2527" w:name="_Toc162534362"/>
      <w:bookmarkStart w:id="2528" w:name="_Toc162534982"/>
      <w:bookmarkStart w:id="2529" w:name="_Toc163145909"/>
      <w:bookmarkStart w:id="2530" w:name="_Toc163146490"/>
      <w:bookmarkStart w:id="2531" w:name="_Toc163147057"/>
      <w:bookmarkStart w:id="2532" w:name="_Toc163147484"/>
      <w:bookmarkStart w:id="2533" w:name="_Toc163148064"/>
      <w:bookmarkStart w:id="2534" w:name="_Toc163148643"/>
      <w:bookmarkStart w:id="2535" w:name="_Toc163149222"/>
      <w:bookmarkStart w:id="2536" w:name="_Toc163149802"/>
      <w:bookmarkStart w:id="2537" w:name="_Toc163150382"/>
      <w:bookmarkStart w:id="2538" w:name="_Toc163150962"/>
      <w:bookmarkStart w:id="2539" w:name="_Toc163151542"/>
      <w:bookmarkStart w:id="2540" w:name="_Toc163152113"/>
      <w:bookmarkStart w:id="2541" w:name="_Toc163152685"/>
      <w:bookmarkStart w:id="2542" w:name="_Toc163153266"/>
      <w:bookmarkStart w:id="2543" w:name="_Toc163153847"/>
      <w:bookmarkStart w:id="2544" w:name="_Toc163154428"/>
      <w:bookmarkStart w:id="2545" w:name="_Toc163155009"/>
      <w:bookmarkStart w:id="2546" w:name="_Toc163155585"/>
      <w:bookmarkStart w:id="2547" w:name="_Toc163156160"/>
      <w:bookmarkStart w:id="2548" w:name="_Toc162377141"/>
      <w:bookmarkStart w:id="2549" w:name="_Toc162534363"/>
      <w:bookmarkStart w:id="2550" w:name="_Toc162534983"/>
      <w:bookmarkStart w:id="2551" w:name="_Toc163145910"/>
      <w:bookmarkStart w:id="2552" w:name="_Toc163146491"/>
      <w:bookmarkStart w:id="2553" w:name="_Toc163147058"/>
      <w:bookmarkStart w:id="2554" w:name="_Toc163147485"/>
      <w:bookmarkStart w:id="2555" w:name="_Toc163148065"/>
      <w:bookmarkStart w:id="2556" w:name="_Toc163148644"/>
      <w:bookmarkStart w:id="2557" w:name="_Toc163149223"/>
      <w:bookmarkStart w:id="2558" w:name="_Toc163149803"/>
      <w:bookmarkStart w:id="2559" w:name="_Toc163150383"/>
      <w:bookmarkStart w:id="2560" w:name="_Toc163150963"/>
      <w:bookmarkStart w:id="2561" w:name="_Toc163151543"/>
      <w:bookmarkStart w:id="2562" w:name="_Toc163152114"/>
      <w:bookmarkStart w:id="2563" w:name="_Toc163152686"/>
      <w:bookmarkStart w:id="2564" w:name="_Toc163153267"/>
      <w:bookmarkStart w:id="2565" w:name="_Toc163153848"/>
      <w:bookmarkStart w:id="2566" w:name="_Toc163154429"/>
      <w:bookmarkStart w:id="2567" w:name="_Toc163155010"/>
      <w:bookmarkStart w:id="2568" w:name="_Toc163155586"/>
      <w:bookmarkStart w:id="2569" w:name="_Toc163156161"/>
      <w:bookmarkStart w:id="2570" w:name="_Toc162377142"/>
      <w:bookmarkStart w:id="2571" w:name="_Toc162534364"/>
      <w:bookmarkStart w:id="2572" w:name="_Toc162534984"/>
      <w:bookmarkStart w:id="2573" w:name="_Toc163145911"/>
      <w:bookmarkStart w:id="2574" w:name="_Toc163146492"/>
      <w:bookmarkStart w:id="2575" w:name="_Toc163147059"/>
      <w:bookmarkStart w:id="2576" w:name="_Toc163147486"/>
      <w:bookmarkStart w:id="2577" w:name="_Toc163148066"/>
      <w:bookmarkStart w:id="2578" w:name="_Toc163148645"/>
      <w:bookmarkStart w:id="2579" w:name="_Toc163149224"/>
      <w:bookmarkStart w:id="2580" w:name="_Toc163149804"/>
      <w:bookmarkStart w:id="2581" w:name="_Toc163150384"/>
      <w:bookmarkStart w:id="2582" w:name="_Toc163150964"/>
      <w:bookmarkStart w:id="2583" w:name="_Toc163151544"/>
      <w:bookmarkStart w:id="2584" w:name="_Toc163152115"/>
      <w:bookmarkStart w:id="2585" w:name="_Toc163152687"/>
      <w:bookmarkStart w:id="2586" w:name="_Toc163153268"/>
      <w:bookmarkStart w:id="2587" w:name="_Toc163153849"/>
      <w:bookmarkStart w:id="2588" w:name="_Toc163154430"/>
      <w:bookmarkStart w:id="2589" w:name="_Toc163155011"/>
      <w:bookmarkStart w:id="2590" w:name="_Toc163155587"/>
      <w:bookmarkStart w:id="2591" w:name="_Toc163156162"/>
      <w:bookmarkStart w:id="2592" w:name="_Toc162377143"/>
      <w:bookmarkStart w:id="2593" w:name="_Toc162534365"/>
      <w:bookmarkStart w:id="2594" w:name="_Toc162534985"/>
      <w:bookmarkStart w:id="2595" w:name="_Toc163145912"/>
      <w:bookmarkStart w:id="2596" w:name="_Toc163146493"/>
      <w:bookmarkStart w:id="2597" w:name="_Toc163147060"/>
      <w:bookmarkStart w:id="2598" w:name="_Toc163147487"/>
      <w:bookmarkStart w:id="2599" w:name="_Toc163148067"/>
      <w:bookmarkStart w:id="2600" w:name="_Toc163148646"/>
      <w:bookmarkStart w:id="2601" w:name="_Toc163149225"/>
      <w:bookmarkStart w:id="2602" w:name="_Toc163149805"/>
      <w:bookmarkStart w:id="2603" w:name="_Toc163150385"/>
      <w:bookmarkStart w:id="2604" w:name="_Toc163150965"/>
      <w:bookmarkStart w:id="2605" w:name="_Toc163151545"/>
      <w:bookmarkStart w:id="2606" w:name="_Toc163152116"/>
      <w:bookmarkStart w:id="2607" w:name="_Toc163152688"/>
      <w:bookmarkStart w:id="2608" w:name="_Toc163153269"/>
      <w:bookmarkStart w:id="2609" w:name="_Toc163153850"/>
      <w:bookmarkStart w:id="2610" w:name="_Toc163154431"/>
      <w:bookmarkStart w:id="2611" w:name="_Toc163155012"/>
      <w:bookmarkStart w:id="2612" w:name="_Toc163155588"/>
      <w:bookmarkStart w:id="2613" w:name="_Toc163156163"/>
      <w:bookmarkStart w:id="2614" w:name="_Toc162377144"/>
      <w:bookmarkStart w:id="2615" w:name="_Toc162534366"/>
      <w:bookmarkStart w:id="2616" w:name="_Toc162534986"/>
      <w:bookmarkStart w:id="2617" w:name="_Toc163145913"/>
      <w:bookmarkStart w:id="2618" w:name="_Toc163146494"/>
      <w:bookmarkStart w:id="2619" w:name="_Toc163147061"/>
      <w:bookmarkStart w:id="2620" w:name="_Toc163147488"/>
      <w:bookmarkStart w:id="2621" w:name="_Toc163148068"/>
      <w:bookmarkStart w:id="2622" w:name="_Toc163148647"/>
      <w:bookmarkStart w:id="2623" w:name="_Toc163149226"/>
      <w:bookmarkStart w:id="2624" w:name="_Toc163149806"/>
      <w:bookmarkStart w:id="2625" w:name="_Toc163150386"/>
      <w:bookmarkStart w:id="2626" w:name="_Toc163150966"/>
      <w:bookmarkStart w:id="2627" w:name="_Toc163151546"/>
      <w:bookmarkStart w:id="2628" w:name="_Toc163152117"/>
      <w:bookmarkStart w:id="2629" w:name="_Toc163152689"/>
      <w:bookmarkStart w:id="2630" w:name="_Toc163153270"/>
      <w:bookmarkStart w:id="2631" w:name="_Toc163153851"/>
      <w:bookmarkStart w:id="2632" w:name="_Toc163154432"/>
      <w:bookmarkStart w:id="2633" w:name="_Toc163155013"/>
      <w:bookmarkStart w:id="2634" w:name="_Toc163155589"/>
      <w:bookmarkStart w:id="2635" w:name="_Toc163156164"/>
      <w:bookmarkStart w:id="2636" w:name="_Toc162377145"/>
      <w:bookmarkStart w:id="2637" w:name="_Toc162534367"/>
      <w:bookmarkStart w:id="2638" w:name="_Toc162534987"/>
      <w:bookmarkStart w:id="2639" w:name="_Toc163145914"/>
      <w:bookmarkStart w:id="2640" w:name="_Toc163146495"/>
      <w:bookmarkStart w:id="2641" w:name="_Toc163147062"/>
      <w:bookmarkStart w:id="2642" w:name="_Toc163147489"/>
      <w:bookmarkStart w:id="2643" w:name="_Toc163148069"/>
      <w:bookmarkStart w:id="2644" w:name="_Toc163148648"/>
      <w:bookmarkStart w:id="2645" w:name="_Toc163149227"/>
      <w:bookmarkStart w:id="2646" w:name="_Toc163149807"/>
      <w:bookmarkStart w:id="2647" w:name="_Toc163150387"/>
      <w:bookmarkStart w:id="2648" w:name="_Toc163150967"/>
      <w:bookmarkStart w:id="2649" w:name="_Toc163151547"/>
      <w:bookmarkStart w:id="2650" w:name="_Toc163152118"/>
      <w:bookmarkStart w:id="2651" w:name="_Toc163152690"/>
      <w:bookmarkStart w:id="2652" w:name="_Toc163153271"/>
      <w:bookmarkStart w:id="2653" w:name="_Toc163153852"/>
      <w:bookmarkStart w:id="2654" w:name="_Toc163154433"/>
      <w:bookmarkStart w:id="2655" w:name="_Toc163155014"/>
      <w:bookmarkStart w:id="2656" w:name="_Toc163155590"/>
      <w:bookmarkStart w:id="2657" w:name="_Toc163156165"/>
      <w:bookmarkStart w:id="2658" w:name="_Toc162377146"/>
      <w:bookmarkStart w:id="2659" w:name="_Toc162534368"/>
      <w:bookmarkStart w:id="2660" w:name="_Toc162534988"/>
      <w:bookmarkStart w:id="2661" w:name="_Toc163145915"/>
      <w:bookmarkStart w:id="2662" w:name="_Toc163146496"/>
      <w:bookmarkStart w:id="2663" w:name="_Toc163147063"/>
      <w:bookmarkStart w:id="2664" w:name="_Toc163147490"/>
      <w:bookmarkStart w:id="2665" w:name="_Toc163148070"/>
      <w:bookmarkStart w:id="2666" w:name="_Toc163148649"/>
      <w:bookmarkStart w:id="2667" w:name="_Toc163149228"/>
      <w:bookmarkStart w:id="2668" w:name="_Toc163149808"/>
      <w:bookmarkStart w:id="2669" w:name="_Toc163150388"/>
      <w:bookmarkStart w:id="2670" w:name="_Toc163150968"/>
      <w:bookmarkStart w:id="2671" w:name="_Toc163151548"/>
      <w:bookmarkStart w:id="2672" w:name="_Toc163152119"/>
      <w:bookmarkStart w:id="2673" w:name="_Toc163152691"/>
      <w:bookmarkStart w:id="2674" w:name="_Toc163153272"/>
      <w:bookmarkStart w:id="2675" w:name="_Toc163153853"/>
      <w:bookmarkStart w:id="2676" w:name="_Toc163154434"/>
      <w:bookmarkStart w:id="2677" w:name="_Toc163155015"/>
      <w:bookmarkStart w:id="2678" w:name="_Toc163155591"/>
      <w:bookmarkStart w:id="2679" w:name="_Toc163156166"/>
      <w:bookmarkStart w:id="2680" w:name="_Toc162377147"/>
      <w:bookmarkStart w:id="2681" w:name="_Toc162534369"/>
      <w:bookmarkStart w:id="2682" w:name="_Toc162534989"/>
      <w:bookmarkStart w:id="2683" w:name="_Toc163145916"/>
      <w:bookmarkStart w:id="2684" w:name="_Toc163146497"/>
      <w:bookmarkStart w:id="2685" w:name="_Toc163147064"/>
      <w:bookmarkStart w:id="2686" w:name="_Toc163147491"/>
      <w:bookmarkStart w:id="2687" w:name="_Toc163148071"/>
      <w:bookmarkStart w:id="2688" w:name="_Toc163148650"/>
      <w:bookmarkStart w:id="2689" w:name="_Toc163149229"/>
      <w:bookmarkStart w:id="2690" w:name="_Toc163149809"/>
      <w:bookmarkStart w:id="2691" w:name="_Toc163150389"/>
      <w:bookmarkStart w:id="2692" w:name="_Toc163150969"/>
      <w:bookmarkStart w:id="2693" w:name="_Toc163151549"/>
      <w:bookmarkStart w:id="2694" w:name="_Toc163152120"/>
      <w:bookmarkStart w:id="2695" w:name="_Toc163152692"/>
      <w:bookmarkStart w:id="2696" w:name="_Toc163153273"/>
      <w:bookmarkStart w:id="2697" w:name="_Toc163153854"/>
      <w:bookmarkStart w:id="2698" w:name="_Toc163154435"/>
      <w:bookmarkStart w:id="2699" w:name="_Toc163155016"/>
      <w:bookmarkStart w:id="2700" w:name="_Toc163155592"/>
      <w:bookmarkStart w:id="2701" w:name="_Toc163156167"/>
      <w:bookmarkStart w:id="2702" w:name="_Toc162377148"/>
      <w:bookmarkStart w:id="2703" w:name="_Toc162534370"/>
      <w:bookmarkStart w:id="2704" w:name="_Toc162534990"/>
      <w:bookmarkStart w:id="2705" w:name="_Toc163145917"/>
      <w:bookmarkStart w:id="2706" w:name="_Toc163146498"/>
      <w:bookmarkStart w:id="2707" w:name="_Toc163147065"/>
      <w:bookmarkStart w:id="2708" w:name="_Toc163147492"/>
      <w:bookmarkStart w:id="2709" w:name="_Toc163148072"/>
      <w:bookmarkStart w:id="2710" w:name="_Toc163148651"/>
      <w:bookmarkStart w:id="2711" w:name="_Toc163149230"/>
      <w:bookmarkStart w:id="2712" w:name="_Toc163149810"/>
      <w:bookmarkStart w:id="2713" w:name="_Toc163150390"/>
      <w:bookmarkStart w:id="2714" w:name="_Toc163150970"/>
      <w:bookmarkStart w:id="2715" w:name="_Toc163151550"/>
      <w:bookmarkStart w:id="2716" w:name="_Toc163152121"/>
      <w:bookmarkStart w:id="2717" w:name="_Toc163152693"/>
      <w:bookmarkStart w:id="2718" w:name="_Toc163153274"/>
      <w:bookmarkStart w:id="2719" w:name="_Toc163153855"/>
      <w:bookmarkStart w:id="2720" w:name="_Toc163154436"/>
      <w:bookmarkStart w:id="2721" w:name="_Toc163155017"/>
      <w:bookmarkStart w:id="2722" w:name="_Toc163155593"/>
      <w:bookmarkStart w:id="2723" w:name="_Toc163156168"/>
      <w:bookmarkStart w:id="2724" w:name="_Toc162377149"/>
      <w:bookmarkStart w:id="2725" w:name="_Toc162534371"/>
      <w:bookmarkStart w:id="2726" w:name="_Toc162534991"/>
      <w:bookmarkStart w:id="2727" w:name="_Toc163145918"/>
      <w:bookmarkStart w:id="2728" w:name="_Toc163146499"/>
      <w:bookmarkStart w:id="2729" w:name="_Toc163147066"/>
      <w:bookmarkStart w:id="2730" w:name="_Toc163147493"/>
      <w:bookmarkStart w:id="2731" w:name="_Toc163148073"/>
      <w:bookmarkStart w:id="2732" w:name="_Toc163148652"/>
      <w:bookmarkStart w:id="2733" w:name="_Toc163149231"/>
      <w:bookmarkStart w:id="2734" w:name="_Toc163149811"/>
      <w:bookmarkStart w:id="2735" w:name="_Toc163150391"/>
      <w:bookmarkStart w:id="2736" w:name="_Toc163150971"/>
      <w:bookmarkStart w:id="2737" w:name="_Toc163151551"/>
      <w:bookmarkStart w:id="2738" w:name="_Toc163152122"/>
      <w:bookmarkStart w:id="2739" w:name="_Toc163152694"/>
      <w:bookmarkStart w:id="2740" w:name="_Toc163153275"/>
      <w:bookmarkStart w:id="2741" w:name="_Toc163153856"/>
      <w:bookmarkStart w:id="2742" w:name="_Toc163154437"/>
      <w:bookmarkStart w:id="2743" w:name="_Toc163155018"/>
      <w:bookmarkStart w:id="2744" w:name="_Toc163155594"/>
      <w:bookmarkStart w:id="2745" w:name="_Toc163156169"/>
      <w:bookmarkStart w:id="2746" w:name="_Toc162377150"/>
      <w:bookmarkStart w:id="2747" w:name="_Toc162534372"/>
      <w:bookmarkStart w:id="2748" w:name="_Toc162534992"/>
      <w:bookmarkStart w:id="2749" w:name="_Toc163145919"/>
      <w:bookmarkStart w:id="2750" w:name="_Toc163146500"/>
      <w:bookmarkStart w:id="2751" w:name="_Toc163147067"/>
      <w:bookmarkStart w:id="2752" w:name="_Toc163147494"/>
      <w:bookmarkStart w:id="2753" w:name="_Toc163148074"/>
      <w:bookmarkStart w:id="2754" w:name="_Toc163148653"/>
      <w:bookmarkStart w:id="2755" w:name="_Toc163149232"/>
      <w:bookmarkStart w:id="2756" w:name="_Toc163149812"/>
      <w:bookmarkStart w:id="2757" w:name="_Toc163150392"/>
      <w:bookmarkStart w:id="2758" w:name="_Toc163150972"/>
      <w:bookmarkStart w:id="2759" w:name="_Toc163151552"/>
      <w:bookmarkStart w:id="2760" w:name="_Toc163152123"/>
      <w:bookmarkStart w:id="2761" w:name="_Toc163152695"/>
      <w:bookmarkStart w:id="2762" w:name="_Toc163153276"/>
      <w:bookmarkStart w:id="2763" w:name="_Toc163153857"/>
      <w:bookmarkStart w:id="2764" w:name="_Toc163154438"/>
      <w:bookmarkStart w:id="2765" w:name="_Toc163155019"/>
      <w:bookmarkStart w:id="2766" w:name="_Toc163155595"/>
      <w:bookmarkStart w:id="2767" w:name="_Toc163156170"/>
      <w:bookmarkStart w:id="2768" w:name="_Toc162377151"/>
      <w:bookmarkStart w:id="2769" w:name="_Toc162534373"/>
      <w:bookmarkStart w:id="2770" w:name="_Toc162534993"/>
      <w:bookmarkStart w:id="2771" w:name="_Toc163145920"/>
      <w:bookmarkStart w:id="2772" w:name="_Toc163146501"/>
      <w:bookmarkStart w:id="2773" w:name="_Toc163147068"/>
      <w:bookmarkStart w:id="2774" w:name="_Toc163147495"/>
      <w:bookmarkStart w:id="2775" w:name="_Toc163148075"/>
      <w:bookmarkStart w:id="2776" w:name="_Toc163148654"/>
      <w:bookmarkStart w:id="2777" w:name="_Toc163149233"/>
      <w:bookmarkStart w:id="2778" w:name="_Toc163149813"/>
      <w:bookmarkStart w:id="2779" w:name="_Toc163150393"/>
      <w:bookmarkStart w:id="2780" w:name="_Toc163150973"/>
      <w:bookmarkStart w:id="2781" w:name="_Toc163151553"/>
      <w:bookmarkStart w:id="2782" w:name="_Toc163152124"/>
      <w:bookmarkStart w:id="2783" w:name="_Toc163152696"/>
      <w:bookmarkStart w:id="2784" w:name="_Toc163153277"/>
      <w:bookmarkStart w:id="2785" w:name="_Toc163153858"/>
      <w:bookmarkStart w:id="2786" w:name="_Toc163154439"/>
      <w:bookmarkStart w:id="2787" w:name="_Toc163155020"/>
      <w:bookmarkStart w:id="2788" w:name="_Toc163155596"/>
      <w:bookmarkStart w:id="2789" w:name="_Toc163156171"/>
      <w:bookmarkStart w:id="2790" w:name="_Toc162377152"/>
      <w:bookmarkStart w:id="2791" w:name="_Toc162534374"/>
      <w:bookmarkStart w:id="2792" w:name="_Toc162534994"/>
      <w:bookmarkStart w:id="2793" w:name="_Toc163145921"/>
      <w:bookmarkStart w:id="2794" w:name="_Toc163146502"/>
      <w:bookmarkStart w:id="2795" w:name="_Toc163147069"/>
      <w:bookmarkStart w:id="2796" w:name="_Toc163147496"/>
      <w:bookmarkStart w:id="2797" w:name="_Toc163148076"/>
      <w:bookmarkStart w:id="2798" w:name="_Toc163148655"/>
      <w:bookmarkStart w:id="2799" w:name="_Toc163149234"/>
      <w:bookmarkStart w:id="2800" w:name="_Toc163149814"/>
      <w:bookmarkStart w:id="2801" w:name="_Toc163150394"/>
      <w:bookmarkStart w:id="2802" w:name="_Toc163150974"/>
      <w:bookmarkStart w:id="2803" w:name="_Toc163151554"/>
      <w:bookmarkStart w:id="2804" w:name="_Toc163152125"/>
      <w:bookmarkStart w:id="2805" w:name="_Toc163152697"/>
      <w:bookmarkStart w:id="2806" w:name="_Toc163153278"/>
      <w:bookmarkStart w:id="2807" w:name="_Toc163153859"/>
      <w:bookmarkStart w:id="2808" w:name="_Toc163154440"/>
      <w:bookmarkStart w:id="2809" w:name="_Toc163155021"/>
      <w:bookmarkStart w:id="2810" w:name="_Toc163155597"/>
      <w:bookmarkStart w:id="2811" w:name="_Toc163156172"/>
      <w:bookmarkStart w:id="2812" w:name="_Toc162377153"/>
      <w:bookmarkStart w:id="2813" w:name="_Toc162534375"/>
      <w:bookmarkStart w:id="2814" w:name="_Toc162534995"/>
      <w:bookmarkStart w:id="2815" w:name="_Toc163145922"/>
      <w:bookmarkStart w:id="2816" w:name="_Toc163146503"/>
      <w:bookmarkStart w:id="2817" w:name="_Toc163147070"/>
      <w:bookmarkStart w:id="2818" w:name="_Toc163147497"/>
      <w:bookmarkStart w:id="2819" w:name="_Toc163148077"/>
      <w:bookmarkStart w:id="2820" w:name="_Toc163148656"/>
      <w:bookmarkStart w:id="2821" w:name="_Toc163149235"/>
      <w:bookmarkStart w:id="2822" w:name="_Toc163149815"/>
      <w:bookmarkStart w:id="2823" w:name="_Toc163150395"/>
      <w:bookmarkStart w:id="2824" w:name="_Toc163150975"/>
      <w:bookmarkStart w:id="2825" w:name="_Toc163151555"/>
      <w:bookmarkStart w:id="2826" w:name="_Toc163152126"/>
      <w:bookmarkStart w:id="2827" w:name="_Toc163152698"/>
      <w:bookmarkStart w:id="2828" w:name="_Toc163153279"/>
      <w:bookmarkStart w:id="2829" w:name="_Toc163153860"/>
      <w:bookmarkStart w:id="2830" w:name="_Toc163154441"/>
      <w:bookmarkStart w:id="2831" w:name="_Toc163155022"/>
      <w:bookmarkStart w:id="2832" w:name="_Toc163155598"/>
      <w:bookmarkStart w:id="2833" w:name="_Toc163156173"/>
      <w:bookmarkStart w:id="2834" w:name="_Toc162377154"/>
      <w:bookmarkStart w:id="2835" w:name="_Toc162534376"/>
      <w:bookmarkStart w:id="2836" w:name="_Toc162534996"/>
      <w:bookmarkStart w:id="2837" w:name="_Toc163145923"/>
      <w:bookmarkStart w:id="2838" w:name="_Toc163146504"/>
      <w:bookmarkStart w:id="2839" w:name="_Toc163147071"/>
      <w:bookmarkStart w:id="2840" w:name="_Toc163147498"/>
      <w:bookmarkStart w:id="2841" w:name="_Toc163148078"/>
      <w:bookmarkStart w:id="2842" w:name="_Toc163148657"/>
      <w:bookmarkStart w:id="2843" w:name="_Toc163149236"/>
      <w:bookmarkStart w:id="2844" w:name="_Toc163149816"/>
      <w:bookmarkStart w:id="2845" w:name="_Toc163150396"/>
      <w:bookmarkStart w:id="2846" w:name="_Toc163150976"/>
      <w:bookmarkStart w:id="2847" w:name="_Toc163151556"/>
      <w:bookmarkStart w:id="2848" w:name="_Toc163152127"/>
      <w:bookmarkStart w:id="2849" w:name="_Toc163152699"/>
      <w:bookmarkStart w:id="2850" w:name="_Toc163153280"/>
      <w:bookmarkStart w:id="2851" w:name="_Toc163153861"/>
      <w:bookmarkStart w:id="2852" w:name="_Toc163154442"/>
      <w:bookmarkStart w:id="2853" w:name="_Toc163155023"/>
      <w:bookmarkStart w:id="2854" w:name="_Toc163155599"/>
      <w:bookmarkStart w:id="2855" w:name="_Toc163156174"/>
      <w:bookmarkStart w:id="2856" w:name="_Toc161837918"/>
      <w:bookmarkStart w:id="2857" w:name="_Toc163156175"/>
      <w:bookmarkStart w:id="2858" w:name="_Toc19405371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r w:rsidRPr="0066768E">
        <w:t>Sources of Meteorological Information</w:t>
      </w:r>
      <w:bookmarkEnd w:id="2856"/>
      <w:bookmarkEnd w:id="2857"/>
      <w:bookmarkEnd w:id="2858"/>
    </w:p>
    <w:p w14:paraId="61F531E0" w14:textId="2734088A" w:rsidR="00C6434D" w:rsidRPr="0066768E" w:rsidRDefault="00D45FB9" w:rsidP="008534AF">
      <w:pPr>
        <w:keepLines/>
        <w:widowControl w:val="0"/>
        <w:rPr>
          <w:rFonts w:cstheme="minorHAnsi"/>
          <w:color w:val="000000"/>
          <w:u w:val="single"/>
        </w:rPr>
      </w:pPr>
      <w:r w:rsidRPr="0066768E">
        <w:rPr>
          <w:rFonts w:cstheme="minorHAnsi"/>
          <w:color w:val="000000"/>
        </w:rPr>
        <w:t xml:space="preserve">Southampton VTS </w:t>
      </w:r>
      <w:r w:rsidR="00BC1816" w:rsidRPr="0066768E">
        <w:rPr>
          <w:rFonts w:cstheme="minorHAnsi"/>
          <w:color w:val="000000"/>
        </w:rPr>
        <w:t xml:space="preserve">has an extensive network of meteorological sensors throughout its CHA. </w:t>
      </w:r>
      <w:r w:rsidRPr="0066768E">
        <w:rPr>
          <w:rFonts w:cstheme="minorHAnsi"/>
          <w:color w:val="000000"/>
        </w:rPr>
        <w:t>Detailed meteorological information</w:t>
      </w:r>
      <w:r w:rsidR="00C6434D" w:rsidRPr="0066768E">
        <w:rPr>
          <w:rFonts w:cstheme="minorHAnsi"/>
          <w:color w:val="000000"/>
        </w:rPr>
        <w:t xml:space="preserve"> </w:t>
      </w:r>
      <w:r w:rsidRPr="0066768E">
        <w:rPr>
          <w:rFonts w:cstheme="minorHAnsi"/>
          <w:color w:val="000000"/>
        </w:rPr>
        <w:t xml:space="preserve">can be </w:t>
      </w:r>
      <w:r w:rsidR="00C6434D" w:rsidRPr="0066768E">
        <w:rPr>
          <w:rFonts w:cstheme="minorHAnsi"/>
          <w:color w:val="000000"/>
        </w:rPr>
        <w:t xml:space="preserve">obtained from </w:t>
      </w:r>
      <w:r w:rsidR="009117E5" w:rsidRPr="0066768E">
        <w:rPr>
          <w:rFonts w:cstheme="minorHAnsi"/>
          <w:color w:val="000000"/>
        </w:rPr>
        <w:t>“</w:t>
      </w:r>
      <w:r w:rsidR="00C6434D" w:rsidRPr="0066768E">
        <w:rPr>
          <w:rFonts w:cstheme="minorHAnsi"/>
          <w:color w:val="000000"/>
        </w:rPr>
        <w:t>Southampton VTS</w:t>
      </w:r>
      <w:r w:rsidR="009117E5" w:rsidRPr="0066768E">
        <w:rPr>
          <w:rFonts w:cstheme="minorHAnsi"/>
          <w:color w:val="000000"/>
        </w:rPr>
        <w:t>”</w:t>
      </w:r>
      <w:r w:rsidR="00C6434D" w:rsidRPr="0066768E">
        <w:rPr>
          <w:rFonts w:cstheme="minorHAnsi"/>
          <w:color w:val="000000"/>
        </w:rPr>
        <w:t xml:space="preserve"> on VHF </w:t>
      </w:r>
      <w:r w:rsidR="0056134A" w:rsidRPr="0066768E">
        <w:rPr>
          <w:rFonts w:cstheme="minorHAnsi"/>
          <w:color w:val="000000"/>
        </w:rPr>
        <w:t>Channel</w:t>
      </w:r>
      <w:r w:rsidR="009117E5" w:rsidRPr="0066768E">
        <w:rPr>
          <w:rFonts w:cstheme="minorHAnsi"/>
          <w:color w:val="000000"/>
        </w:rPr>
        <w:t xml:space="preserve"> </w:t>
      </w:r>
      <w:r w:rsidR="00C6434D" w:rsidRPr="0066768E">
        <w:rPr>
          <w:rFonts w:cstheme="minorHAnsi"/>
          <w:color w:val="000000"/>
        </w:rPr>
        <w:t>12</w:t>
      </w:r>
      <w:r w:rsidR="00BC1816" w:rsidRPr="0066768E">
        <w:rPr>
          <w:rFonts w:cstheme="minorHAnsi"/>
          <w:color w:val="000000"/>
        </w:rPr>
        <w:t xml:space="preserve">. A summary of </w:t>
      </w:r>
      <w:r w:rsidR="00AA7558" w:rsidRPr="0066768E">
        <w:rPr>
          <w:rFonts w:cstheme="minorHAnsi"/>
          <w:color w:val="000000"/>
        </w:rPr>
        <w:t>meteorological</w:t>
      </w:r>
      <w:r w:rsidR="00BC1816" w:rsidRPr="0066768E">
        <w:rPr>
          <w:rFonts w:cstheme="minorHAnsi"/>
          <w:color w:val="000000"/>
        </w:rPr>
        <w:t xml:space="preserve"> information is available </w:t>
      </w:r>
      <w:r w:rsidR="00C6434D" w:rsidRPr="0066768E">
        <w:rPr>
          <w:rFonts w:cstheme="minorHAnsi"/>
          <w:color w:val="000000"/>
        </w:rPr>
        <w:t xml:space="preserve">via the </w:t>
      </w:r>
      <w:hyperlink r:id="rId33" w:history="1">
        <w:r w:rsidR="00164D36" w:rsidRPr="0066768E">
          <w:rPr>
            <w:rStyle w:val="Hyperlink"/>
            <w:rFonts w:cstheme="minorHAnsi"/>
          </w:rPr>
          <w:t xml:space="preserve">Southampton VTS </w:t>
        </w:r>
        <w:r w:rsidR="00C6434D" w:rsidRPr="0066768E">
          <w:rPr>
            <w:rStyle w:val="Hyperlink"/>
            <w:rFonts w:cstheme="minorHAnsi"/>
          </w:rPr>
          <w:t>website</w:t>
        </w:r>
      </w:hyperlink>
      <w:r w:rsidR="00C6434D" w:rsidRPr="0066768E">
        <w:rPr>
          <w:rFonts w:cstheme="minorHAnsi"/>
          <w:color w:val="000000"/>
        </w:rPr>
        <w:t>.</w:t>
      </w:r>
    </w:p>
    <w:p w14:paraId="168749C0" w14:textId="77777777" w:rsidR="0010319D" w:rsidRPr="0066768E" w:rsidRDefault="0010319D" w:rsidP="005025D8">
      <w:pPr>
        <w:pStyle w:val="Heading2"/>
      </w:pPr>
      <w:bookmarkStart w:id="2859" w:name="_Toc163156176"/>
      <w:bookmarkStart w:id="2860" w:name="_Toc194053712"/>
      <w:r w:rsidRPr="0066768E">
        <w:t>Emergency Plans/Procedures</w:t>
      </w:r>
      <w:bookmarkEnd w:id="2859"/>
      <w:bookmarkEnd w:id="2860"/>
    </w:p>
    <w:p w14:paraId="57D29C1F" w14:textId="1D6949C2" w:rsidR="000E5F8B" w:rsidRPr="0066768E" w:rsidRDefault="0010319D" w:rsidP="008534AF">
      <w:pPr>
        <w:keepLines/>
        <w:widowControl w:val="0"/>
        <w:tabs>
          <w:tab w:val="left" w:pos="0"/>
        </w:tabs>
        <w:ind w:hanging="1440"/>
        <w:rPr>
          <w:rFonts w:cstheme="minorHAnsi"/>
          <w:color w:val="000000"/>
        </w:rPr>
      </w:pPr>
      <w:r w:rsidRPr="0066768E">
        <w:rPr>
          <w:rFonts w:cstheme="minorHAnsi"/>
          <w:b/>
          <w:color w:val="000000"/>
        </w:rPr>
        <w:tab/>
      </w:r>
      <w:r w:rsidRPr="0066768E">
        <w:rPr>
          <w:rFonts w:cstheme="minorHAnsi"/>
          <w:color w:val="000000"/>
        </w:rPr>
        <w:t>This section provides port users with an overview of the various emergency plans and procedures in place across the Southampton VTS area and surrounding ports.</w:t>
      </w:r>
    </w:p>
    <w:p w14:paraId="5FAE8C07" w14:textId="77777777" w:rsidR="000E5F8B" w:rsidRPr="0066768E" w:rsidRDefault="000E5F8B" w:rsidP="008534AF">
      <w:pPr>
        <w:keepLines/>
        <w:widowControl w:val="0"/>
        <w:tabs>
          <w:tab w:val="left" w:pos="0"/>
        </w:tabs>
        <w:ind w:hanging="1440"/>
        <w:rPr>
          <w:rFonts w:cstheme="minorHAnsi"/>
        </w:rPr>
      </w:pPr>
      <w:bookmarkStart w:id="2861" w:name="_Toc162377157"/>
      <w:bookmarkStart w:id="2862" w:name="_Toc162430450"/>
      <w:bookmarkStart w:id="2863" w:name="_Toc162430876"/>
      <w:bookmarkStart w:id="2864" w:name="_Toc162534379"/>
      <w:bookmarkStart w:id="2865" w:name="_Toc162534999"/>
      <w:bookmarkStart w:id="2866" w:name="_Toc163145926"/>
      <w:bookmarkStart w:id="2867" w:name="_Toc163146507"/>
      <w:bookmarkStart w:id="2868" w:name="_Toc163147074"/>
      <w:bookmarkStart w:id="2869" w:name="_Toc163147501"/>
      <w:bookmarkStart w:id="2870" w:name="_Toc163148081"/>
      <w:bookmarkStart w:id="2871" w:name="_Toc163148660"/>
      <w:bookmarkStart w:id="2872" w:name="_Toc163149239"/>
      <w:bookmarkStart w:id="2873" w:name="_Toc163149819"/>
      <w:bookmarkStart w:id="2874" w:name="_Toc163150399"/>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298C93B5" w14:textId="2108598F" w:rsidR="0010319D" w:rsidRPr="0066768E" w:rsidRDefault="0010319D" w:rsidP="00D3239D">
      <w:pPr>
        <w:pStyle w:val="Heading3"/>
      </w:pPr>
      <w:bookmarkStart w:id="2875" w:name="_Toc163156177"/>
      <w:bookmarkStart w:id="2876" w:name="_Toc194053713"/>
      <w:r w:rsidRPr="0066768E">
        <w:t>Solent Maritime Framework</w:t>
      </w:r>
      <w:bookmarkStart w:id="2877" w:name="_Toc163155603"/>
      <w:bookmarkStart w:id="2878" w:name="_Toc163156178"/>
      <w:bookmarkEnd w:id="2875"/>
      <w:bookmarkEnd w:id="2876"/>
      <w:bookmarkEnd w:id="2877"/>
      <w:bookmarkEnd w:id="2878"/>
    </w:p>
    <w:p w14:paraId="110B56DB" w14:textId="77777777" w:rsidR="0010319D" w:rsidRPr="0066768E" w:rsidRDefault="0010319D" w:rsidP="008534AF">
      <w:pPr>
        <w:keepLines/>
        <w:rPr>
          <w:rFonts w:cstheme="minorHAnsi"/>
          <w:color w:val="000000"/>
          <w:u w:val="single"/>
        </w:rPr>
      </w:pPr>
      <w:r w:rsidRPr="0066768E">
        <w:rPr>
          <w:rFonts w:cstheme="minorHAnsi"/>
          <w:color w:val="000000"/>
        </w:rPr>
        <w:t xml:space="preserve">The Solent Maritime Framework is a marine contingency plan developed to manage any marine emergency occurring within the ports of Southampton, Portsmouth or Cowes, Southampton Water or The Central and Eastern Solent. </w:t>
      </w:r>
    </w:p>
    <w:p w14:paraId="27B9D66F" w14:textId="77777777" w:rsidR="000E5F8B" w:rsidRPr="0066768E" w:rsidRDefault="000E5F8B" w:rsidP="008534AF">
      <w:pPr>
        <w:keepLines/>
        <w:rPr>
          <w:rFonts w:cstheme="minorHAnsi"/>
          <w:color w:val="000000"/>
        </w:rPr>
      </w:pPr>
    </w:p>
    <w:p w14:paraId="70CF463B" w14:textId="6C12BE76" w:rsidR="00AA7558" w:rsidRPr="0066768E" w:rsidRDefault="0010319D" w:rsidP="008534AF">
      <w:pPr>
        <w:keepLines/>
        <w:rPr>
          <w:rFonts w:cstheme="minorHAnsi"/>
          <w:color w:val="000000"/>
        </w:rPr>
      </w:pPr>
      <w:r w:rsidRPr="0066768E">
        <w:rPr>
          <w:rFonts w:cstheme="minorHAnsi"/>
          <w:color w:val="000000"/>
        </w:rPr>
        <w:t>This plan will be supplemented by other local contingency and action plans held by the individual Port Authority, Emergency Services, Local Authorities, Commercial facilities</w:t>
      </w:r>
      <w:r w:rsidR="0096167B" w:rsidRPr="0066768E">
        <w:rPr>
          <w:rFonts w:cstheme="minorHAnsi"/>
          <w:color w:val="000000"/>
        </w:rPr>
        <w:t>,</w:t>
      </w:r>
      <w:r w:rsidRPr="0066768E">
        <w:rPr>
          <w:rFonts w:cstheme="minorHAnsi"/>
          <w:color w:val="000000"/>
        </w:rPr>
        <w:t xml:space="preserve"> and marine related companies which will be activated as necessary.</w:t>
      </w:r>
      <w:bookmarkStart w:id="2879" w:name="_Toc51246330"/>
    </w:p>
    <w:p w14:paraId="6625B336" w14:textId="58608170" w:rsidR="001A18A1" w:rsidRPr="0066768E" w:rsidRDefault="001A18A1" w:rsidP="00D3239D">
      <w:pPr>
        <w:pStyle w:val="Heading3"/>
      </w:pPr>
      <w:bookmarkStart w:id="2880" w:name="_Toc162377160"/>
      <w:bookmarkStart w:id="2881" w:name="_Toc162430453"/>
      <w:bookmarkStart w:id="2882" w:name="_Toc162430879"/>
      <w:bookmarkStart w:id="2883" w:name="_Toc162534382"/>
      <w:bookmarkStart w:id="2884" w:name="_Toc162535002"/>
      <w:bookmarkStart w:id="2885" w:name="_Toc163145929"/>
      <w:bookmarkStart w:id="2886" w:name="_Toc163146510"/>
      <w:bookmarkStart w:id="2887" w:name="_Toc163147077"/>
      <w:bookmarkStart w:id="2888" w:name="_Toc163147504"/>
      <w:bookmarkStart w:id="2889" w:name="_Toc163148084"/>
      <w:bookmarkStart w:id="2890" w:name="_Toc163148663"/>
      <w:bookmarkStart w:id="2891" w:name="_Toc163149242"/>
      <w:bookmarkStart w:id="2892" w:name="_Toc163149822"/>
      <w:bookmarkStart w:id="2893" w:name="_Toc163150403"/>
      <w:bookmarkStart w:id="2894" w:name="_Toc163150983"/>
      <w:bookmarkStart w:id="2895" w:name="_Toc51246331"/>
      <w:bookmarkStart w:id="2896" w:name="_Toc161837981"/>
      <w:bookmarkStart w:id="2897" w:name="_Toc194053714"/>
      <w:bookmarkStart w:id="2898" w:name="_Toc161837980"/>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sidRPr="0066768E">
        <w:t>Port of Southampton Emergency Plan</w:t>
      </w:r>
      <w:bookmarkEnd w:id="2895"/>
      <w:bookmarkEnd w:id="2896"/>
      <w:bookmarkEnd w:id="2897"/>
    </w:p>
    <w:p w14:paraId="4F59093D" w14:textId="77777777" w:rsidR="001A18A1" w:rsidRPr="0066768E" w:rsidRDefault="001A18A1" w:rsidP="008534AF">
      <w:pPr>
        <w:keepLines/>
        <w:rPr>
          <w:rFonts w:cstheme="minorHAnsi"/>
          <w:color w:val="000000"/>
        </w:rPr>
      </w:pPr>
      <w:r w:rsidRPr="0066768E">
        <w:rPr>
          <w:rFonts w:cstheme="minorHAnsi"/>
          <w:color w:val="000000"/>
        </w:rPr>
        <w:t>The purpose of the</w:t>
      </w:r>
      <w:r w:rsidRPr="0066768E">
        <w:rPr>
          <w:rFonts w:cstheme="minorHAnsi"/>
          <w:b/>
          <w:color w:val="000000"/>
        </w:rPr>
        <w:t xml:space="preserve"> </w:t>
      </w:r>
      <w:r w:rsidRPr="0066768E">
        <w:rPr>
          <w:rFonts w:cstheme="minorHAnsi"/>
          <w:color w:val="000000"/>
        </w:rPr>
        <w:t>Port of Southampton Emergency Plan</w:t>
      </w:r>
      <w:r w:rsidRPr="0066768E">
        <w:rPr>
          <w:rFonts w:cstheme="minorHAnsi"/>
          <w:b/>
          <w:color w:val="000000"/>
        </w:rPr>
        <w:t xml:space="preserve"> </w:t>
      </w:r>
      <w:r w:rsidRPr="0066768E">
        <w:rPr>
          <w:rFonts w:cstheme="minorHAnsi"/>
          <w:color w:val="000000"/>
        </w:rPr>
        <w:t>is, in the event of an emergency, to specify means of raising alarm, summoning assistance, and establishing the role of those organisations involved in order to co-ordinate the activities necessary to safeguard life, property and the environment.</w:t>
      </w:r>
    </w:p>
    <w:p w14:paraId="25C45535" w14:textId="77777777" w:rsidR="001A18A1" w:rsidRPr="0066768E" w:rsidRDefault="001A18A1" w:rsidP="008534AF">
      <w:pPr>
        <w:keepLines/>
        <w:rPr>
          <w:rFonts w:cstheme="minorHAnsi"/>
          <w:color w:val="000000"/>
        </w:rPr>
      </w:pPr>
    </w:p>
    <w:p w14:paraId="7805A93E" w14:textId="602D37F6" w:rsidR="001A18A1" w:rsidRPr="0066768E" w:rsidRDefault="001A18A1" w:rsidP="008534AF">
      <w:pPr>
        <w:keepLines/>
        <w:rPr>
          <w:rFonts w:cstheme="minorHAnsi"/>
          <w:color w:val="000000"/>
        </w:rPr>
      </w:pPr>
      <w:r w:rsidRPr="0066768E">
        <w:rPr>
          <w:rFonts w:cstheme="minorHAnsi"/>
          <w:color w:val="000000"/>
        </w:rPr>
        <w:lastRenderedPageBreak/>
        <w:t xml:space="preserve">It is specifically written to satisfy the requirement of </w:t>
      </w:r>
      <w:r w:rsidR="00A75CBA" w:rsidRPr="0066768E">
        <w:rPr>
          <w:rFonts w:cstheme="minorHAnsi"/>
          <w:color w:val="000000"/>
        </w:rPr>
        <w:t>t</w:t>
      </w:r>
      <w:r w:rsidRPr="0066768E">
        <w:rPr>
          <w:rFonts w:cstheme="minorHAnsi"/>
          <w:color w:val="000000"/>
        </w:rPr>
        <w:t xml:space="preserve">he Dangerous </w:t>
      </w:r>
      <w:r w:rsidR="00A75CBA" w:rsidRPr="0066768E">
        <w:rPr>
          <w:rFonts w:cstheme="minorHAnsi"/>
          <w:color w:val="000000"/>
        </w:rPr>
        <w:t>Goods</w:t>
      </w:r>
      <w:r w:rsidRPr="0066768E">
        <w:rPr>
          <w:rFonts w:cstheme="minorHAnsi"/>
          <w:color w:val="000000"/>
        </w:rPr>
        <w:t xml:space="preserve"> in Harbour Areas Regulations </w:t>
      </w:r>
      <w:r w:rsidR="0096363A" w:rsidRPr="0066768E">
        <w:rPr>
          <w:rFonts w:cstheme="minorHAnsi"/>
          <w:color w:val="000000"/>
        </w:rPr>
        <w:t>2016 (</w:t>
      </w:r>
      <w:r w:rsidR="00A75CBA" w:rsidRPr="0066768E">
        <w:rPr>
          <w:rFonts w:cstheme="minorHAnsi"/>
          <w:color w:val="000000"/>
        </w:rPr>
        <w:t>DGHAR)</w:t>
      </w:r>
      <w:r w:rsidRPr="0066768E">
        <w:rPr>
          <w:rFonts w:cstheme="minorHAnsi"/>
          <w:color w:val="000000"/>
        </w:rPr>
        <w:t>. The plan provides a framework for dealing with other emergencies which may occur within the Port of Southampton.</w:t>
      </w:r>
    </w:p>
    <w:p w14:paraId="4C284A68" w14:textId="77777777" w:rsidR="0096363A" w:rsidRPr="0066768E" w:rsidRDefault="0096363A" w:rsidP="008534AF">
      <w:pPr>
        <w:keepLines/>
        <w:rPr>
          <w:rFonts w:cstheme="minorHAnsi"/>
          <w:color w:val="000000"/>
        </w:rPr>
      </w:pPr>
    </w:p>
    <w:p w14:paraId="41CAABDF" w14:textId="77777777" w:rsidR="001A18A1" w:rsidRPr="0066768E" w:rsidRDefault="001A18A1" w:rsidP="008534AF">
      <w:pPr>
        <w:keepLines/>
        <w:rPr>
          <w:rFonts w:cstheme="minorHAnsi"/>
          <w:color w:val="000000"/>
        </w:rPr>
      </w:pPr>
      <w:r w:rsidRPr="0066768E">
        <w:rPr>
          <w:rFonts w:cstheme="minorHAnsi"/>
          <w:color w:val="000000"/>
        </w:rPr>
        <w:t>In the context of the plan, an emergency means:</w:t>
      </w:r>
    </w:p>
    <w:p w14:paraId="1730705E" w14:textId="77777777" w:rsidR="001A18A1" w:rsidRPr="0066768E" w:rsidRDefault="001A18A1" w:rsidP="008534AF">
      <w:pPr>
        <w:keepLines/>
        <w:rPr>
          <w:rFonts w:cstheme="minorHAnsi"/>
          <w:color w:val="000000"/>
        </w:rPr>
      </w:pPr>
    </w:p>
    <w:p w14:paraId="38537E45" w14:textId="093DC18A" w:rsidR="001A18A1" w:rsidRPr="0066768E" w:rsidRDefault="001A18A1" w:rsidP="008534AF">
      <w:pPr>
        <w:keepLines/>
        <w:rPr>
          <w:rFonts w:cstheme="minorHAnsi"/>
          <w:color w:val="000000"/>
        </w:rPr>
      </w:pPr>
      <w:r w:rsidRPr="0066768E">
        <w:rPr>
          <w:rFonts w:cstheme="minorHAnsi"/>
          <w:color w:val="000000"/>
        </w:rPr>
        <w:t>‘An unplanned incident such as a serious toxic or flammable vapour emission, fire, explosion or major breach of containment of any dangerous substance, which might lead to a serious danger to persons, property or the environment inside or outside the harbour area</w:t>
      </w:r>
      <w:r w:rsidR="00EF3482" w:rsidRPr="0066768E">
        <w:rPr>
          <w:rFonts w:cstheme="minorHAnsi"/>
          <w:color w:val="000000"/>
        </w:rPr>
        <w:t>.’</w:t>
      </w:r>
    </w:p>
    <w:p w14:paraId="4397D0B8" w14:textId="23E5D30C" w:rsidR="0010319D" w:rsidRPr="0066768E" w:rsidRDefault="0010319D" w:rsidP="00D3239D">
      <w:pPr>
        <w:pStyle w:val="Heading3"/>
      </w:pPr>
      <w:bookmarkStart w:id="2899" w:name="_Toc163156179"/>
      <w:bookmarkStart w:id="2900" w:name="_Toc194053715"/>
      <w:r w:rsidRPr="0066768E">
        <w:t>Port of Southampton Oil Spill Contingency Plan</w:t>
      </w:r>
      <w:bookmarkStart w:id="2901" w:name="_Toc163155605"/>
      <w:bookmarkStart w:id="2902" w:name="_Toc163156180"/>
      <w:bookmarkEnd w:id="2879"/>
      <w:bookmarkEnd w:id="2898"/>
      <w:bookmarkEnd w:id="2899"/>
      <w:bookmarkEnd w:id="2900"/>
      <w:bookmarkEnd w:id="2901"/>
      <w:bookmarkEnd w:id="2902"/>
    </w:p>
    <w:p w14:paraId="322F085F" w14:textId="77777777" w:rsidR="0010319D" w:rsidRPr="0066768E" w:rsidRDefault="0010319D" w:rsidP="008534AF">
      <w:pPr>
        <w:keepLines/>
        <w:rPr>
          <w:rFonts w:cstheme="minorHAnsi"/>
          <w:color w:val="000000"/>
        </w:rPr>
      </w:pPr>
      <w:r w:rsidRPr="0066768E">
        <w:rPr>
          <w:rFonts w:cstheme="minorHAnsi"/>
          <w:color w:val="000000"/>
        </w:rPr>
        <w:t>The Oil Spill Contingency Plan has been developed to conform to the Merchant Shipping (Oil Pollution Preparedness, Response and Co-operation Convention) Regulations 1998, which entered into effect 15 May 1998.  The plan is designed to meet the statutory responsibilities placed on the Harbour Authority for responding to oil pollution within the harbour area.</w:t>
      </w:r>
    </w:p>
    <w:p w14:paraId="51610312" w14:textId="77777777" w:rsidR="0010319D" w:rsidRPr="0066768E" w:rsidRDefault="0010319D" w:rsidP="008534AF">
      <w:pPr>
        <w:keepLines/>
        <w:rPr>
          <w:rFonts w:cstheme="minorHAnsi"/>
          <w:color w:val="000000"/>
        </w:rPr>
      </w:pPr>
    </w:p>
    <w:p w14:paraId="11BFAC39" w14:textId="6C829EF8" w:rsidR="0010319D" w:rsidRPr="0066768E" w:rsidRDefault="0010319D" w:rsidP="008534AF">
      <w:pPr>
        <w:keepLines/>
        <w:rPr>
          <w:rFonts w:cstheme="minorHAnsi"/>
          <w:color w:val="000000"/>
        </w:rPr>
      </w:pPr>
      <w:r w:rsidRPr="0066768E">
        <w:rPr>
          <w:rFonts w:cstheme="minorHAnsi"/>
          <w:color w:val="000000"/>
        </w:rPr>
        <w:t>The plan is provided to assist the Harbour Authority and other organisations in dealing with an accidental discharge of oil. Its primary purpose is to set in motion the necessary actions to stop or minimise the discharge and to mitigate its effects. Effective planning ensures that the necessary actions are taken in a structured, logical</w:t>
      </w:r>
      <w:r w:rsidR="00F323F9" w:rsidRPr="0066768E">
        <w:rPr>
          <w:rFonts w:cstheme="minorHAnsi"/>
          <w:color w:val="000000"/>
        </w:rPr>
        <w:t>,</w:t>
      </w:r>
      <w:r w:rsidRPr="0066768E">
        <w:rPr>
          <w:rFonts w:cstheme="minorHAnsi"/>
          <w:color w:val="000000"/>
        </w:rPr>
        <w:t xml:space="preserve"> and timely manner.</w:t>
      </w:r>
    </w:p>
    <w:p w14:paraId="013EC2A7" w14:textId="77777777" w:rsidR="0010319D" w:rsidRPr="0066768E" w:rsidRDefault="0010319D" w:rsidP="008534AF">
      <w:pPr>
        <w:keepLines/>
        <w:rPr>
          <w:rFonts w:cstheme="minorHAnsi"/>
          <w:color w:val="000000"/>
        </w:rPr>
      </w:pPr>
    </w:p>
    <w:p w14:paraId="5FBE4021" w14:textId="091921FE" w:rsidR="0010319D" w:rsidRPr="0066768E" w:rsidRDefault="0010319D" w:rsidP="008534AF">
      <w:pPr>
        <w:keepLines/>
        <w:rPr>
          <w:rFonts w:cstheme="minorHAnsi"/>
          <w:color w:val="000000"/>
        </w:rPr>
      </w:pPr>
      <w:r w:rsidRPr="0066768E">
        <w:rPr>
          <w:rFonts w:cstheme="minorHAnsi"/>
          <w:color w:val="000000"/>
        </w:rPr>
        <w:t>The plan uses a tiered response to Oil Spill Incidents</w:t>
      </w:r>
      <w:r w:rsidR="00F07116" w:rsidRPr="0066768E">
        <w:rPr>
          <w:rFonts w:cstheme="minorHAnsi"/>
          <w:color w:val="000000"/>
        </w:rPr>
        <w:t>.</w:t>
      </w:r>
      <w:r w:rsidRPr="0066768E">
        <w:rPr>
          <w:rFonts w:cstheme="minorHAnsi"/>
          <w:color w:val="000000"/>
        </w:rPr>
        <w:t xml:space="preserve"> </w:t>
      </w:r>
      <w:r w:rsidR="00F07116" w:rsidRPr="0066768E">
        <w:rPr>
          <w:rFonts w:cstheme="minorHAnsi"/>
          <w:color w:val="000000"/>
        </w:rPr>
        <w:t>It</w:t>
      </w:r>
      <w:r w:rsidRPr="0066768E">
        <w:rPr>
          <w:rFonts w:cstheme="minorHAnsi"/>
          <w:color w:val="000000"/>
        </w:rPr>
        <w:t xml:space="preserve"> is designed to deal with Tier </w:t>
      </w:r>
      <w:r w:rsidR="00F07116" w:rsidRPr="0066768E">
        <w:rPr>
          <w:rFonts w:cstheme="minorHAnsi"/>
          <w:color w:val="000000"/>
        </w:rPr>
        <w:t>1,</w:t>
      </w:r>
      <w:r w:rsidRPr="0066768E">
        <w:rPr>
          <w:rFonts w:cstheme="minorHAnsi"/>
          <w:color w:val="000000"/>
        </w:rPr>
        <w:t xml:space="preserve"> Tier </w:t>
      </w:r>
      <w:r w:rsidR="00F07116" w:rsidRPr="0066768E">
        <w:rPr>
          <w:rFonts w:cstheme="minorHAnsi"/>
          <w:color w:val="000000"/>
        </w:rPr>
        <w:t>2</w:t>
      </w:r>
      <w:r w:rsidR="00F323F9" w:rsidRPr="0066768E">
        <w:rPr>
          <w:rFonts w:cstheme="minorHAnsi"/>
          <w:color w:val="000000"/>
        </w:rPr>
        <w:t>,</w:t>
      </w:r>
      <w:r w:rsidRPr="0066768E">
        <w:rPr>
          <w:rFonts w:cstheme="minorHAnsi"/>
          <w:color w:val="000000"/>
        </w:rPr>
        <w:t xml:space="preserve"> and Tier </w:t>
      </w:r>
      <w:r w:rsidR="00F07116" w:rsidRPr="0066768E">
        <w:rPr>
          <w:rFonts w:cstheme="minorHAnsi"/>
          <w:color w:val="000000"/>
        </w:rPr>
        <w:t>3</w:t>
      </w:r>
      <w:r w:rsidRPr="0066768E">
        <w:rPr>
          <w:rFonts w:cstheme="minorHAnsi"/>
          <w:color w:val="000000"/>
        </w:rPr>
        <w:t xml:space="preserve"> incidents</w:t>
      </w:r>
      <w:r w:rsidR="00F07116" w:rsidRPr="0066768E">
        <w:rPr>
          <w:rFonts w:cstheme="minorHAnsi"/>
          <w:color w:val="000000"/>
        </w:rPr>
        <w:t>.</w:t>
      </w:r>
      <w:r w:rsidR="0034737D" w:rsidRPr="0066768E">
        <w:rPr>
          <w:rFonts w:cstheme="minorHAnsi"/>
          <w:color w:val="000000"/>
        </w:rPr>
        <w:t xml:space="preserve"> In the event of a Tier 3 incident this will invoke the National Contingency Plan.</w:t>
      </w:r>
    </w:p>
    <w:p w14:paraId="20AF2C6D" w14:textId="77777777" w:rsidR="0010319D" w:rsidRPr="0066768E" w:rsidRDefault="0010319D" w:rsidP="008534AF">
      <w:pPr>
        <w:keepLines/>
        <w:rPr>
          <w:rFonts w:cstheme="minorHAnsi"/>
          <w:color w:val="000000"/>
        </w:rPr>
      </w:pPr>
    </w:p>
    <w:p w14:paraId="7B4808E4" w14:textId="35640259" w:rsidR="0010319D" w:rsidRPr="0066768E" w:rsidRDefault="0010319D" w:rsidP="008534AF">
      <w:pPr>
        <w:keepLines/>
        <w:rPr>
          <w:rFonts w:cstheme="minorHAnsi"/>
          <w:color w:val="000000"/>
        </w:rPr>
      </w:pPr>
      <w:r w:rsidRPr="0066768E">
        <w:rPr>
          <w:rFonts w:cstheme="minorHAnsi"/>
          <w:color w:val="000000"/>
        </w:rPr>
        <w:t>Where a spillage is associated with a wider emergency, then additional factors involving the safety of personnel will take precedence over the pollution response. In this case reference will be made to the Solent Maritime Framework Plan.</w:t>
      </w:r>
    </w:p>
    <w:p w14:paraId="6D53A84A" w14:textId="7FD3A9BD" w:rsidR="0010319D" w:rsidRPr="0066768E" w:rsidRDefault="0010319D" w:rsidP="00D3239D">
      <w:pPr>
        <w:pStyle w:val="Heading3"/>
      </w:pPr>
      <w:bookmarkStart w:id="2903" w:name="_Toc51246332"/>
      <w:bookmarkStart w:id="2904" w:name="_Toc161837982"/>
      <w:bookmarkStart w:id="2905" w:name="_Toc163156181"/>
      <w:bookmarkStart w:id="2906" w:name="_Toc194053716"/>
      <w:r w:rsidRPr="0066768E">
        <w:t>Portsmouth and Southampton Reactor Emergency Plan</w:t>
      </w:r>
      <w:bookmarkStart w:id="2907" w:name="_Toc163155607"/>
      <w:bookmarkStart w:id="2908" w:name="_Toc163156182"/>
      <w:bookmarkEnd w:id="2903"/>
      <w:bookmarkEnd w:id="2904"/>
      <w:bookmarkEnd w:id="2905"/>
      <w:bookmarkEnd w:id="2906"/>
      <w:bookmarkEnd w:id="2907"/>
      <w:bookmarkEnd w:id="2908"/>
    </w:p>
    <w:p w14:paraId="3D6C072F" w14:textId="77777777" w:rsidR="0010319D" w:rsidRPr="0066768E" w:rsidRDefault="0010319D" w:rsidP="008534AF">
      <w:pPr>
        <w:keepLines/>
        <w:rPr>
          <w:rFonts w:cstheme="minorHAnsi"/>
          <w:color w:val="000000"/>
        </w:rPr>
      </w:pPr>
      <w:r w:rsidRPr="0066768E">
        <w:rPr>
          <w:rFonts w:cstheme="minorHAnsi"/>
          <w:color w:val="000000"/>
        </w:rPr>
        <w:t>The Portsmouth and Southampton Reactor Emergency Plan is a requirement of the Radiation (Emergency Preparedness and Public Information) Regulations 2001.The plan replaces the previous SOTONSAFE and PORTSAFE Plans and interfaces with the Operator’s Emergency Plans produced by the MOD.</w:t>
      </w:r>
    </w:p>
    <w:p w14:paraId="745C69EB" w14:textId="77777777" w:rsidR="0010319D" w:rsidRPr="0066768E" w:rsidRDefault="0010319D" w:rsidP="008534AF">
      <w:pPr>
        <w:keepLines/>
        <w:rPr>
          <w:rFonts w:cstheme="minorHAnsi"/>
          <w:color w:val="000000"/>
        </w:rPr>
      </w:pPr>
    </w:p>
    <w:p w14:paraId="18584007" w14:textId="1CEF95A2" w:rsidR="0010319D" w:rsidRPr="0066768E" w:rsidRDefault="0010319D" w:rsidP="008534AF">
      <w:pPr>
        <w:keepLines/>
        <w:rPr>
          <w:rFonts w:cstheme="minorHAnsi"/>
          <w:color w:val="000000"/>
        </w:rPr>
      </w:pPr>
      <w:r w:rsidRPr="0066768E">
        <w:rPr>
          <w:rFonts w:cstheme="minorHAnsi"/>
          <w:color w:val="000000"/>
        </w:rPr>
        <w:lastRenderedPageBreak/>
        <w:t xml:space="preserve">The Plan includes automatic and pre-planned response actions to mitigate the consequences of an accident involving a </w:t>
      </w:r>
      <w:r w:rsidR="004B726D" w:rsidRPr="0066768E">
        <w:rPr>
          <w:rFonts w:cstheme="minorHAnsi"/>
          <w:color w:val="000000"/>
        </w:rPr>
        <w:t>nuclear-powered</w:t>
      </w:r>
      <w:r w:rsidRPr="0066768E">
        <w:rPr>
          <w:rFonts w:cstheme="minorHAnsi"/>
          <w:color w:val="000000"/>
        </w:rPr>
        <w:t xml:space="preserve"> vessel within the Ports of Portsmouth and Southampton. In addition, the plan involves the establishment of the required command, control</w:t>
      </w:r>
      <w:r w:rsidR="00AC06B7" w:rsidRPr="0066768E">
        <w:rPr>
          <w:rFonts w:cstheme="minorHAnsi"/>
          <w:color w:val="000000"/>
        </w:rPr>
        <w:t>,</w:t>
      </w:r>
      <w:r w:rsidRPr="0066768E">
        <w:rPr>
          <w:rFonts w:cstheme="minorHAnsi"/>
          <w:color w:val="000000"/>
        </w:rPr>
        <w:t xml:space="preserve"> liaison</w:t>
      </w:r>
      <w:r w:rsidR="00F323F9" w:rsidRPr="0066768E">
        <w:rPr>
          <w:rFonts w:cstheme="minorHAnsi"/>
          <w:color w:val="000000"/>
        </w:rPr>
        <w:t>,</w:t>
      </w:r>
      <w:r w:rsidRPr="0066768E">
        <w:rPr>
          <w:rFonts w:cstheme="minorHAnsi"/>
          <w:color w:val="000000"/>
        </w:rPr>
        <w:t xml:space="preserve"> </w:t>
      </w:r>
      <w:r w:rsidR="00C968D6" w:rsidRPr="0066768E">
        <w:rPr>
          <w:rFonts w:cstheme="minorHAnsi"/>
          <w:color w:val="000000"/>
        </w:rPr>
        <w:t>and</w:t>
      </w:r>
      <w:r w:rsidRPr="0066768E">
        <w:rPr>
          <w:rFonts w:cstheme="minorHAnsi"/>
          <w:color w:val="000000"/>
        </w:rPr>
        <w:t xml:space="preserve"> organisation at the local and national level, capable of the successful implementation of these early measures. This organisation allows consideration, by all relevant authorities, of the later follow-on and recovery aspects of the accident for which detailed pre-planning is not considered appropriate.</w:t>
      </w:r>
    </w:p>
    <w:p w14:paraId="0C9D1680" w14:textId="77777777" w:rsidR="0010319D" w:rsidRPr="0066768E" w:rsidRDefault="0010319D" w:rsidP="008534AF">
      <w:pPr>
        <w:keepLines/>
        <w:rPr>
          <w:rFonts w:cstheme="minorHAnsi"/>
          <w:color w:val="000000"/>
        </w:rPr>
      </w:pPr>
    </w:p>
    <w:p w14:paraId="7D5C58FF" w14:textId="2305060F" w:rsidR="00BC2FA6" w:rsidRPr="0066768E" w:rsidRDefault="0010319D" w:rsidP="008534AF">
      <w:pPr>
        <w:keepLines/>
        <w:rPr>
          <w:rStyle w:val="Hyperlink"/>
          <w:rFonts w:cstheme="minorHAnsi"/>
          <w:color w:val="000000"/>
        </w:rPr>
      </w:pPr>
      <w:r w:rsidRPr="0066768E">
        <w:rPr>
          <w:rFonts w:cstheme="minorHAnsi"/>
          <w:color w:val="000000"/>
        </w:rPr>
        <w:t>The Plan can be found on the Southampton City Council web site</w:t>
      </w:r>
      <w:r w:rsidR="00EF3482" w:rsidRPr="0066768E">
        <w:rPr>
          <w:rFonts w:cstheme="minorHAnsi"/>
          <w:color w:val="000000"/>
        </w:rPr>
        <w:t xml:space="preserve"> </w:t>
      </w:r>
      <w:hyperlink r:id="rId34" w:history="1">
        <w:r w:rsidR="0056134A" w:rsidRPr="0066768E">
          <w:rPr>
            <w:rStyle w:val="Hyperlink"/>
            <w:rFonts w:cstheme="minorHAnsi"/>
          </w:rPr>
          <w:t>www.southampton.gov.uk</w:t>
        </w:r>
      </w:hyperlink>
      <w:r w:rsidR="00E81D76" w:rsidRPr="0066768E">
        <w:rPr>
          <w:rFonts w:cstheme="minorHAnsi"/>
          <w:color w:val="000000"/>
        </w:rPr>
        <w:t>.</w:t>
      </w:r>
      <w:r w:rsidR="00BC2FA6" w:rsidRPr="0066768E">
        <w:rPr>
          <w:rStyle w:val="Hyperlink"/>
          <w:rFonts w:cstheme="minorHAnsi"/>
          <w:color w:val="000000"/>
        </w:rPr>
        <w:br w:type="page"/>
      </w:r>
    </w:p>
    <w:p w14:paraId="5ACF2087" w14:textId="77777777" w:rsidR="00BC2FA6" w:rsidRPr="0066768E" w:rsidRDefault="00BC2FA6" w:rsidP="008534AF">
      <w:pPr>
        <w:pStyle w:val="Section"/>
        <w:keepLines/>
        <w:widowControl w:val="0"/>
        <w:rPr>
          <w:rFonts w:cstheme="minorHAnsi"/>
        </w:rPr>
      </w:pPr>
    </w:p>
    <w:p w14:paraId="571FC404" w14:textId="77777777" w:rsidR="00BC2FA6" w:rsidRPr="0066768E" w:rsidRDefault="00BC2FA6" w:rsidP="008534AF">
      <w:pPr>
        <w:pStyle w:val="Section"/>
        <w:keepLines/>
        <w:widowControl w:val="0"/>
        <w:rPr>
          <w:rFonts w:cstheme="minorHAnsi"/>
        </w:rPr>
      </w:pPr>
    </w:p>
    <w:p w14:paraId="78AFB9A5" w14:textId="77777777" w:rsidR="00BC2FA6" w:rsidRPr="0066768E" w:rsidRDefault="00BC2FA6" w:rsidP="008534AF">
      <w:pPr>
        <w:pStyle w:val="Section"/>
        <w:keepLines/>
        <w:widowControl w:val="0"/>
        <w:rPr>
          <w:rFonts w:cstheme="minorHAnsi"/>
        </w:rPr>
      </w:pPr>
    </w:p>
    <w:p w14:paraId="0871FA3D" w14:textId="77777777" w:rsidR="00BC2FA6" w:rsidRPr="0066768E" w:rsidRDefault="00BC2FA6" w:rsidP="008534AF">
      <w:pPr>
        <w:pStyle w:val="Section"/>
        <w:keepLines/>
        <w:widowControl w:val="0"/>
        <w:rPr>
          <w:rFonts w:cstheme="minorHAnsi"/>
        </w:rPr>
      </w:pPr>
    </w:p>
    <w:p w14:paraId="17999D0D" w14:textId="77777777" w:rsidR="0010319D" w:rsidRPr="0066768E" w:rsidRDefault="00BC2FA6" w:rsidP="008534AF">
      <w:pPr>
        <w:pStyle w:val="Section"/>
        <w:keepLines/>
        <w:widowControl w:val="0"/>
        <w:rPr>
          <w:rFonts w:cstheme="minorHAnsi"/>
        </w:rPr>
      </w:pPr>
      <w:r w:rsidRPr="0066768E">
        <w:rPr>
          <w:rFonts w:cstheme="minorHAnsi"/>
        </w:rPr>
        <w:t>SECTION 3</w:t>
      </w:r>
    </w:p>
    <w:p w14:paraId="7B2AB99C" w14:textId="77777777" w:rsidR="00BC2FA6" w:rsidRPr="0066768E" w:rsidRDefault="00BC2FA6" w:rsidP="008534AF">
      <w:pPr>
        <w:pStyle w:val="Section"/>
        <w:keepLines/>
        <w:widowControl w:val="0"/>
        <w:rPr>
          <w:rFonts w:cstheme="minorHAnsi"/>
        </w:rPr>
      </w:pPr>
    </w:p>
    <w:p w14:paraId="311F9739" w14:textId="77777777" w:rsidR="00BC2FA6" w:rsidRPr="0066768E" w:rsidRDefault="00BC2FA6" w:rsidP="00EA7589">
      <w:pPr>
        <w:pStyle w:val="SectTitle"/>
        <w:rPr>
          <w:iCs w:val="0"/>
        </w:rPr>
      </w:pPr>
      <w:r w:rsidRPr="0066768E">
        <w:rPr>
          <w:iCs w:val="0"/>
        </w:rPr>
        <w:t>PILOTAGE</w:t>
      </w:r>
    </w:p>
    <w:p w14:paraId="23F941CC" w14:textId="77777777" w:rsidR="00BC2FA6" w:rsidRPr="0066768E" w:rsidRDefault="00BC2FA6" w:rsidP="00EA7589">
      <w:pPr>
        <w:pStyle w:val="SectTitle"/>
        <w:rPr>
          <w:iCs w:val="0"/>
        </w:rPr>
      </w:pPr>
      <w:r w:rsidRPr="0066768E">
        <w:rPr>
          <w:iCs w:val="0"/>
        </w:rPr>
        <w:br w:type="page"/>
      </w:r>
    </w:p>
    <w:p w14:paraId="2C5DEBA7" w14:textId="77777777" w:rsidR="0010319D" w:rsidRPr="0066768E" w:rsidRDefault="0010319D" w:rsidP="008534AF">
      <w:pPr>
        <w:pStyle w:val="Heading1"/>
        <w:keepNext w:val="0"/>
        <w:widowControl w:val="0"/>
        <w:rPr>
          <w:rFonts w:cstheme="minorHAnsi"/>
        </w:rPr>
      </w:pPr>
      <w:bookmarkStart w:id="2909" w:name="_Toc163156183"/>
      <w:bookmarkStart w:id="2910" w:name="_Toc194053717"/>
      <w:r w:rsidRPr="0066768E">
        <w:rPr>
          <w:rFonts w:cstheme="minorHAnsi"/>
        </w:rPr>
        <w:lastRenderedPageBreak/>
        <w:t>Pilotage</w:t>
      </w:r>
      <w:bookmarkEnd w:id="2909"/>
      <w:bookmarkEnd w:id="2910"/>
    </w:p>
    <w:p w14:paraId="2A263684" w14:textId="77777777" w:rsidR="0010319D" w:rsidRPr="0066768E" w:rsidRDefault="0010319D" w:rsidP="005025D8">
      <w:pPr>
        <w:pStyle w:val="Heading2"/>
      </w:pPr>
      <w:bookmarkStart w:id="2911" w:name="_Toc163156184"/>
      <w:bookmarkStart w:id="2912" w:name="_Toc194053718"/>
      <w:r w:rsidRPr="0066768E">
        <w:t>Pilotage Directions</w:t>
      </w:r>
      <w:bookmarkEnd w:id="2911"/>
      <w:bookmarkEnd w:id="2912"/>
    </w:p>
    <w:p w14:paraId="691FDD0F" w14:textId="05880838" w:rsidR="0019712B" w:rsidRPr="0066768E" w:rsidRDefault="0019712B" w:rsidP="008534AF">
      <w:pPr>
        <w:keepLines/>
        <w:widowControl w:val="0"/>
      </w:pPr>
      <w:r w:rsidRPr="0066768E">
        <w:t xml:space="preserve">The Pilotage Act 1987 requires competent harbour authorities to determine which vessels require pilotage and to provide such pilotage services as needed.  The </w:t>
      </w:r>
      <w:r w:rsidR="004C77A8" w:rsidRPr="0066768E">
        <w:t>Pilotage Directions</w:t>
      </w:r>
      <w:r w:rsidRPr="0066768E">
        <w:t xml:space="preserve"> have been made by ABP in exercise of its given powers pursuant to section 7 of the Pilotage Act 1987.</w:t>
      </w:r>
    </w:p>
    <w:p w14:paraId="51E4A93B" w14:textId="77777777" w:rsidR="004C77A8" w:rsidRPr="0066768E" w:rsidRDefault="004C77A8" w:rsidP="008534AF">
      <w:pPr>
        <w:keepLines/>
        <w:widowControl w:val="0"/>
      </w:pPr>
    </w:p>
    <w:p w14:paraId="65BBC110" w14:textId="078398FD" w:rsidR="0010319D" w:rsidRPr="0066768E" w:rsidRDefault="0010319D" w:rsidP="008534AF">
      <w:pPr>
        <w:keepLines/>
        <w:widowControl w:val="0"/>
        <w:spacing w:after="240"/>
        <w:rPr>
          <w:rFonts w:cstheme="minorHAnsi"/>
          <w:color w:val="000000"/>
        </w:rPr>
      </w:pPr>
      <w:r w:rsidRPr="0066768E">
        <w:rPr>
          <w:rFonts w:cstheme="minorHAnsi"/>
          <w:color w:val="000000"/>
        </w:rPr>
        <w:t xml:space="preserve">The following is a summary of the Pilotage Directions which apply to vessels bound to or from the Port of Southampton or transiting the Solent navigating in the Competent Harbour Authority (CHA) Pilotage area, as set out in the Pilotage Act 1987. The Pilotage Directions in full are available on </w:t>
      </w:r>
      <w:hyperlink r:id="rId35" w:history="1">
        <w:r w:rsidR="00A268CE" w:rsidRPr="0066768E">
          <w:rPr>
            <w:rStyle w:val="Hyperlink"/>
            <w:rFonts w:cstheme="minorHAnsi"/>
          </w:rPr>
          <w:t>www.southamptonvts.co.uk</w:t>
        </w:r>
      </w:hyperlink>
      <w:r w:rsidR="00A268CE" w:rsidRPr="0066768E">
        <w:rPr>
          <w:rFonts w:cstheme="minorHAnsi"/>
          <w:color w:val="000000"/>
        </w:rPr>
        <w:t>.</w:t>
      </w:r>
    </w:p>
    <w:p w14:paraId="6EEA70CE" w14:textId="77777777" w:rsidR="0010319D" w:rsidRPr="0066768E" w:rsidRDefault="0010319D" w:rsidP="008534AF">
      <w:pPr>
        <w:keepLines/>
        <w:widowControl w:val="0"/>
        <w:rPr>
          <w:rFonts w:cstheme="minorHAnsi"/>
          <w:color w:val="000000"/>
        </w:rPr>
      </w:pPr>
      <w:r w:rsidRPr="0066768E">
        <w:rPr>
          <w:rFonts w:cstheme="minorHAnsi"/>
          <w:color w:val="000000"/>
        </w:rPr>
        <w:t>Pilotage in the ABP Southampton CHA area is compulsory for the following vessels.</w:t>
      </w:r>
    </w:p>
    <w:p w14:paraId="00266048" w14:textId="77777777" w:rsidR="0056134A" w:rsidRPr="0066768E" w:rsidRDefault="0056134A" w:rsidP="008534AF">
      <w:pPr>
        <w:keepLines/>
        <w:widowControl w:val="0"/>
        <w:rPr>
          <w:rFonts w:cstheme="minorHAnsi"/>
          <w:color w:val="000000"/>
        </w:rPr>
      </w:pPr>
    </w:p>
    <w:p w14:paraId="32F6818D" w14:textId="444F42CF" w:rsidR="00B20C6E" w:rsidRPr="0066768E" w:rsidRDefault="00B20C6E" w:rsidP="00864028">
      <w:pPr>
        <w:pStyle w:val="Numbering"/>
        <w:numPr>
          <w:ilvl w:val="0"/>
          <w:numId w:val="42"/>
        </w:numPr>
      </w:pPr>
      <w:r w:rsidRPr="0066768E">
        <w:t>All vessels greater than or equal to 61</w:t>
      </w:r>
      <w:r w:rsidR="00FA6066" w:rsidRPr="0066768E">
        <w:t xml:space="preserve"> </w:t>
      </w:r>
      <w:r w:rsidRPr="0066768E">
        <w:t>m</w:t>
      </w:r>
      <w:r w:rsidR="00FA6066" w:rsidRPr="0066768E">
        <w:t>et</w:t>
      </w:r>
      <w:r w:rsidR="00C119F2" w:rsidRPr="0066768E">
        <w:t>re</w:t>
      </w:r>
      <w:r w:rsidR="00322012" w:rsidRPr="0066768E">
        <w:t xml:space="preserve">s </w:t>
      </w:r>
      <w:r w:rsidRPr="0066768E">
        <w:t>LOA; and</w:t>
      </w:r>
    </w:p>
    <w:p w14:paraId="01B0135D" w14:textId="77777777" w:rsidR="0056134A" w:rsidRPr="0066768E" w:rsidRDefault="0056134A" w:rsidP="00864028">
      <w:pPr>
        <w:pStyle w:val="Numbering"/>
        <w:numPr>
          <w:ilvl w:val="0"/>
          <w:numId w:val="0"/>
        </w:numPr>
      </w:pPr>
    </w:p>
    <w:p w14:paraId="09177464" w14:textId="2D966BCF" w:rsidR="004D74F1" w:rsidRPr="0066768E" w:rsidRDefault="00B20C6E" w:rsidP="00864028">
      <w:pPr>
        <w:pStyle w:val="Numbering"/>
      </w:pPr>
      <w:r w:rsidRPr="0066768E">
        <w:t>Vessels carrying more than 12 passengers greater than or equal to 20m LOA.</w:t>
      </w:r>
    </w:p>
    <w:p w14:paraId="5B581837" w14:textId="77777777" w:rsidR="006379E8" w:rsidRPr="0066768E" w:rsidRDefault="006379E8" w:rsidP="005025D8">
      <w:pPr>
        <w:pStyle w:val="Heading2"/>
      </w:pPr>
      <w:bookmarkStart w:id="2913" w:name="_Toc194053719"/>
      <w:r w:rsidRPr="0066768E">
        <w:t>Pilot Embarkation / Disembarkation Positions in the Solent:</w:t>
      </w:r>
      <w:bookmarkEnd w:id="2913"/>
    </w:p>
    <w:p w14:paraId="5DA5CF5E" w14:textId="77777777" w:rsidR="006379E8" w:rsidRPr="0066768E" w:rsidRDefault="006379E8" w:rsidP="008534AF">
      <w:pPr>
        <w:spacing w:before="100" w:beforeAutospacing="1" w:after="100" w:afterAutospacing="1" w:line="240" w:lineRule="auto"/>
        <w:jc w:val="left"/>
        <w:rPr>
          <w:rFonts w:cstheme="minorHAnsi"/>
          <w:position w:val="0"/>
          <w:szCs w:val="22"/>
          <w:lang w:eastAsia="en-GB"/>
        </w:rPr>
      </w:pPr>
      <w:r w:rsidRPr="0066768E">
        <w:rPr>
          <w:rFonts w:cstheme="minorHAnsi"/>
          <w:position w:val="0"/>
          <w:szCs w:val="22"/>
          <w:lang w:eastAsia="en-GB"/>
        </w:rPr>
        <w:t xml:space="preserve">Vessels that require the use of the Nab deep water route shall be allocated to either Alpha or Bravo pilot areas by Southampton Pilots. </w:t>
      </w:r>
    </w:p>
    <w:tbl>
      <w:tblPr>
        <w:tblStyle w:val="TableGrid"/>
        <w:tblW w:w="0" w:type="auto"/>
        <w:tblLook w:val="04A0" w:firstRow="1" w:lastRow="0" w:firstColumn="1" w:lastColumn="0" w:noHBand="0" w:noVBand="1"/>
      </w:tblPr>
      <w:tblGrid>
        <w:gridCol w:w="1501"/>
        <w:gridCol w:w="3017"/>
        <w:gridCol w:w="4502"/>
      </w:tblGrid>
      <w:tr w:rsidR="006379E8" w:rsidRPr="0066768E" w14:paraId="36CB6AEE" w14:textId="77777777" w:rsidTr="00507CC5">
        <w:tc>
          <w:tcPr>
            <w:tcW w:w="1555" w:type="dxa"/>
            <w:shd w:val="clear" w:color="auto" w:fill="002060"/>
            <w:vAlign w:val="center"/>
          </w:tcPr>
          <w:p w14:paraId="3D113DBD" w14:textId="77777777" w:rsidR="006379E8" w:rsidRPr="0066768E" w:rsidRDefault="006379E8" w:rsidP="001C58B9">
            <w:pPr>
              <w:keepNext/>
              <w:keepLines/>
              <w:spacing w:line="276" w:lineRule="auto"/>
              <w:jc w:val="center"/>
              <w:rPr>
                <w:rFonts w:cstheme="minorHAnsi"/>
                <w:b/>
                <w:bCs/>
              </w:rPr>
            </w:pPr>
            <w:r w:rsidRPr="0066768E">
              <w:rPr>
                <w:rFonts w:cstheme="minorHAnsi"/>
                <w:b/>
                <w:bCs/>
              </w:rPr>
              <w:lastRenderedPageBreak/>
              <w:t>Pilotage Areas</w:t>
            </w:r>
          </w:p>
        </w:tc>
        <w:tc>
          <w:tcPr>
            <w:tcW w:w="3220" w:type="dxa"/>
            <w:shd w:val="clear" w:color="auto" w:fill="002060"/>
            <w:vAlign w:val="center"/>
          </w:tcPr>
          <w:p w14:paraId="597A4769" w14:textId="77777777" w:rsidR="006379E8" w:rsidRPr="0066768E" w:rsidRDefault="006379E8" w:rsidP="001C58B9">
            <w:pPr>
              <w:keepNext/>
              <w:keepLines/>
              <w:spacing w:line="276" w:lineRule="auto"/>
              <w:jc w:val="center"/>
              <w:rPr>
                <w:rFonts w:cstheme="minorHAnsi"/>
                <w:b/>
                <w:bCs/>
              </w:rPr>
            </w:pPr>
            <w:r w:rsidRPr="0066768E">
              <w:rPr>
                <w:rFonts w:cstheme="minorHAnsi"/>
                <w:b/>
                <w:bCs/>
              </w:rPr>
              <w:t>Description</w:t>
            </w:r>
          </w:p>
        </w:tc>
        <w:tc>
          <w:tcPr>
            <w:tcW w:w="4847" w:type="dxa"/>
            <w:shd w:val="clear" w:color="auto" w:fill="002060"/>
            <w:vAlign w:val="center"/>
          </w:tcPr>
          <w:p w14:paraId="4312797C" w14:textId="77777777" w:rsidR="006379E8" w:rsidRPr="0066768E" w:rsidRDefault="006379E8" w:rsidP="001C58B9">
            <w:pPr>
              <w:keepNext/>
              <w:keepLines/>
              <w:spacing w:line="276" w:lineRule="auto"/>
              <w:jc w:val="center"/>
              <w:rPr>
                <w:rFonts w:cstheme="minorHAnsi"/>
                <w:b/>
                <w:bCs/>
              </w:rPr>
            </w:pPr>
            <w:r w:rsidRPr="0066768E">
              <w:rPr>
                <w:rFonts w:cstheme="minorHAnsi"/>
                <w:b/>
                <w:bCs/>
              </w:rPr>
              <w:t>Ship Category</w:t>
            </w:r>
          </w:p>
        </w:tc>
      </w:tr>
      <w:tr w:rsidR="006379E8" w:rsidRPr="0066768E" w14:paraId="568044DB" w14:textId="77777777" w:rsidTr="00507CC5">
        <w:tc>
          <w:tcPr>
            <w:tcW w:w="1555" w:type="dxa"/>
            <w:vAlign w:val="center"/>
          </w:tcPr>
          <w:p w14:paraId="34D200FB" w14:textId="77777777" w:rsidR="006379E8" w:rsidRPr="0066768E" w:rsidRDefault="006379E8" w:rsidP="001C58B9">
            <w:pPr>
              <w:keepNext/>
              <w:keepLines/>
              <w:spacing w:line="276" w:lineRule="auto"/>
              <w:jc w:val="center"/>
              <w:rPr>
                <w:rFonts w:cstheme="minorHAnsi"/>
                <w:b/>
                <w:bCs/>
              </w:rPr>
            </w:pPr>
            <w:r w:rsidRPr="0066768E">
              <w:rPr>
                <w:rFonts w:cstheme="minorHAnsi"/>
                <w:b/>
                <w:bCs/>
              </w:rPr>
              <w:t>ALPHA</w:t>
            </w:r>
          </w:p>
        </w:tc>
        <w:tc>
          <w:tcPr>
            <w:tcW w:w="3220" w:type="dxa"/>
            <w:vAlign w:val="center"/>
          </w:tcPr>
          <w:p w14:paraId="777C72D3"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4 nautical miles due south of the Nab Tower,</w:t>
            </w:r>
          </w:p>
        </w:tc>
        <w:tc>
          <w:tcPr>
            <w:tcW w:w="4847" w:type="dxa"/>
            <w:vAlign w:val="center"/>
          </w:tcPr>
          <w:p w14:paraId="7C4DFA17"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rPr>
            </w:pPr>
            <w:r w:rsidRPr="0066768E">
              <w:rPr>
                <w:rStyle w:val="normaltextrun"/>
                <w:rFonts w:asciiTheme="minorHAnsi" w:hAnsiTheme="minorHAnsi" w:cstheme="minorHAnsi"/>
                <w:sz w:val="22"/>
                <w:szCs w:val="22"/>
              </w:rPr>
              <w:t>For laden VLCCs (i.e., those requiring escort towage) and large deep draught container vessels</w:t>
            </w:r>
          </w:p>
        </w:tc>
      </w:tr>
      <w:tr w:rsidR="006379E8" w:rsidRPr="0066768E" w14:paraId="39D17E20" w14:textId="77777777" w:rsidTr="00507CC5">
        <w:trPr>
          <w:trHeight w:val="1826"/>
        </w:trPr>
        <w:tc>
          <w:tcPr>
            <w:tcW w:w="1555" w:type="dxa"/>
            <w:vAlign w:val="center"/>
          </w:tcPr>
          <w:p w14:paraId="11DE732F" w14:textId="77777777" w:rsidR="006379E8" w:rsidRPr="0066768E" w:rsidRDefault="006379E8" w:rsidP="001C58B9">
            <w:pPr>
              <w:keepNext/>
              <w:keepLines/>
              <w:spacing w:line="276" w:lineRule="auto"/>
              <w:jc w:val="center"/>
              <w:rPr>
                <w:rFonts w:cstheme="minorHAnsi"/>
                <w:b/>
                <w:bCs/>
              </w:rPr>
            </w:pPr>
            <w:r w:rsidRPr="0066768E">
              <w:rPr>
                <w:rFonts w:cstheme="minorHAnsi"/>
                <w:b/>
                <w:bCs/>
              </w:rPr>
              <w:t>BRAVO</w:t>
            </w:r>
          </w:p>
        </w:tc>
        <w:tc>
          <w:tcPr>
            <w:tcW w:w="3220" w:type="dxa"/>
            <w:vAlign w:val="center"/>
          </w:tcPr>
          <w:p w14:paraId="1DF57B96"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Pilotage area Bravo is an area between 1.0nm and 2.0nm from the Nab Tower, in a sector bounded by bearings of 090</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and 145</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from the Nab Tower.</w:t>
            </w:r>
          </w:p>
        </w:tc>
        <w:tc>
          <w:tcPr>
            <w:tcW w:w="4847" w:type="dxa"/>
            <w:vAlign w:val="center"/>
          </w:tcPr>
          <w:p w14:paraId="6D92F518"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 xml:space="preserve">Used for vessels greater than or equal to 150m LOA and/or </w:t>
            </w:r>
            <w:r w:rsidRPr="0066768E">
              <w:rPr>
                <w:rFonts w:asciiTheme="minorHAnsi" w:hAnsiTheme="minorHAnsi" w:cstheme="minorHAnsi"/>
                <w:sz w:val="22"/>
                <w:szCs w:val="22"/>
              </w:rPr>
              <w:t>requiring the use of the Nab Deep water channel due to draught in relation to the available depth of water.</w:t>
            </w:r>
          </w:p>
        </w:tc>
      </w:tr>
      <w:tr w:rsidR="006379E8" w:rsidRPr="0066768E" w14:paraId="6FA5CE32" w14:textId="77777777" w:rsidTr="00507CC5">
        <w:tc>
          <w:tcPr>
            <w:tcW w:w="1555" w:type="dxa"/>
            <w:vAlign w:val="center"/>
          </w:tcPr>
          <w:p w14:paraId="34E05463" w14:textId="77777777" w:rsidR="006379E8" w:rsidRPr="0066768E" w:rsidRDefault="006379E8" w:rsidP="001C58B9">
            <w:pPr>
              <w:keepNext/>
              <w:keepLines/>
              <w:spacing w:line="276" w:lineRule="auto"/>
              <w:jc w:val="center"/>
              <w:rPr>
                <w:rFonts w:cstheme="minorHAnsi"/>
                <w:b/>
                <w:bCs/>
              </w:rPr>
            </w:pPr>
            <w:r w:rsidRPr="0066768E">
              <w:rPr>
                <w:rFonts w:cstheme="minorHAnsi"/>
                <w:b/>
                <w:bCs/>
              </w:rPr>
              <w:t>CHARLIE</w:t>
            </w:r>
          </w:p>
        </w:tc>
        <w:tc>
          <w:tcPr>
            <w:tcW w:w="3220" w:type="dxa"/>
            <w:vAlign w:val="center"/>
          </w:tcPr>
          <w:p w14:paraId="1D122DBD"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Pilotage area Charlie is an area between 0.5nm and 1.5nm from the Nab Tower, in a sector bounded by bearings of 270</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and 195</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from the Nab Tower.</w:t>
            </w:r>
          </w:p>
        </w:tc>
        <w:tc>
          <w:tcPr>
            <w:tcW w:w="4847" w:type="dxa"/>
            <w:vAlign w:val="center"/>
          </w:tcPr>
          <w:p w14:paraId="5D7161FB"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Used for vessels greater than or equal to 150m LOA.</w:t>
            </w:r>
          </w:p>
          <w:p w14:paraId="61C8CE78"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p>
        </w:tc>
      </w:tr>
      <w:tr w:rsidR="006379E8" w:rsidRPr="0066768E" w14:paraId="5C021C50" w14:textId="77777777" w:rsidTr="00507CC5">
        <w:tc>
          <w:tcPr>
            <w:tcW w:w="1555" w:type="dxa"/>
            <w:vAlign w:val="center"/>
          </w:tcPr>
          <w:p w14:paraId="46E456FD" w14:textId="77777777" w:rsidR="006379E8" w:rsidRPr="0066768E" w:rsidRDefault="006379E8" w:rsidP="001C58B9">
            <w:pPr>
              <w:keepNext/>
              <w:keepLines/>
              <w:spacing w:line="276" w:lineRule="auto"/>
              <w:jc w:val="center"/>
              <w:rPr>
                <w:rFonts w:cstheme="minorHAnsi"/>
                <w:b/>
                <w:bCs/>
              </w:rPr>
            </w:pPr>
            <w:r w:rsidRPr="0066768E">
              <w:rPr>
                <w:rFonts w:cstheme="minorHAnsi"/>
                <w:b/>
                <w:bCs/>
              </w:rPr>
              <w:t>DELTA</w:t>
            </w:r>
          </w:p>
        </w:tc>
        <w:tc>
          <w:tcPr>
            <w:tcW w:w="3220" w:type="dxa"/>
            <w:vAlign w:val="center"/>
          </w:tcPr>
          <w:p w14:paraId="40EA0772"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the New Grounds Buoy</w:t>
            </w:r>
          </w:p>
        </w:tc>
        <w:tc>
          <w:tcPr>
            <w:tcW w:w="4847" w:type="dxa"/>
            <w:vAlign w:val="center"/>
          </w:tcPr>
          <w:p w14:paraId="6D2C6A97"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 xml:space="preserve">Vessels that normally use pilotage area Echo (less than 150m LOA), which require more sea room than pilotage area Echo allows, may be instructed to use </w:t>
            </w:r>
            <w:r w:rsidRPr="0066768E">
              <w:rPr>
                <w:rStyle w:val="normaltextrun"/>
                <w:rFonts w:cstheme="minorHAnsi"/>
              </w:rPr>
              <w:t>Delta.</w:t>
            </w:r>
          </w:p>
        </w:tc>
      </w:tr>
      <w:tr w:rsidR="006379E8" w:rsidRPr="0066768E" w14:paraId="52F4BFAE" w14:textId="77777777" w:rsidTr="00507CC5">
        <w:tc>
          <w:tcPr>
            <w:tcW w:w="1555" w:type="dxa"/>
            <w:vAlign w:val="center"/>
          </w:tcPr>
          <w:p w14:paraId="580513D6" w14:textId="77777777" w:rsidR="006379E8" w:rsidRPr="0066768E" w:rsidRDefault="006379E8" w:rsidP="001C58B9">
            <w:pPr>
              <w:keepNext/>
              <w:keepLines/>
              <w:spacing w:line="276" w:lineRule="auto"/>
              <w:jc w:val="center"/>
              <w:rPr>
                <w:rFonts w:cstheme="minorHAnsi"/>
                <w:b/>
                <w:bCs/>
              </w:rPr>
            </w:pPr>
            <w:r w:rsidRPr="0066768E">
              <w:rPr>
                <w:rFonts w:cstheme="minorHAnsi"/>
                <w:b/>
                <w:bCs/>
              </w:rPr>
              <w:t>ECHO</w:t>
            </w:r>
          </w:p>
        </w:tc>
        <w:tc>
          <w:tcPr>
            <w:tcW w:w="3220" w:type="dxa"/>
            <w:vAlign w:val="center"/>
          </w:tcPr>
          <w:p w14:paraId="55D6CC5C"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St Helens Buoy</w:t>
            </w:r>
          </w:p>
        </w:tc>
        <w:tc>
          <w:tcPr>
            <w:tcW w:w="4847" w:type="dxa"/>
            <w:vAlign w:val="center"/>
          </w:tcPr>
          <w:p w14:paraId="2C6ADA89"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Vessels less than 150m LOA when carrying DANGEROUS or POLLUTING GOODS in bulk s</w:t>
            </w:r>
            <w:r w:rsidRPr="0066768E">
              <w:rPr>
                <w:rStyle w:val="normaltextrun"/>
                <w:rFonts w:asciiTheme="minorHAnsi" w:hAnsiTheme="minorHAnsi"/>
                <w:sz w:val="22"/>
                <w:szCs w:val="22"/>
              </w:rPr>
              <w:t>hall</w:t>
            </w:r>
            <w:r w:rsidRPr="0066768E">
              <w:rPr>
                <w:rStyle w:val="normaltextrun"/>
                <w:rFonts w:asciiTheme="minorHAnsi" w:hAnsiTheme="minorHAnsi" w:cstheme="minorHAnsi"/>
                <w:sz w:val="22"/>
                <w:szCs w:val="22"/>
              </w:rPr>
              <w:t xml:space="preserve"> use pilotage area Echo.</w:t>
            </w:r>
          </w:p>
          <w:p w14:paraId="1A4E8FF1"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Vessels having carried dangerous or polluting goods, which are neither gas free nor inerted shall be subject to the same conditions as specified above.</w:t>
            </w:r>
          </w:p>
        </w:tc>
      </w:tr>
      <w:tr w:rsidR="006379E8" w:rsidRPr="0066768E" w14:paraId="06816AEA" w14:textId="77777777" w:rsidTr="00507CC5">
        <w:tc>
          <w:tcPr>
            <w:tcW w:w="1555" w:type="dxa"/>
            <w:vAlign w:val="center"/>
          </w:tcPr>
          <w:p w14:paraId="126A59B8" w14:textId="77777777" w:rsidR="006379E8" w:rsidRPr="0066768E" w:rsidRDefault="006379E8" w:rsidP="001C58B9">
            <w:pPr>
              <w:keepNext/>
              <w:keepLines/>
              <w:spacing w:line="276" w:lineRule="auto"/>
              <w:jc w:val="center"/>
              <w:rPr>
                <w:rFonts w:cstheme="minorHAnsi"/>
                <w:b/>
                <w:bCs/>
              </w:rPr>
            </w:pPr>
            <w:r w:rsidRPr="0066768E">
              <w:rPr>
                <w:rFonts w:cstheme="minorHAnsi"/>
                <w:b/>
                <w:bCs/>
              </w:rPr>
              <w:t>FOXTROT</w:t>
            </w:r>
          </w:p>
        </w:tc>
        <w:tc>
          <w:tcPr>
            <w:tcW w:w="3220" w:type="dxa"/>
            <w:vAlign w:val="center"/>
          </w:tcPr>
          <w:p w14:paraId="1500A3B7"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rPr>
              <w:t xml:space="preserve">In </w:t>
            </w:r>
            <w:r w:rsidRPr="0066768E">
              <w:rPr>
                <w:rStyle w:val="normaltextrun"/>
                <w:rFonts w:cstheme="minorHAnsi"/>
                <w:szCs w:val="22"/>
              </w:rPr>
              <w:t>the vicinity of North Sturbridge Buoy pilotage area Foxtrot.</w:t>
            </w:r>
          </w:p>
        </w:tc>
        <w:tc>
          <w:tcPr>
            <w:tcW w:w="4847" w:type="dxa"/>
            <w:vAlign w:val="center"/>
          </w:tcPr>
          <w:p w14:paraId="54955BFA" w14:textId="77777777" w:rsidR="006379E8" w:rsidRPr="0066768E" w:rsidRDefault="006379E8" w:rsidP="001C58B9">
            <w:pPr>
              <w:keepNext/>
              <w:keepLines/>
              <w:spacing w:line="276" w:lineRule="auto"/>
              <w:jc w:val="center"/>
              <w:rPr>
                <w:rStyle w:val="normaltextrun"/>
                <w:rFonts w:cstheme="minorHAnsi"/>
              </w:rPr>
            </w:pPr>
            <w:r w:rsidRPr="0066768E">
              <w:rPr>
                <w:rStyle w:val="normaltextrun"/>
                <w:rFonts w:cstheme="minorHAnsi"/>
                <w:szCs w:val="22"/>
              </w:rPr>
              <w:t>For vessels greater than or equal to</w:t>
            </w:r>
            <w:r w:rsidRPr="0066768E">
              <w:rPr>
                <w:rFonts w:cstheme="minorHAnsi"/>
              </w:rPr>
              <w:t xml:space="preserve"> </w:t>
            </w:r>
            <w:r w:rsidRPr="0066768E">
              <w:rPr>
                <w:rStyle w:val="normaltextrun"/>
                <w:rFonts w:cstheme="minorHAnsi"/>
                <w:szCs w:val="22"/>
              </w:rPr>
              <w:t>61m and less than 150m LOA and for vessels greater than or equal to</w:t>
            </w:r>
            <w:r w:rsidRPr="0066768E">
              <w:rPr>
                <w:rFonts w:cstheme="minorHAnsi"/>
              </w:rPr>
              <w:t xml:space="preserve"> </w:t>
            </w:r>
            <w:r w:rsidRPr="0066768E">
              <w:rPr>
                <w:rStyle w:val="normaltextrun"/>
                <w:rFonts w:cstheme="minorHAnsi"/>
                <w:szCs w:val="22"/>
              </w:rPr>
              <w:t>20m LOA when carrying more than 12 passengers</w:t>
            </w:r>
          </w:p>
          <w:p w14:paraId="00F65E04"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p>
        </w:tc>
      </w:tr>
      <w:tr w:rsidR="006379E8" w:rsidRPr="0066768E" w14:paraId="7D1A6E2D" w14:textId="77777777" w:rsidTr="00507CC5">
        <w:tc>
          <w:tcPr>
            <w:tcW w:w="1555" w:type="dxa"/>
            <w:vAlign w:val="center"/>
          </w:tcPr>
          <w:p w14:paraId="2DEF53F9" w14:textId="77777777" w:rsidR="006379E8" w:rsidRPr="0066768E" w:rsidRDefault="006379E8" w:rsidP="001C58B9">
            <w:pPr>
              <w:keepNext/>
              <w:keepLines/>
              <w:spacing w:line="276" w:lineRule="auto"/>
              <w:jc w:val="center"/>
              <w:rPr>
                <w:rFonts w:cstheme="minorHAnsi"/>
                <w:b/>
                <w:bCs/>
              </w:rPr>
            </w:pPr>
            <w:r w:rsidRPr="0066768E">
              <w:rPr>
                <w:rFonts w:cstheme="minorHAnsi"/>
                <w:b/>
                <w:bCs/>
              </w:rPr>
              <w:t>GOLF</w:t>
            </w:r>
          </w:p>
        </w:tc>
        <w:tc>
          <w:tcPr>
            <w:tcW w:w="3220" w:type="dxa"/>
            <w:vAlign w:val="center"/>
          </w:tcPr>
          <w:p w14:paraId="517548F0"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the East Lepe Buoy</w:t>
            </w:r>
          </w:p>
        </w:tc>
        <w:tc>
          <w:tcPr>
            <w:tcW w:w="4847" w:type="dxa"/>
            <w:vAlign w:val="center"/>
          </w:tcPr>
          <w:p w14:paraId="1B7BF2B3"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For vessels subject to compulsory pilotage using the West Solent, the pilotage area is Golf.</w:t>
            </w:r>
          </w:p>
        </w:tc>
      </w:tr>
    </w:tbl>
    <w:p w14:paraId="1FA0FDA6" w14:textId="7A01BA8A" w:rsidR="0010319D" w:rsidRPr="0066768E" w:rsidRDefault="006379E8" w:rsidP="008534AF">
      <w:pPr>
        <w:keepLines/>
        <w:widowControl w:val="0"/>
        <w:spacing w:before="240"/>
        <w:rPr>
          <w:rFonts w:cstheme="minorHAnsi"/>
          <w:color w:val="000000"/>
        </w:rPr>
      </w:pPr>
      <w:r w:rsidRPr="0066768E">
        <w:rPr>
          <w:rFonts w:cstheme="minorHAnsi"/>
          <w:color w:val="000000"/>
        </w:rPr>
        <w:t>Note: Vessels with non-compliant or unsafe pilot boarding arrangements may require additional planning and pilots may be required to board or disembark via shoreside gangway.</w:t>
      </w:r>
    </w:p>
    <w:p w14:paraId="5A10DEEA" w14:textId="432A46D7" w:rsidR="00F47DC3" w:rsidRPr="0066768E" w:rsidRDefault="00F47DC3" w:rsidP="005025D8">
      <w:pPr>
        <w:pStyle w:val="Heading2"/>
      </w:pPr>
      <w:bookmarkStart w:id="2914" w:name="_Toc194053720"/>
      <w:r w:rsidRPr="0066768E">
        <w:t>Notice of Pilotage Requirements</w:t>
      </w:r>
      <w:bookmarkEnd w:id="2914"/>
    </w:p>
    <w:p w14:paraId="1295C57B" w14:textId="680D7280" w:rsidR="00F47DC3" w:rsidRPr="0066768E" w:rsidRDefault="00F47DC3" w:rsidP="008534AF">
      <w:pPr>
        <w:keepLines/>
        <w:widowControl w:val="0"/>
        <w:rPr>
          <w:rFonts w:cstheme="minorHAnsi"/>
          <w:color w:val="000000"/>
        </w:rPr>
      </w:pPr>
      <w:r w:rsidRPr="0066768E">
        <w:rPr>
          <w:rFonts w:cstheme="minorHAnsi"/>
          <w:color w:val="000000"/>
        </w:rPr>
        <w:t xml:space="preserve">All vessels requiring the services of a pilot must provide a minimum of 24 hours advance notification of arrival or departure through </w:t>
      </w:r>
      <w:r w:rsidR="004C16B7" w:rsidRPr="0066768E">
        <w:rPr>
          <w:rFonts w:cstheme="minorHAnsi"/>
          <w:color w:val="000000"/>
        </w:rPr>
        <w:t>PMIS</w:t>
      </w:r>
      <w:r w:rsidRPr="0066768E">
        <w:rPr>
          <w:rFonts w:cstheme="minorHAnsi"/>
          <w:color w:val="000000"/>
        </w:rPr>
        <w:t xml:space="preserve">, with a confirmation </w:t>
      </w:r>
      <w:r w:rsidRPr="0066768E">
        <w:rPr>
          <w:rFonts w:cstheme="minorHAnsi"/>
        </w:rPr>
        <w:t xml:space="preserve">of ETA 6 hours </w:t>
      </w:r>
      <w:r w:rsidRPr="0066768E">
        <w:rPr>
          <w:rFonts w:cstheme="minorHAnsi"/>
          <w:color w:val="000000"/>
        </w:rPr>
        <w:t>before arrival.</w:t>
      </w:r>
    </w:p>
    <w:p w14:paraId="500D99FC" w14:textId="77777777" w:rsidR="00B04A32" w:rsidRPr="0066768E" w:rsidRDefault="00F47DC3" w:rsidP="008534AF">
      <w:pPr>
        <w:keepLines/>
        <w:widowControl w:val="0"/>
        <w:rPr>
          <w:rFonts w:cstheme="minorHAnsi"/>
          <w:color w:val="000000"/>
        </w:rPr>
      </w:pPr>
      <w:r w:rsidRPr="0066768E">
        <w:rPr>
          <w:rFonts w:cstheme="minorHAnsi"/>
          <w:color w:val="000000"/>
        </w:rPr>
        <w:t xml:space="preserve">A </w:t>
      </w:r>
      <w:r w:rsidRPr="0066768E">
        <w:rPr>
          <w:rFonts w:cstheme="minorHAnsi"/>
        </w:rPr>
        <w:t xml:space="preserve">minimum of 3 hours’ notice </w:t>
      </w:r>
      <w:r w:rsidRPr="0066768E">
        <w:rPr>
          <w:rFonts w:cstheme="minorHAnsi"/>
          <w:color w:val="000000"/>
        </w:rPr>
        <w:t>is required for departure and berth shift notifications.</w:t>
      </w:r>
    </w:p>
    <w:p w14:paraId="0C7D057C" w14:textId="77777777" w:rsidR="00B04A32" w:rsidRPr="0066768E" w:rsidRDefault="00B04A32" w:rsidP="008534AF">
      <w:pPr>
        <w:keepLines/>
        <w:widowControl w:val="0"/>
        <w:rPr>
          <w:rFonts w:cstheme="minorHAnsi"/>
          <w:color w:val="000000"/>
        </w:rPr>
      </w:pPr>
    </w:p>
    <w:p w14:paraId="4F47300B" w14:textId="4B55B595" w:rsidR="00742399" w:rsidRPr="0066768E" w:rsidRDefault="00B04A32" w:rsidP="008534AF">
      <w:pPr>
        <w:keepLines/>
        <w:widowControl w:val="0"/>
        <w:rPr>
          <w:rFonts w:cstheme="minorHAnsi"/>
          <w:u w:val="single"/>
        </w:rPr>
      </w:pPr>
      <w:r w:rsidRPr="0066768E">
        <w:rPr>
          <w:rFonts w:cstheme="minorHAnsi"/>
          <w:color w:val="000000"/>
        </w:rPr>
        <w:t xml:space="preserve">Early Notification of pilot requirements </w:t>
      </w:r>
      <w:r w:rsidR="00F47DC3" w:rsidRPr="0066768E">
        <w:rPr>
          <w:rFonts w:cstheme="minorHAnsi"/>
          <w:color w:val="000000"/>
        </w:rPr>
        <w:t xml:space="preserve">significantly increases the likelihood of a vessel being allocated its </w:t>
      </w:r>
      <w:r w:rsidR="0083468B" w:rsidRPr="0066768E">
        <w:rPr>
          <w:rFonts w:cstheme="minorHAnsi"/>
          <w:color w:val="000000"/>
        </w:rPr>
        <w:t>requested</w:t>
      </w:r>
      <w:r w:rsidR="00F47DC3" w:rsidRPr="0066768E">
        <w:rPr>
          <w:rFonts w:cstheme="minorHAnsi"/>
          <w:color w:val="000000"/>
        </w:rPr>
        <w:t xml:space="preserve"> time slot.</w:t>
      </w:r>
      <w:r w:rsidR="00B9192D" w:rsidRPr="0066768E">
        <w:rPr>
          <w:rFonts w:cstheme="minorHAnsi"/>
          <w:color w:val="000000"/>
        </w:rPr>
        <w:t xml:space="preserve"> ETA’s may be sent by telephone or e-mail to </w:t>
      </w:r>
      <w:hyperlink r:id="rId36" w:history="1">
        <w:r w:rsidRPr="0066768E">
          <w:rPr>
            <w:rStyle w:val="Hyperlink"/>
          </w:rPr>
          <w:t>mailto:Southamptonvts@abports.co.uk</w:t>
        </w:r>
      </w:hyperlink>
      <w:hyperlink r:id="rId37" w:history="1">
        <w:r w:rsidR="00B9192D" w:rsidRPr="0066768E">
          <w:rPr>
            <w:rStyle w:val="Hyperlink"/>
            <w:rFonts w:cstheme="minorHAnsi"/>
          </w:rPr>
          <w:t>southamptonvts@abports.co.uk</w:t>
        </w:r>
      </w:hyperlink>
      <w:r w:rsidR="00B9192D" w:rsidRPr="0066768E">
        <w:rPr>
          <w:rStyle w:val="Hyperlink"/>
          <w:rFonts w:cstheme="minorHAnsi"/>
          <w:color w:val="auto"/>
        </w:rPr>
        <w:t>.</w:t>
      </w:r>
    </w:p>
    <w:p w14:paraId="1E0902C6" w14:textId="77777777" w:rsidR="00463E2F" w:rsidRPr="0066768E" w:rsidRDefault="00463E2F" w:rsidP="005025D8">
      <w:pPr>
        <w:pStyle w:val="Heading2"/>
      </w:pPr>
      <w:bookmarkStart w:id="2915" w:name="_Toc163156185"/>
      <w:bookmarkStart w:id="2916" w:name="_Toc194053721"/>
      <w:bookmarkStart w:id="2917" w:name="_Toc51246317"/>
      <w:bookmarkStart w:id="2918" w:name="_Toc161837972"/>
      <w:r w:rsidRPr="0066768E">
        <w:t>Duty Pilot</w:t>
      </w:r>
      <w:bookmarkEnd w:id="2915"/>
      <w:bookmarkEnd w:id="2916"/>
    </w:p>
    <w:p w14:paraId="5ABC1EF3" w14:textId="77777777" w:rsidR="00463E2F" w:rsidRPr="0066768E" w:rsidRDefault="00463E2F" w:rsidP="008534AF">
      <w:pPr>
        <w:keepLines/>
        <w:widowControl w:val="0"/>
        <w:rPr>
          <w:rFonts w:cstheme="minorHAnsi"/>
        </w:rPr>
      </w:pPr>
      <w:r w:rsidRPr="0066768E">
        <w:rPr>
          <w:rFonts w:cstheme="minorHAnsi"/>
        </w:rPr>
        <w:t>ABP will appoint a Duty Pilot as a point of contact for advice on</w:t>
      </w:r>
      <w:r w:rsidR="009F65D2" w:rsidRPr="0066768E">
        <w:rPr>
          <w:rFonts w:cstheme="minorHAnsi"/>
        </w:rPr>
        <w:t xml:space="preserve"> marine activities, including but not limited to</w:t>
      </w:r>
      <w:r w:rsidRPr="0066768E">
        <w:rPr>
          <w:rFonts w:cstheme="minorHAnsi"/>
        </w:rPr>
        <w:t xml:space="preserve"> </w:t>
      </w:r>
      <w:r w:rsidR="00CC1062" w:rsidRPr="0066768E">
        <w:rPr>
          <w:rFonts w:cstheme="minorHAnsi"/>
        </w:rPr>
        <w:t>pilotage provision, tug allocation</w:t>
      </w:r>
      <w:r w:rsidR="00115963" w:rsidRPr="0066768E">
        <w:rPr>
          <w:rFonts w:cstheme="minorHAnsi"/>
        </w:rPr>
        <w:t xml:space="preserve"> and </w:t>
      </w:r>
      <w:r w:rsidR="009F65D2" w:rsidRPr="0066768E">
        <w:rPr>
          <w:rFonts w:cstheme="minorHAnsi"/>
        </w:rPr>
        <w:t>vessel traffic management.</w:t>
      </w:r>
    </w:p>
    <w:p w14:paraId="7DFC32E1" w14:textId="11E2D083" w:rsidR="0010319D" w:rsidRPr="0066768E" w:rsidRDefault="0010319D" w:rsidP="005025D8">
      <w:pPr>
        <w:pStyle w:val="Heading2"/>
      </w:pPr>
      <w:bookmarkStart w:id="2919" w:name="_Toc163156186"/>
      <w:bookmarkStart w:id="2920" w:name="_Toc194053722"/>
      <w:r w:rsidRPr="0066768E">
        <w:t>Pilotage Limits</w:t>
      </w:r>
      <w:bookmarkEnd w:id="2917"/>
      <w:bookmarkEnd w:id="2918"/>
      <w:bookmarkEnd w:id="2919"/>
      <w:bookmarkEnd w:id="2920"/>
    </w:p>
    <w:p w14:paraId="2254F94F" w14:textId="267E8FC3" w:rsidR="0089783F" w:rsidRPr="0066768E" w:rsidRDefault="0089783F" w:rsidP="008534AF">
      <w:pPr>
        <w:keepLines/>
        <w:widowControl w:val="0"/>
        <w:spacing w:after="240"/>
        <w:rPr>
          <w:rFonts w:cstheme="minorHAnsi"/>
          <w:color w:val="000000"/>
        </w:rPr>
      </w:pPr>
      <w:r w:rsidRPr="0066768E">
        <w:rPr>
          <w:rFonts w:cstheme="minorHAnsi"/>
          <w:color w:val="000000"/>
        </w:rPr>
        <w:t>The Port of Southampton is responsible for providing Pilots throughout the Eastern and Central Solent, Southampton Water and Rivers Itchen and Test.</w:t>
      </w:r>
    </w:p>
    <w:p w14:paraId="1C92E259" w14:textId="5C2D37EA" w:rsidR="00A65789" w:rsidRPr="0066768E" w:rsidRDefault="00CA2429" w:rsidP="008534AF">
      <w:pPr>
        <w:keepLines/>
        <w:widowControl w:val="0"/>
        <w:tabs>
          <w:tab w:val="left" w:pos="720"/>
        </w:tabs>
        <w:spacing w:after="240"/>
        <w:rPr>
          <w:rFonts w:cstheme="minorHAnsi"/>
        </w:rPr>
      </w:pPr>
      <w:hyperlink w:anchor="_Southampton_VTS_Area" w:history="1">
        <w:r w:rsidRPr="0066768E">
          <w:rPr>
            <w:rStyle w:val="Hyperlink"/>
            <w:rFonts w:cstheme="minorHAnsi"/>
          </w:rPr>
          <w:t>Section 5</w:t>
        </w:r>
      </w:hyperlink>
      <w:r w:rsidR="00567DB1" w:rsidRPr="0066768E">
        <w:rPr>
          <w:rFonts w:cstheme="minorHAnsi"/>
        </w:rPr>
        <w:t xml:space="preserve"> includes</w:t>
      </w:r>
      <w:r w:rsidR="0010319D" w:rsidRPr="0066768E">
        <w:rPr>
          <w:rFonts w:cstheme="minorHAnsi"/>
        </w:rPr>
        <w:t xml:space="preserve"> chartlets </w:t>
      </w:r>
      <w:r w:rsidR="002A74EA" w:rsidRPr="0066768E">
        <w:rPr>
          <w:rFonts w:cstheme="minorHAnsi"/>
        </w:rPr>
        <w:t xml:space="preserve">of </w:t>
      </w:r>
      <w:r w:rsidR="004C77A8" w:rsidRPr="0066768E">
        <w:rPr>
          <w:rFonts w:cstheme="minorHAnsi"/>
        </w:rPr>
        <w:t>Southampton</w:t>
      </w:r>
      <w:r w:rsidR="002A74EA" w:rsidRPr="0066768E">
        <w:rPr>
          <w:rFonts w:cstheme="minorHAnsi"/>
        </w:rPr>
        <w:t xml:space="preserve"> </w:t>
      </w:r>
      <w:r w:rsidR="0010319D" w:rsidRPr="0066768E">
        <w:rPr>
          <w:rFonts w:cstheme="minorHAnsi"/>
        </w:rPr>
        <w:t>pilotage limits.</w:t>
      </w:r>
    </w:p>
    <w:p w14:paraId="468F62CF" w14:textId="41E515DD" w:rsidR="00A65789" w:rsidRPr="0066768E" w:rsidRDefault="00A65789" w:rsidP="008534AF">
      <w:pPr>
        <w:keepLines/>
        <w:widowControl w:val="0"/>
        <w:rPr>
          <w:rFonts w:cstheme="minorHAnsi"/>
          <w:color w:val="000000"/>
        </w:rPr>
      </w:pPr>
      <w:r w:rsidRPr="0066768E">
        <w:rPr>
          <w:rFonts w:cstheme="minorHAnsi"/>
          <w:color w:val="000000"/>
        </w:rPr>
        <w:t xml:space="preserve">Pilotage is not available outside of the Port of </w:t>
      </w:r>
      <w:r w:rsidR="004C77A8" w:rsidRPr="0066768E">
        <w:rPr>
          <w:rFonts w:cstheme="minorHAnsi"/>
          <w:color w:val="000000"/>
        </w:rPr>
        <w:t>Southampton</w:t>
      </w:r>
      <w:r w:rsidRPr="0066768E">
        <w:rPr>
          <w:rFonts w:cstheme="minorHAnsi"/>
          <w:color w:val="000000"/>
        </w:rPr>
        <w:t xml:space="preserve"> CHA, this includes the Western Solent or Needles area.</w:t>
      </w:r>
    </w:p>
    <w:p w14:paraId="6A03BB5A" w14:textId="77777777" w:rsidR="00F4037F" w:rsidRPr="0066768E" w:rsidRDefault="00F4037F" w:rsidP="005025D8">
      <w:pPr>
        <w:pStyle w:val="Heading2"/>
      </w:pPr>
      <w:bookmarkStart w:id="2921" w:name="_Toc194053723"/>
      <w:bookmarkStart w:id="2922" w:name="_Toc51246318"/>
      <w:bookmarkStart w:id="2923" w:name="_Toc161837973"/>
      <w:bookmarkStart w:id="2924" w:name="_Toc163156187"/>
      <w:r w:rsidRPr="0066768E">
        <w:t>Pilot Ladder Safety</w:t>
      </w:r>
      <w:bookmarkEnd w:id="2921"/>
    </w:p>
    <w:p w14:paraId="2C3749E2" w14:textId="77777777" w:rsidR="00F4037F" w:rsidRPr="0066768E" w:rsidRDefault="00F4037F" w:rsidP="008534AF">
      <w:pPr>
        <w:keepLines/>
        <w:spacing w:after="240"/>
        <w:rPr>
          <w:rFonts w:cstheme="minorHAnsi"/>
        </w:rPr>
      </w:pPr>
      <w:r w:rsidRPr="0066768E">
        <w:rPr>
          <w:rFonts w:cstheme="minorHAnsi"/>
        </w:rPr>
        <w:t>Vessels have a duty to rig their pilot ladders in accordance with The International Convention for Safety of Life at Sea (SOLAS) V Regulation 23 and IMO resolution A 1045(27) as amended.</w:t>
      </w:r>
    </w:p>
    <w:p w14:paraId="601A22F0" w14:textId="77777777" w:rsidR="00F4037F" w:rsidRPr="0066768E" w:rsidRDefault="00F4037F" w:rsidP="008534AF">
      <w:pPr>
        <w:spacing w:after="240"/>
      </w:pPr>
      <w:r w:rsidRPr="0066768E">
        <w:t>Any vessel presenting a pilot boarding/landing arrangement that does not comply with the regulations, or is deemed unsafe, may be refused boarding and/or landing, and reported to the appropriate authorities.</w:t>
      </w:r>
    </w:p>
    <w:p w14:paraId="7B654720" w14:textId="77777777" w:rsidR="00F4037F" w:rsidRPr="0066768E" w:rsidRDefault="00F4037F" w:rsidP="00D3239D">
      <w:pPr>
        <w:pStyle w:val="Heading3"/>
      </w:pPr>
      <w:bookmarkStart w:id="2925" w:name="_Toc194053724"/>
      <w:r w:rsidRPr="0066768E">
        <w:t>Pilot Boarding in Adverse Conditions</w:t>
      </w:r>
      <w:bookmarkEnd w:id="2925"/>
    </w:p>
    <w:p w14:paraId="776687FD" w14:textId="77777777" w:rsidR="00F4037F" w:rsidRPr="0066768E" w:rsidRDefault="00F4037F" w:rsidP="008534AF">
      <w:pPr>
        <w:keepLines/>
      </w:pPr>
      <w:r w:rsidRPr="0066768E">
        <w:t>T</w:t>
      </w:r>
      <w:r w:rsidRPr="0066768E">
        <w:rPr>
          <w:rFonts w:cstheme="minorHAnsi"/>
          <w:color w:val="000000"/>
        </w:rPr>
        <w:t>he viability of pilot boarding operations are considered by both Pilots and Pilot Launch Crews. Southampton VTS use a Weather Matrix to support the judgement-based operational decision making for the viability of pilot boarding operations.</w:t>
      </w:r>
    </w:p>
    <w:p w14:paraId="337BEE5F" w14:textId="77777777" w:rsidR="00F4037F" w:rsidRPr="0066768E" w:rsidRDefault="00F4037F" w:rsidP="003A5BC5">
      <w:pPr>
        <w:pStyle w:val="Heading4"/>
        <w:rPr>
          <w:rStyle w:val="normaltextrun"/>
          <w:b w:val="0"/>
          <w:bCs w:val="0"/>
        </w:rPr>
      </w:pPr>
      <w:r w:rsidRPr="0066768E">
        <w:rPr>
          <w:rStyle w:val="normaltextrun"/>
          <w:b w:val="0"/>
          <w:bCs w:val="0"/>
        </w:rPr>
        <w:lastRenderedPageBreak/>
        <w:t>Pilot boats shall only put to sea when their services are required.</w:t>
      </w:r>
    </w:p>
    <w:p w14:paraId="347476EC" w14:textId="77777777" w:rsidR="00F4037F" w:rsidRPr="0066768E" w:rsidRDefault="00F4037F" w:rsidP="003A5BC5">
      <w:pPr>
        <w:pStyle w:val="Heading4"/>
        <w:rPr>
          <w:rStyle w:val="normaltextrun"/>
          <w:b w:val="0"/>
          <w:bCs w:val="0"/>
        </w:rPr>
      </w:pPr>
      <w:r w:rsidRPr="0066768E">
        <w:rPr>
          <w:rStyle w:val="normaltextrun"/>
          <w:b w:val="0"/>
          <w:bCs w:val="0"/>
        </w:rPr>
        <w:t>Masters should ensure that they receive confirmation that their pilot is on route to them before approaching the advised pilotage area in adverse weather.</w:t>
      </w:r>
    </w:p>
    <w:p w14:paraId="73030F5A" w14:textId="77777777" w:rsidR="00F4037F" w:rsidRPr="0066768E" w:rsidRDefault="00F4037F" w:rsidP="003A5BC5">
      <w:pPr>
        <w:pStyle w:val="Heading4"/>
        <w:rPr>
          <w:rStyle w:val="normaltextrun"/>
          <w:b w:val="0"/>
          <w:bCs w:val="0"/>
        </w:rPr>
      </w:pPr>
      <w:r w:rsidRPr="0066768E">
        <w:rPr>
          <w:rStyle w:val="normaltextrun"/>
          <w:b w:val="0"/>
          <w:bCs w:val="0"/>
        </w:rPr>
        <w:t>It is essential that advance notice of the need for the services of a pilot is given.</w:t>
      </w:r>
    </w:p>
    <w:p w14:paraId="5770E4CF" w14:textId="77777777" w:rsidR="00F4037F" w:rsidRPr="0066768E" w:rsidRDefault="00F4037F" w:rsidP="003A5BC5">
      <w:pPr>
        <w:pStyle w:val="Heading4"/>
        <w:rPr>
          <w:rStyle w:val="eop"/>
          <w:b w:val="0"/>
          <w:bCs w:val="0"/>
        </w:rPr>
      </w:pPr>
      <w:r w:rsidRPr="0066768E">
        <w:rPr>
          <w:rStyle w:val="normaltextrun"/>
          <w:b w:val="0"/>
          <w:bCs w:val="0"/>
        </w:rPr>
        <w:t>The boarding and landing of Pilots at any of the locations prescribed in these Directions is “weather permitting”. In adverse weather conditions, vessels may be offered to use an alternative boarding or landing location in accordance with advice notified at the time by Southampton VTS. Such advice shall only be given after consultation with the Harbour Master and be made on an individual ship basis. </w:t>
      </w:r>
    </w:p>
    <w:p w14:paraId="2106AF72" w14:textId="77777777" w:rsidR="00F4037F" w:rsidRPr="0066768E" w:rsidRDefault="00F4037F" w:rsidP="003A5BC5">
      <w:pPr>
        <w:pStyle w:val="Heading4"/>
        <w:rPr>
          <w:rStyle w:val="eop"/>
          <w:b w:val="0"/>
          <w:bCs w:val="0"/>
        </w:rPr>
      </w:pPr>
      <w:r w:rsidRPr="0066768E">
        <w:rPr>
          <w:rStyle w:val="eop"/>
          <w:b w:val="0"/>
          <w:bCs w:val="0"/>
        </w:rPr>
        <w:t>Pilots not able to be landed within the CHA or proximity thereof for whatever reason shall be landed at the next available safe place (known as “overcarry”). Charges shall be in accordance with the advertised tariff.</w:t>
      </w:r>
    </w:p>
    <w:p w14:paraId="18855E84" w14:textId="77777777" w:rsidR="00F4037F" w:rsidRPr="0066768E" w:rsidRDefault="00F4037F" w:rsidP="003A5BC5">
      <w:pPr>
        <w:pStyle w:val="Heading4"/>
        <w:rPr>
          <w:rStyle w:val="eop"/>
          <w:b w:val="0"/>
          <w:bCs w:val="0"/>
        </w:rPr>
      </w:pPr>
      <w:r w:rsidRPr="0066768E">
        <w:rPr>
          <w:rStyle w:val="eop"/>
          <w:b w:val="0"/>
          <w:bCs w:val="0"/>
        </w:rPr>
        <w:t>Where it is anticipated that pilots may not be able to safely board within the CHA or proximity thereof for whatever reason, arrangements may be made to pre-board pilots at a safe place prior to arrival within the CHA or proximity thereof (known as “pre-carry”). Charges shall be in accordance with the advertised tariff.</w:t>
      </w:r>
    </w:p>
    <w:p w14:paraId="50020308" w14:textId="1345AE96" w:rsidR="000F5793" w:rsidRPr="0066768E" w:rsidRDefault="000F5793" w:rsidP="005025D8">
      <w:pPr>
        <w:pStyle w:val="Heading2"/>
      </w:pPr>
      <w:bookmarkStart w:id="2926" w:name="_Toc194053725"/>
      <w:r w:rsidRPr="0066768E">
        <w:t>Pilot Exemption Certificate</w:t>
      </w:r>
      <w:r w:rsidR="00B60433" w:rsidRPr="0066768E">
        <w:t>s</w:t>
      </w:r>
      <w:bookmarkEnd w:id="2926"/>
    </w:p>
    <w:p w14:paraId="13A87C17" w14:textId="3C370AD5" w:rsidR="000F5793" w:rsidRPr="0066768E" w:rsidRDefault="000F5793" w:rsidP="008534AF">
      <w:pPr>
        <w:keepLines/>
        <w:widowControl w:val="0"/>
        <w:rPr>
          <w:rFonts w:cstheme="minorHAnsi"/>
          <w:color w:val="000000"/>
        </w:rPr>
      </w:pPr>
      <w:r w:rsidRPr="0066768E">
        <w:rPr>
          <w:rFonts w:cstheme="minorHAnsi"/>
          <w:color w:val="000000"/>
        </w:rPr>
        <w:t>Bona fide Deck Officers with sufficiently high levels of skill and experience of all vessels subject to compulsory Pilotage within limits defined in the schedules may apply for and be issued with Pilotage Exemption Certificates (PEC) for the area, or specified parts of the area, subject to their fitness and qualification both by examination and experience in the appropriate parts of the area.</w:t>
      </w:r>
    </w:p>
    <w:p w14:paraId="41AD43D0" w14:textId="77777777" w:rsidR="000F5793" w:rsidRPr="0066768E" w:rsidRDefault="000F5793" w:rsidP="008534AF">
      <w:pPr>
        <w:keepLines/>
        <w:widowControl w:val="0"/>
        <w:rPr>
          <w:rFonts w:cstheme="minorHAnsi"/>
          <w:color w:val="000000"/>
        </w:rPr>
      </w:pPr>
    </w:p>
    <w:p w14:paraId="2F0F6B04" w14:textId="77777777" w:rsidR="000F5793" w:rsidRPr="0066768E" w:rsidRDefault="000F5793" w:rsidP="008534AF">
      <w:pPr>
        <w:keepLines/>
        <w:widowControl w:val="0"/>
        <w:rPr>
          <w:rFonts w:cstheme="minorHAnsi"/>
          <w:color w:val="000000"/>
        </w:rPr>
      </w:pPr>
      <w:r w:rsidRPr="0066768E">
        <w:rPr>
          <w:rFonts w:cstheme="minorHAnsi"/>
          <w:color w:val="000000"/>
        </w:rPr>
        <w:t>Pilotage Exemption Certificates may be revoked if considered justified. In this event, the holder would have a right to appeal to the Competent Harbour Authority.</w:t>
      </w:r>
    </w:p>
    <w:p w14:paraId="30A77186" w14:textId="778DCC6E" w:rsidR="00680AE4" w:rsidRPr="0066768E" w:rsidRDefault="00680AE4" w:rsidP="008534AF">
      <w:pPr>
        <w:keepLines/>
        <w:widowControl w:val="0"/>
        <w:rPr>
          <w:rFonts w:cstheme="minorHAnsi"/>
          <w:color w:val="000000"/>
        </w:rPr>
      </w:pPr>
      <w:r w:rsidRPr="0066768E">
        <w:rPr>
          <w:rFonts w:cstheme="minorHAnsi"/>
          <w:color w:val="000000"/>
        </w:rPr>
        <w:t xml:space="preserve">For more detail on </w:t>
      </w:r>
      <w:r w:rsidR="009A263F" w:rsidRPr="0066768E">
        <w:rPr>
          <w:rFonts w:cstheme="minorHAnsi"/>
          <w:color w:val="000000"/>
        </w:rPr>
        <w:t xml:space="preserve">obtaining a PEC for the Southampton Pilotage Area please </w:t>
      </w:r>
      <w:r w:rsidR="00F3582A" w:rsidRPr="0066768E">
        <w:rPr>
          <w:rFonts w:cstheme="minorHAnsi"/>
          <w:color w:val="000000"/>
        </w:rPr>
        <w:t xml:space="preserve">see The Pilotage Directions (sections 7 and 8) on </w:t>
      </w:r>
      <w:hyperlink r:id="rId38" w:history="1">
        <w:r w:rsidR="00F3582A" w:rsidRPr="0066768E">
          <w:rPr>
            <w:rStyle w:val="Hyperlink"/>
            <w:rFonts w:cstheme="minorHAnsi"/>
          </w:rPr>
          <w:t>www.southamptonvts.co.uk</w:t>
        </w:r>
      </w:hyperlink>
      <w:r w:rsidR="00F3582A" w:rsidRPr="0066768E">
        <w:rPr>
          <w:rFonts w:cstheme="minorHAnsi"/>
          <w:color w:val="000000"/>
        </w:rPr>
        <w:t>.</w:t>
      </w:r>
    </w:p>
    <w:p w14:paraId="547A29B6" w14:textId="77777777" w:rsidR="0010319D" w:rsidRPr="0066768E" w:rsidRDefault="0010319D" w:rsidP="005025D8">
      <w:pPr>
        <w:pStyle w:val="Heading2"/>
      </w:pPr>
      <w:bookmarkStart w:id="2927" w:name="_Toc194053726"/>
      <w:r w:rsidRPr="0066768E">
        <w:lastRenderedPageBreak/>
        <w:t>Pilotage Charges</w:t>
      </w:r>
      <w:bookmarkEnd w:id="2922"/>
      <w:bookmarkEnd w:id="2923"/>
      <w:bookmarkEnd w:id="2924"/>
      <w:bookmarkEnd w:id="2927"/>
    </w:p>
    <w:p w14:paraId="08AD9B42" w14:textId="77357382" w:rsidR="0010319D" w:rsidRPr="0066768E" w:rsidRDefault="0010319D" w:rsidP="008534AF">
      <w:pPr>
        <w:keepLines/>
        <w:widowControl w:val="0"/>
        <w:tabs>
          <w:tab w:val="left" w:pos="720"/>
        </w:tabs>
        <w:rPr>
          <w:rFonts w:cstheme="minorHAnsi"/>
        </w:rPr>
      </w:pPr>
      <w:r w:rsidRPr="0066768E">
        <w:rPr>
          <w:rFonts w:cstheme="minorHAnsi"/>
        </w:rPr>
        <w:t xml:space="preserve">A copy of the current Pilotage Charges </w:t>
      </w:r>
      <w:r w:rsidR="007E27A8" w:rsidRPr="0066768E">
        <w:rPr>
          <w:rFonts w:cstheme="minorHAnsi"/>
        </w:rPr>
        <w:t>can be found in the ABP Pilotage Tariff</w:t>
      </w:r>
      <w:r w:rsidR="00524231" w:rsidRPr="0066768E">
        <w:rPr>
          <w:rFonts w:cstheme="minorHAnsi"/>
        </w:rPr>
        <w:t>. This is</w:t>
      </w:r>
      <w:r w:rsidRPr="0066768E">
        <w:rPr>
          <w:rFonts w:cstheme="minorHAnsi"/>
        </w:rPr>
        <w:t xml:space="preserve"> obtainable from the ABP Port Planning </w:t>
      </w:r>
      <w:r w:rsidR="006511BB" w:rsidRPr="0066768E">
        <w:rPr>
          <w:rFonts w:cstheme="minorHAnsi"/>
        </w:rPr>
        <w:t>(</w:t>
      </w:r>
      <w:r w:rsidRPr="0066768E">
        <w:rPr>
          <w:rFonts w:cstheme="minorHAnsi"/>
        </w:rPr>
        <w:t xml:space="preserve">02380 608 208) or </w:t>
      </w:r>
      <w:r w:rsidR="00524231" w:rsidRPr="0066768E">
        <w:rPr>
          <w:rFonts w:cstheme="minorHAnsi"/>
        </w:rPr>
        <w:t>via</w:t>
      </w:r>
      <w:r w:rsidRPr="0066768E">
        <w:rPr>
          <w:rFonts w:cstheme="minorHAnsi"/>
        </w:rPr>
        <w:t xml:space="preserve"> the website </w:t>
      </w:r>
      <w:hyperlink r:id="rId39" w:history="1">
        <w:r w:rsidR="004256D7" w:rsidRPr="0066768E">
          <w:rPr>
            <w:rStyle w:val="Hyperlink"/>
            <w:rFonts w:cstheme="minorHAnsi"/>
          </w:rPr>
          <w:t>www.southamptonvts.co.uk</w:t>
        </w:r>
      </w:hyperlink>
      <w:r w:rsidR="004256D7" w:rsidRPr="0066768E">
        <w:rPr>
          <w:rFonts w:cstheme="minorHAnsi"/>
        </w:rPr>
        <w:t>.</w:t>
      </w:r>
    </w:p>
    <w:p w14:paraId="0162E037" w14:textId="388F86C2" w:rsidR="000A3F52" w:rsidRPr="0066768E" w:rsidRDefault="000A3F52" w:rsidP="00D3239D">
      <w:pPr>
        <w:pStyle w:val="Heading3"/>
      </w:pPr>
      <w:bookmarkStart w:id="2928" w:name="_Toc163156190"/>
      <w:bookmarkStart w:id="2929" w:name="_Toc194053727"/>
      <w:r w:rsidRPr="0066768E">
        <w:t>BP Specialist</w:t>
      </w:r>
      <w:bookmarkEnd w:id="2928"/>
      <w:r w:rsidR="00C80C52" w:rsidRPr="0066768E">
        <w:t xml:space="preserve"> Pilotage</w:t>
      </w:r>
      <w:bookmarkEnd w:id="2929"/>
    </w:p>
    <w:p w14:paraId="42A75101" w14:textId="0C0FC522" w:rsidR="000A3F52" w:rsidRPr="0066768E" w:rsidRDefault="000A3F52" w:rsidP="008534AF">
      <w:pPr>
        <w:keepLines/>
        <w:rPr>
          <w:rFonts w:cstheme="minorHAnsi"/>
        </w:rPr>
      </w:pPr>
      <w:r w:rsidRPr="0066768E">
        <w:rPr>
          <w:rFonts w:cstheme="minorHAnsi"/>
        </w:rPr>
        <w:t>BPJ Specialist pilotage applies to Takers bound to BP Jetty.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634"/>
        <w:gridCol w:w="3036"/>
      </w:tblGrid>
      <w:tr w:rsidR="0056134A" w:rsidRPr="0066768E" w14:paraId="0F0AB864" w14:textId="77777777" w:rsidTr="00507CC5">
        <w:trPr>
          <w:trHeight w:val="340"/>
        </w:trPr>
        <w:tc>
          <w:tcPr>
            <w:tcW w:w="3964" w:type="dxa"/>
            <w:shd w:val="clear" w:color="auto" w:fill="244061"/>
            <w:vAlign w:val="center"/>
          </w:tcPr>
          <w:p w14:paraId="27DB7E83" w14:textId="101B30A9" w:rsidR="0056134A" w:rsidRPr="0066768E" w:rsidRDefault="0056134A" w:rsidP="008534AF">
            <w:pPr>
              <w:pStyle w:val="NoSpacing"/>
              <w:keepLines/>
              <w:widowControl w:val="0"/>
              <w:jc w:val="center"/>
              <w:rPr>
                <w:rFonts w:asciiTheme="minorHAnsi" w:hAnsiTheme="minorHAnsi" w:cstheme="minorHAnsi"/>
                <w:b/>
                <w:bCs/>
              </w:rPr>
            </w:pPr>
            <w:bookmarkStart w:id="2930" w:name="_Hlk162533234"/>
            <w:r w:rsidRPr="0066768E">
              <w:rPr>
                <w:rFonts w:asciiTheme="minorHAnsi" w:hAnsiTheme="minorHAnsi" w:cstheme="minorHAnsi"/>
                <w:b/>
                <w:bCs/>
              </w:rPr>
              <w:t xml:space="preserve">Size of </w:t>
            </w:r>
            <w:r w:rsidR="0083040B" w:rsidRPr="0066768E">
              <w:rPr>
                <w:rFonts w:asciiTheme="minorHAnsi" w:hAnsiTheme="minorHAnsi" w:cstheme="minorHAnsi"/>
                <w:b/>
                <w:bCs/>
              </w:rPr>
              <w:t>Vessel</w:t>
            </w:r>
          </w:p>
        </w:tc>
        <w:tc>
          <w:tcPr>
            <w:tcW w:w="2634" w:type="dxa"/>
            <w:shd w:val="clear" w:color="auto" w:fill="244061"/>
            <w:vAlign w:val="center"/>
          </w:tcPr>
          <w:p w14:paraId="2A9137B1"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Specialist Pilot</w:t>
            </w:r>
          </w:p>
        </w:tc>
        <w:tc>
          <w:tcPr>
            <w:tcW w:w="3036" w:type="dxa"/>
            <w:shd w:val="clear" w:color="auto" w:fill="244061"/>
            <w:vAlign w:val="center"/>
          </w:tcPr>
          <w:p w14:paraId="20123B73" w14:textId="72D9873A"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Assistant Pilot</w:t>
            </w:r>
          </w:p>
        </w:tc>
      </w:tr>
      <w:tr w:rsidR="00982231" w:rsidRPr="00982231" w14:paraId="4B674F70" w14:textId="77777777" w:rsidTr="00507CC5">
        <w:trPr>
          <w:trHeight w:val="340"/>
        </w:trPr>
        <w:tc>
          <w:tcPr>
            <w:tcW w:w="3964" w:type="dxa"/>
            <w:vAlign w:val="center"/>
          </w:tcPr>
          <w:p w14:paraId="491D7DFA" w14:textId="26FBCEA9" w:rsidR="0021096B" w:rsidRPr="00982231" w:rsidRDefault="0021096B"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50,000t or </w:t>
            </w:r>
            <w:r w:rsidR="00F71A78" w:rsidRPr="00982231">
              <w:rPr>
                <w:rFonts w:asciiTheme="minorHAnsi" w:hAnsiTheme="minorHAnsi" w:cstheme="minorHAnsi"/>
              </w:rPr>
              <w:t>greater loaded displacement</w:t>
            </w:r>
          </w:p>
        </w:tc>
        <w:tc>
          <w:tcPr>
            <w:tcW w:w="2634" w:type="dxa"/>
            <w:vAlign w:val="center"/>
          </w:tcPr>
          <w:p w14:paraId="0B76B445" w14:textId="1BEF5196" w:rsidR="0021096B" w:rsidRPr="00982231" w:rsidRDefault="00F71A78"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c>
          <w:tcPr>
            <w:tcW w:w="3036" w:type="dxa"/>
            <w:vAlign w:val="center"/>
          </w:tcPr>
          <w:p w14:paraId="63EE6360" w14:textId="3F3ACCA9" w:rsidR="0021096B" w:rsidRPr="00982231" w:rsidRDefault="00F71A78" w:rsidP="008534AF">
            <w:pPr>
              <w:pStyle w:val="NoSpacing"/>
              <w:keepLines/>
              <w:widowControl w:val="0"/>
              <w:jc w:val="center"/>
              <w:rPr>
                <w:rFonts w:asciiTheme="minorHAnsi" w:hAnsiTheme="minorHAnsi" w:cstheme="minorHAnsi"/>
              </w:rPr>
            </w:pPr>
            <w:r w:rsidRPr="00982231">
              <w:rPr>
                <w:rFonts w:asciiTheme="minorHAnsi" w:hAnsiTheme="minorHAnsi" w:cstheme="minorHAnsi"/>
              </w:rPr>
              <w:t>NO</w:t>
            </w:r>
          </w:p>
        </w:tc>
      </w:tr>
      <w:tr w:rsidR="00982231" w:rsidRPr="00982231" w14:paraId="2F690ABE" w14:textId="77777777" w:rsidTr="00507CC5">
        <w:trPr>
          <w:trHeight w:val="340"/>
        </w:trPr>
        <w:tc>
          <w:tcPr>
            <w:tcW w:w="3964" w:type="dxa"/>
            <w:vAlign w:val="center"/>
          </w:tcPr>
          <w:p w14:paraId="5AF11608" w14:textId="641E2436" w:rsidR="0056134A" w:rsidRPr="00982231" w:rsidRDefault="0056134A" w:rsidP="008534AF">
            <w:pPr>
              <w:pStyle w:val="NoSpacing"/>
              <w:keepLines/>
              <w:widowControl w:val="0"/>
              <w:jc w:val="center"/>
              <w:rPr>
                <w:rFonts w:asciiTheme="minorHAnsi" w:hAnsiTheme="minorHAnsi" w:cstheme="minorHAnsi"/>
              </w:rPr>
            </w:pPr>
            <w:r w:rsidRPr="00982231">
              <w:rPr>
                <w:rFonts w:asciiTheme="minorHAnsi" w:hAnsiTheme="minorHAnsi" w:cstheme="minorHAnsi"/>
              </w:rPr>
              <w:t>60,000t or greater summer deadweight</w:t>
            </w:r>
          </w:p>
        </w:tc>
        <w:tc>
          <w:tcPr>
            <w:tcW w:w="2634" w:type="dxa"/>
            <w:vAlign w:val="center"/>
          </w:tcPr>
          <w:p w14:paraId="6DE712E9" w14:textId="77777777" w:rsidR="0056134A" w:rsidRPr="00982231" w:rsidRDefault="0056134A"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c>
          <w:tcPr>
            <w:tcW w:w="3036" w:type="dxa"/>
            <w:vAlign w:val="center"/>
          </w:tcPr>
          <w:p w14:paraId="54CD64F6" w14:textId="77777777" w:rsidR="0056134A" w:rsidRPr="00982231" w:rsidRDefault="0056134A"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r>
    </w:tbl>
    <w:p w14:paraId="57CFED1A" w14:textId="4D75BD21" w:rsidR="000A3F52" w:rsidRPr="00982231" w:rsidRDefault="000A3F52" w:rsidP="00D3239D">
      <w:pPr>
        <w:pStyle w:val="Heading3"/>
      </w:pPr>
      <w:bookmarkStart w:id="2931" w:name="_Toc163156191"/>
      <w:bookmarkStart w:id="2932" w:name="_Toc194053728"/>
      <w:bookmarkEnd w:id="2930"/>
      <w:r w:rsidRPr="00982231">
        <w:t>Container Specialist</w:t>
      </w:r>
      <w:bookmarkEnd w:id="2931"/>
      <w:r w:rsidR="000C07D2" w:rsidRPr="00982231">
        <w:t xml:space="preserve"> Pilotage</w:t>
      </w:r>
      <w:bookmarkEnd w:id="2932"/>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3848"/>
        <w:gridCol w:w="1322"/>
        <w:gridCol w:w="1134"/>
        <w:gridCol w:w="1700"/>
      </w:tblGrid>
      <w:tr w:rsidR="00982231" w:rsidRPr="00982231" w14:paraId="0D436FC1" w14:textId="77777777" w:rsidTr="0056134A">
        <w:trPr>
          <w:trHeight w:val="340"/>
        </w:trPr>
        <w:tc>
          <w:tcPr>
            <w:tcW w:w="1218" w:type="dxa"/>
            <w:shd w:val="clear" w:color="auto" w:fill="244061"/>
            <w:vAlign w:val="center"/>
          </w:tcPr>
          <w:p w14:paraId="253E4024" w14:textId="77777777" w:rsidR="0056134A" w:rsidRPr="00982231" w:rsidRDefault="0056134A" w:rsidP="008534AF">
            <w:pPr>
              <w:keepNext/>
              <w:keepLines/>
              <w:widowControl w:val="0"/>
              <w:jc w:val="center"/>
              <w:rPr>
                <w:rFonts w:cstheme="minorHAnsi"/>
                <w:b/>
                <w:szCs w:val="28"/>
              </w:rPr>
            </w:pPr>
            <w:r w:rsidRPr="00982231">
              <w:rPr>
                <w:rFonts w:cstheme="minorHAnsi"/>
                <w:b/>
                <w:szCs w:val="28"/>
              </w:rPr>
              <w:t>Category</w:t>
            </w:r>
          </w:p>
        </w:tc>
        <w:tc>
          <w:tcPr>
            <w:tcW w:w="2888" w:type="dxa"/>
            <w:shd w:val="clear" w:color="auto" w:fill="244061"/>
            <w:vAlign w:val="center"/>
          </w:tcPr>
          <w:p w14:paraId="602F5C00" w14:textId="77777777" w:rsidR="0056134A" w:rsidRPr="00982231" w:rsidRDefault="0056134A" w:rsidP="008534AF">
            <w:pPr>
              <w:keepNext/>
              <w:keepLines/>
              <w:widowControl w:val="0"/>
              <w:jc w:val="center"/>
              <w:rPr>
                <w:rFonts w:cstheme="minorHAnsi"/>
                <w:b/>
                <w:szCs w:val="28"/>
              </w:rPr>
            </w:pPr>
            <w:r w:rsidRPr="00982231">
              <w:rPr>
                <w:rFonts w:cstheme="minorHAnsi"/>
                <w:b/>
                <w:szCs w:val="28"/>
              </w:rPr>
              <w:t>Pilot</w:t>
            </w:r>
          </w:p>
        </w:tc>
        <w:tc>
          <w:tcPr>
            <w:tcW w:w="992" w:type="dxa"/>
            <w:shd w:val="clear" w:color="auto" w:fill="244061"/>
            <w:vAlign w:val="center"/>
          </w:tcPr>
          <w:p w14:paraId="13E94B50" w14:textId="77777777" w:rsidR="0056134A" w:rsidRPr="00982231" w:rsidRDefault="0056134A" w:rsidP="008534AF">
            <w:pPr>
              <w:keepNext/>
              <w:keepLines/>
              <w:widowControl w:val="0"/>
              <w:jc w:val="center"/>
              <w:rPr>
                <w:rFonts w:cstheme="minorHAnsi"/>
                <w:b/>
                <w:szCs w:val="28"/>
              </w:rPr>
            </w:pPr>
            <w:r w:rsidRPr="00982231">
              <w:rPr>
                <w:rFonts w:cstheme="minorHAnsi"/>
                <w:b/>
                <w:szCs w:val="28"/>
              </w:rPr>
              <w:t>LOA</w:t>
            </w:r>
          </w:p>
        </w:tc>
        <w:tc>
          <w:tcPr>
            <w:tcW w:w="851" w:type="dxa"/>
            <w:shd w:val="clear" w:color="auto" w:fill="244061"/>
            <w:vAlign w:val="center"/>
          </w:tcPr>
          <w:p w14:paraId="77FAF155" w14:textId="77777777" w:rsidR="0056134A" w:rsidRPr="00982231" w:rsidRDefault="0056134A" w:rsidP="008534AF">
            <w:pPr>
              <w:keepNext/>
              <w:keepLines/>
              <w:widowControl w:val="0"/>
              <w:jc w:val="center"/>
              <w:rPr>
                <w:rFonts w:cstheme="minorHAnsi"/>
                <w:b/>
                <w:szCs w:val="28"/>
              </w:rPr>
            </w:pPr>
            <w:r w:rsidRPr="00982231">
              <w:rPr>
                <w:rFonts w:cstheme="minorHAnsi"/>
                <w:b/>
                <w:szCs w:val="28"/>
              </w:rPr>
              <w:t>Beam</w:t>
            </w:r>
          </w:p>
        </w:tc>
        <w:tc>
          <w:tcPr>
            <w:tcW w:w="1276" w:type="dxa"/>
            <w:shd w:val="clear" w:color="auto" w:fill="244061"/>
            <w:vAlign w:val="center"/>
          </w:tcPr>
          <w:p w14:paraId="71094FB3" w14:textId="77777777" w:rsidR="0056134A" w:rsidRPr="00982231" w:rsidRDefault="0056134A" w:rsidP="008534AF">
            <w:pPr>
              <w:keepNext/>
              <w:keepLines/>
              <w:widowControl w:val="0"/>
              <w:jc w:val="center"/>
              <w:rPr>
                <w:rFonts w:cstheme="minorHAnsi"/>
                <w:b/>
                <w:szCs w:val="28"/>
              </w:rPr>
            </w:pPr>
            <w:r w:rsidRPr="00982231">
              <w:rPr>
                <w:rFonts w:cstheme="minorHAnsi"/>
                <w:b/>
                <w:szCs w:val="28"/>
              </w:rPr>
              <w:t>DWT</w:t>
            </w:r>
          </w:p>
        </w:tc>
      </w:tr>
      <w:tr w:rsidR="00982231" w:rsidRPr="00982231" w14:paraId="27CFC8FC" w14:textId="77777777" w:rsidTr="000A4B5C">
        <w:trPr>
          <w:trHeight w:val="340"/>
        </w:trPr>
        <w:tc>
          <w:tcPr>
            <w:tcW w:w="1218" w:type="dxa"/>
            <w:vAlign w:val="center"/>
          </w:tcPr>
          <w:p w14:paraId="6F22FDFA"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0</w:t>
            </w:r>
          </w:p>
        </w:tc>
        <w:tc>
          <w:tcPr>
            <w:tcW w:w="2888" w:type="dxa"/>
            <w:vAlign w:val="center"/>
          </w:tcPr>
          <w:p w14:paraId="2C7648DF"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Non-specialist</w:t>
            </w:r>
          </w:p>
        </w:tc>
        <w:tc>
          <w:tcPr>
            <w:tcW w:w="992" w:type="dxa"/>
            <w:vAlign w:val="center"/>
          </w:tcPr>
          <w:p w14:paraId="50D65FF6" w14:textId="023A18FF"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&lt;170m</w:t>
            </w:r>
          </w:p>
        </w:tc>
        <w:tc>
          <w:tcPr>
            <w:tcW w:w="851" w:type="dxa"/>
            <w:vAlign w:val="center"/>
          </w:tcPr>
          <w:p w14:paraId="4B2C4F1C"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n/a</w:t>
            </w:r>
          </w:p>
        </w:tc>
        <w:tc>
          <w:tcPr>
            <w:tcW w:w="1276" w:type="dxa"/>
            <w:vAlign w:val="center"/>
          </w:tcPr>
          <w:p w14:paraId="7DE3D0D7"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&lt;60,000T</w:t>
            </w:r>
          </w:p>
        </w:tc>
      </w:tr>
      <w:tr w:rsidR="00982231" w:rsidRPr="00982231" w14:paraId="3AA3895A" w14:textId="77777777" w:rsidTr="000A4B5C">
        <w:trPr>
          <w:trHeight w:val="340"/>
        </w:trPr>
        <w:tc>
          <w:tcPr>
            <w:tcW w:w="1218" w:type="dxa"/>
            <w:vAlign w:val="center"/>
          </w:tcPr>
          <w:p w14:paraId="695E2F34"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1</w:t>
            </w:r>
          </w:p>
        </w:tc>
        <w:tc>
          <w:tcPr>
            <w:tcW w:w="2888" w:type="dxa"/>
            <w:vAlign w:val="center"/>
          </w:tcPr>
          <w:p w14:paraId="5D45DEEA"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Non-specialist</w:t>
            </w:r>
          </w:p>
        </w:tc>
        <w:tc>
          <w:tcPr>
            <w:tcW w:w="992" w:type="dxa"/>
            <w:vAlign w:val="center"/>
          </w:tcPr>
          <w:p w14:paraId="5C85AEF7"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&lt;280m</w:t>
            </w:r>
          </w:p>
        </w:tc>
        <w:tc>
          <w:tcPr>
            <w:tcW w:w="851" w:type="dxa"/>
            <w:vAlign w:val="center"/>
          </w:tcPr>
          <w:p w14:paraId="0F963285"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n/a</w:t>
            </w:r>
          </w:p>
        </w:tc>
        <w:tc>
          <w:tcPr>
            <w:tcW w:w="1276" w:type="dxa"/>
            <w:vAlign w:val="center"/>
          </w:tcPr>
          <w:p w14:paraId="101CC44D"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&lt;60,000T</w:t>
            </w:r>
          </w:p>
        </w:tc>
      </w:tr>
      <w:tr w:rsidR="00982231" w:rsidRPr="00982231" w14:paraId="2590FDC0" w14:textId="77777777" w:rsidTr="000A4B5C">
        <w:trPr>
          <w:trHeight w:val="340"/>
        </w:trPr>
        <w:tc>
          <w:tcPr>
            <w:tcW w:w="1218" w:type="dxa"/>
            <w:vAlign w:val="center"/>
          </w:tcPr>
          <w:p w14:paraId="2ED91132"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2</w:t>
            </w:r>
          </w:p>
        </w:tc>
        <w:tc>
          <w:tcPr>
            <w:tcW w:w="2888" w:type="dxa"/>
            <w:vAlign w:val="center"/>
          </w:tcPr>
          <w:p w14:paraId="58757A4A"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Single Specialist</w:t>
            </w:r>
          </w:p>
        </w:tc>
        <w:tc>
          <w:tcPr>
            <w:tcW w:w="992" w:type="dxa"/>
            <w:vAlign w:val="center"/>
          </w:tcPr>
          <w:p w14:paraId="2DE13B88"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&gt;280m</w:t>
            </w:r>
          </w:p>
        </w:tc>
        <w:tc>
          <w:tcPr>
            <w:tcW w:w="851" w:type="dxa"/>
            <w:vAlign w:val="center"/>
          </w:tcPr>
          <w:p w14:paraId="34B5914C"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&lt;45m</w:t>
            </w:r>
          </w:p>
        </w:tc>
        <w:tc>
          <w:tcPr>
            <w:tcW w:w="1276" w:type="dxa"/>
            <w:vAlign w:val="center"/>
          </w:tcPr>
          <w:p w14:paraId="3493CFA0" w14:textId="6B59C1CA" w:rsidR="0056134A" w:rsidRPr="00982231" w:rsidRDefault="004456D8"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&gt;60</w:t>
            </w:r>
            <w:r w:rsidR="0056134A" w:rsidRPr="00982231">
              <w:rPr>
                <w:rFonts w:asciiTheme="minorHAnsi" w:hAnsiTheme="minorHAnsi" w:cstheme="minorHAnsi"/>
              </w:rPr>
              <w:t>,000T</w:t>
            </w:r>
          </w:p>
        </w:tc>
      </w:tr>
      <w:tr w:rsidR="00982231" w:rsidRPr="00982231" w14:paraId="6A467D42" w14:textId="77777777" w:rsidTr="000A4B5C">
        <w:trPr>
          <w:trHeight w:val="340"/>
        </w:trPr>
        <w:tc>
          <w:tcPr>
            <w:tcW w:w="1218" w:type="dxa"/>
            <w:vAlign w:val="center"/>
          </w:tcPr>
          <w:p w14:paraId="4663734F"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3</w:t>
            </w:r>
          </w:p>
        </w:tc>
        <w:tc>
          <w:tcPr>
            <w:tcW w:w="2888" w:type="dxa"/>
            <w:vAlign w:val="center"/>
          </w:tcPr>
          <w:p w14:paraId="704B7F41"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Single Specialist</w:t>
            </w:r>
          </w:p>
        </w:tc>
        <w:tc>
          <w:tcPr>
            <w:tcW w:w="992" w:type="dxa"/>
            <w:vAlign w:val="center"/>
          </w:tcPr>
          <w:p w14:paraId="1B5DCD7D"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&gt;351m</w:t>
            </w:r>
          </w:p>
        </w:tc>
        <w:tc>
          <w:tcPr>
            <w:tcW w:w="851" w:type="dxa"/>
            <w:vAlign w:val="center"/>
          </w:tcPr>
          <w:p w14:paraId="78A0E509"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&gt;45m</w:t>
            </w:r>
          </w:p>
        </w:tc>
        <w:tc>
          <w:tcPr>
            <w:tcW w:w="1276" w:type="dxa"/>
            <w:vAlign w:val="center"/>
          </w:tcPr>
          <w:p w14:paraId="4F7F860D"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&gt;105,000T</w:t>
            </w:r>
          </w:p>
        </w:tc>
      </w:tr>
      <w:tr w:rsidR="00982231" w:rsidRPr="00982231" w14:paraId="0C0505DF" w14:textId="77777777" w:rsidTr="000A4B5C">
        <w:trPr>
          <w:trHeight w:val="340"/>
        </w:trPr>
        <w:tc>
          <w:tcPr>
            <w:tcW w:w="1218" w:type="dxa"/>
            <w:vAlign w:val="center"/>
          </w:tcPr>
          <w:p w14:paraId="2D403354"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4</w:t>
            </w:r>
          </w:p>
        </w:tc>
        <w:tc>
          <w:tcPr>
            <w:tcW w:w="2888" w:type="dxa"/>
            <w:vAlign w:val="center"/>
          </w:tcPr>
          <w:p w14:paraId="12FDFC01"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Two Specialists Container</w:t>
            </w:r>
          </w:p>
        </w:tc>
        <w:tc>
          <w:tcPr>
            <w:tcW w:w="992" w:type="dxa"/>
            <w:vAlign w:val="center"/>
          </w:tcPr>
          <w:p w14:paraId="34B967B7"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&gt;365m</w:t>
            </w:r>
          </w:p>
        </w:tc>
        <w:tc>
          <w:tcPr>
            <w:tcW w:w="851" w:type="dxa"/>
            <w:vAlign w:val="center"/>
          </w:tcPr>
          <w:p w14:paraId="47CC978B"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&gt;45m</w:t>
            </w:r>
          </w:p>
        </w:tc>
        <w:tc>
          <w:tcPr>
            <w:tcW w:w="1276" w:type="dxa"/>
            <w:vAlign w:val="center"/>
          </w:tcPr>
          <w:p w14:paraId="0EDE94F4"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&gt;140,000T</w:t>
            </w:r>
          </w:p>
        </w:tc>
      </w:tr>
      <w:tr w:rsidR="00982231" w:rsidRPr="00982231" w14:paraId="2210AE8B" w14:textId="77777777" w:rsidTr="000A4B5C">
        <w:trPr>
          <w:trHeight w:val="340"/>
        </w:trPr>
        <w:tc>
          <w:tcPr>
            <w:tcW w:w="1218" w:type="dxa"/>
            <w:vAlign w:val="center"/>
          </w:tcPr>
          <w:p w14:paraId="37BEFC73"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5</w:t>
            </w:r>
          </w:p>
        </w:tc>
        <w:tc>
          <w:tcPr>
            <w:tcW w:w="2888" w:type="dxa"/>
            <w:vAlign w:val="center"/>
          </w:tcPr>
          <w:p w14:paraId="34E7A9B6"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Two Specialists Container</w:t>
            </w:r>
          </w:p>
        </w:tc>
        <w:tc>
          <w:tcPr>
            <w:tcW w:w="992" w:type="dxa"/>
            <w:vAlign w:val="center"/>
          </w:tcPr>
          <w:p w14:paraId="36666E1B"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&gt;390m</w:t>
            </w:r>
          </w:p>
        </w:tc>
        <w:tc>
          <w:tcPr>
            <w:tcW w:w="851" w:type="dxa"/>
            <w:vAlign w:val="center"/>
          </w:tcPr>
          <w:p w14:paraId="129AC420"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&gt;53m</w:t>
            </w:r>
          </w:p>
        </w:tc>
        <w:tc>
          <w:tcPr>
            <w:tcW w:w="1276" w:type="dxa"/>
            <w:vAlign w:val="center"/>
          </w:tcPr>
          <w:p w14:paraId="5662A995"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&gt;180,000T</w:t>
            </w:r>
          </w:p>
        </w:tc>
      </w:tr>
      <w:tr w:rsidR="00982231" w:rsidRPr="00982231" w14:paraId="62D36B81" w14:textId="77777777" w:rsidTr="000A4B5C">
        <w:trPr>
          <w:trHeight w:val="340"/>
        </w:trPr>
        <w:tc>
          <w:tcPr>
            <w:tcW w:w="1218" w:type="dxa"/>
            <w:vAlign w:val="center"/>
          </w:tcPr>
          <w:p w14:paraId="7504D62C"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6</w:t>
            </w:r>
          </w:p>
        </w:tc>
        <w:tc>
          <w:tcPr>
            <w:tcW w:w="2888" w:type="dxa"/>
            <w:vAlign w:val="center"/>
          </w:tcPr>
          <w:p w14:paraId="5599415B"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Two Specialists Container</w:t>
            </w:r>
          </w:p>
        </w:tc>
        <w:tc>
          <w:tcPr>
            <w:tcW w:w="992" w:type="dxa"/>
            <w:vAlign w:val="center"/>
          </w:tcPr>
          <w:p w14:paraId="736D2522"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&gt;397m</w:t>
            </w:r>
          </w:p>
        </w:tc>
        <w:tc>
          <w:tcPr>
            <w:tcW w:w="851" w:type="dxa"/>
            <w:vAlign w:val="center"/>
          </w:tcPr>
          <w:p w14:paraId="3D368AD4"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&gt;55m</w:t>
            </w:r>
          </w:p>
        </w:tc>
        <w:tc>
          <w:tcPr>
            <w:tcW w:w="1276" w:type="dxa"/>
            <w:vAlign w:val="center"/>
          </w:tcPr>
          <w:p w14:paraId="7078BC0E"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&gt;190,000T</w:t>
            </w:r>
          </w:p>
        </w:tc>
      </w:tr>
      <w:tr w:rsidR="00982231" w:rsidRPr="00982231" w14:paraId="24BCDF1B" w14:textId="77777777" w:rsidTr="000A4B5C">
        <w:trPr>
          <w:trHeight w:val="340"/>
        </w:trPr>
        <w:tc>
          <w:tcPr>
            <w:tcW w:w="1218" w:type="dxa"/>
            <w:vAlign w:val="center"/>
          </w:tcPr>
          <w:p w14:paraId="63D02EF8"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7</w:t>
            </w:r>
          </w:p>
        </w:tc>
        <w:tc>
          <w:tcPr>
            <w:tcW w:w="2888" w:type="dxa"/>
            <w:vAlign w:val="center"/>
          </w:tcPr>
          <w:p w14:paraId="44A6CAA4"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Two Specialists Container</w:t>
            </w:r>
          </w:p>
        </w:tc>
        <w:tc>
          <w:tcPr>
            <w:tcW w:w="992" w:type="dxa"/>
            <w:vAlign w:val="center"/>
          </w:tcPr>
          <w:p w14:paraId="4DB8DAA8"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&gt;400m</w:t>
            </w:r>
          </w:p>
        </w:tc>
        <w:tc>
          <w:tcPr>
            <w:tcW w:w="851" w:type="dxa"/>
            <w:vAlign w:val="center"/>
          </w:tcPr>
          <w:p w14:paraId="47A93A25"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&gt;60m</w:t>
            </w:r>
          </w:p>
        </w:tc>
        <w:tc>
          <w:tcPr>
            <w:tcW w:w="1276" w:type="dxa"/>
            <w:vAlign w:val="center"/>
          </w:tcPr>
          <w:p w14:paraId="4228727C" w14:textId="77777777" w:rsidR="0056134A" w:rsidRPr="00982231" w:rsidRDefault="0056134A" w:rsidP="008534AF">
            <w:pPr>
              <w:pStyle w:val="NoSpacing"/>
              <w:keepNext/>
              <w:keepLines/>
              <w:widowControl w:val="0"/>
              <w:jc w:val="center"/>
              <w:rPr>
                <w:rFonts w:asciiTheme="minorHAnsi" w:hAnsiTheme="minorHAnsi" w:cstheme="minorHAnsi"/>
              </w:rPr>
            </w:pPr>
            <w:r w:rsidRPr="00982231">
              <w:rPr>
                <w:rFonts w:asciiTheme="minorHAnsi" w:hAnsiTheme="minorHAnsi" w:cstheme="minorHAnsi"/>
              </w:rPr>
              <w:t>&gt;210,000T</w:t>
            </w:r>
          </w:p>
        </w:tc>
      </w:tr>
    </w:tbl>
    <w:p w14:paraId="10B12293" w14:textId="38E58324" w:rsidR="000A3F52" w:rsidRPr="00982231" w:rsidRDefault="000A3F52" w:rsidP="00D3239D">
      <w:pPr>
        <w:pStyle w:val="Heading3"/>
      </w:pPr>
      <w:bookmarkStart w:id="2933" w:name="_Toc163156192"/>
      <w:bookmarkStart w:id="2934" w:name="_Toc194053729"/>
      <w:r w:rsidRPr="00982231">
        <w:t>ESSO Specialist</w:t>
      </w:r>
      <w:bookmarkEnd w:id="2933"/>
      <w:r w:rsidR="000C07D2" w:rsidRPr="00982231">
        <w:t xml:space="preserve"> Pilotage</w:t>
      </w:r>
      <w:bookmarkEnd w:id="2934"/>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4"/>
        <w:gridCol w:w="2787"/>
        <w:gridCol w:w="2580"/>
      </w:tblGrid>
      <w:tr w:rsidR="00982231" w:rsidRPr="00982231" w14:paraId="6DA1B900" w14:textId="77777777" w:rsidTr="00507CC5">
        <w:trPr>
          <w:trHeight w:val="340"/>
        </w:trPr>
        <w:tc>
          <w:tcPr>
            <w:tcW w:w="4234" w:type="dxa"/>
            <w:shd w:val="clear" w:color="auto" w:fill="244061"/>
            <w:vAlign w:val="center"/>
          </w:tcPr>
          <w:p w14:paraId="4803284B" w14:textId="20C85A16" w:rsidR="0056134A" w:rsidRPr="00982231" w:rsidRDefault="0056134A"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 xml:space="preserve">Size of </w:t>
            </w:r>
            <w:r w:rsidR="003964DB" w:rsidRPr="00982231">
              <w:rPr>
                <w:rFonts w:asciiTheme="minorHAnsi" w:hAnsiTheme="minorHAnsi" w:cstheme="minorHAnsi"/>
                <w:b/>
                <w:bCs/>
              </w:rPr>
              <w:t>Vessel</w:t>
            </w:r>
          </w:p>
        </w:tc>
        <w:tc>
          <w:tcPr>
            <w:tcW w:w="2787" w:type="dxa"/>
            <w:shd w:val="clear" w:color="auto" w:fill="244061"/>
            <w:vAlign w:val="center"/>
          </w:tcPr>
          <w:p w14:paraId="3C2D9439" w14:textId="77777777" w:rsidR="0056134A" w:rsidRPr="00982231" w:rsidRDefault="0056134A"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Specialist Pilot</w:t>
            </w:r>
          </w:p>
        </w:tc>
        <w:tc>
          <w:tcPr>
            <w:tcW w:w="2580" w:type="dxa"/>
            <w:shd w:val="clear" w:color="auto" w:fill="244061"/>
            <w:vAlign w:val="center"/>
          </w:tcPr>
          <w:p w14:paraId="3B9C136B" w14:textId="2FB7B391" w:rsidR="0056134A" w:rsidRPr="00982231" w:rsidRDefault="0056134A"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Assistant Pilot</w:t>
            </w:r>
          </w:p>
        </w:tc>
      </w:tr>
      <w:tr w:rsidR="00982231" w:rsidRPr="00982231" w14:paraId="037FE4C3" w14:textId="77777777" w:rsidTr="00507CC5">
        <w:trPr>
          <w:trHeight w:val="340"/>
        </w:trPr>
        <w:tc>
          <w:tcPr>
            <w:tcW w:w="4234" w:type="dxa"/>
            <w:vAlign w:val="center"/>
          </w:tcPr>
          <w:p w14:paraId="704319A0" w14:textId="529B4352" w:rsidR="0056134A" w:rsidRPr="00982231" w:rsidRDefault="0056134A" w:rsidP="008534AF">
            <w:pPr>
              <w:pStyle w:val="NoSpacing"/>
              <w:keepLines/>
              <w:widowControl w:val="0"/>
              <w:jc w:val="center"/>
              <w:rPr>
                <w:rFonts w:asciiTheme="minorHAnsi" w:hAnsiTheme="minorHAnsi" w:cstheme="minorHAnsi"/>
              </w:rPr>
            </w:pPr>
            <w:r w:rsidRPr="00982231">
              <w:rPr>
                <w:rFonts w:asciiTheme="minorHAnsi" w:hAnsiTheme="minorHAnsi" w:cstheme="minorHAnsi"/>
              </w:rPr>
              <w:t>60,000 DWT or greater to/from FMT</w:t>
            </w:r>
          </w:p>
        </w:tc>
        <w:tc>
          <w:tcPr>
            <w:tcW w:w="2787" w:type="dxa"/>
            <w:vAlign w:val="center"/>
          </w:tcPr>
          <w:p w14:paraId="593B0D3A" w14:textId="29C54EC4" w:rsidR="0056134A" w:rsidRPr="00982231" w:rsidRDefault="00372209"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c>
          <w:tcPr>
            <w:tcW w:w="2580" w:type="dxa"/>
            <w:vAlign w:val="center"/>
          </w:tcPr>
          <w:p w14:paraId="49775EE2" w14:textId="6461816D" w:rsidR="0056134A" w:rsidRPr="00982231" w:rsidRDefault="00372209"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r>
    </w:tbl>
    <w:p w14:paraId="08F30B3D" w14:textId="70401F30" w:rsidR="009044E8" w:rsidRPr="00982231" w:rsidRDefault="009044E8" w:rsidP="00D3239D">
      <w:pPr>
        <w:pStyle w:val="Heading3"/>
      </w:pPr>
      <w:bookmarkStart w:id="2935" w:name="_Toc194053730"/>
      <w:bookmarkStart w:id="2936" w:name="_Toc163156194"/>
      <w:r w:rsidRPr="00982231">
        <w:t>KGV Assistant Pilot</w:t>
      </w:r>
      <w:bookmarkEnd w:id="2935"/>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4"/>
        <w:gridCol w:w="2781"/>
        <w:gridCol w:w="2574"/>
      </w:tblGrid>
      <w:tr w:rsidR="00982231" w:rsidRPr="00982231" w14:paraId="523DC0AC" w14:textId="77777777" w:rsidTr="00507CC5">
        <w:trPr>
          <w:trHeight w:val="324"/>
        </w:trPr>
        <w:tc>
          <w:tcPr>
            <w:tcW w:w="4224" w:type="dxa"/>
            <w:shd w:val="clear" w:color="auto" w:fill="244061"/>
            <w:vAlign w:val="center"/>
          </w:tcPr>
          <w:p w14:paraId="6F66EFAB" w14:textId="7E2802B9" w:rsidR="009044E8" w:rsidRPr="00982231" w:rsidRDefault="009044E8"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 xml:space="preserve">Size of </w:t>
            </w:r>
            <w:r w:rsidR="003964DB" w:rsidRPr="00982231">
              <w:rPr>
                <w:rFonts w:asciiTheme="minorHAnsi" w:hAnsiTheme="minorHAnsi" w:cstheme="minorHAnsi"/>
                <w:b/>
                <w:bCs/>
              </w:rPr>
              <w:t>Vessel</w:t>
            </w:r>
          </w:p>
        </w:tc>
        <w:tc>
          <w:tcPr>
            <w:tcW w:w="2781" w:type="dxa"/>
            <w:shd w:val="clear" w:color="auto" w:fill="244061"/>
            <w:vAlign w:val="center"/>
          </w:tcPr>
          <w:p w14:paraId="5B0563D0" w14:textId="77777777" w:rsidR="009044E8" w:rsidRPr="00982231" w:rsidRDefault="009044E8"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Specialist Pilot</w:t>
            </w:r>
          </w:p>
        </w:tc>
        <w:tc>
          <w:tcPr>
            <w:tcW w:w="2574" w:type="dxa"/>
            <w:shd w:val="clear" w:color="auto" w:fill="244061"/>
            <w:vAlign w:val="center"/>
          </w:tcPr>
          <w:p w14:paraId="78D30397" w14:textId="77777777" w:rsidR="009044E8" w:rsidRPr="00982231" w:rsidRDefault="009044E8" w:rsidP="008534AF">
            <w:pPr>
              <w:pStyle w:val="NoSpacing"/>
              <w:keepLines/>
              <w:widowControl w:val="0"/>
              <w:jc w:val="center"/>
              <w:rPr>
                <w:rFonts w:asciiTheme="minorHAnsi" w:hAnsiTheme="minorHAnsi" w:cstheme="minorHAnsi"/>
                <w:b/>
                <w:bCs/>
              </w:rPr>
            </w:pPr>
            <w:r w:rsidRPr="00982231">
              <w:rPr>
                <w:rFonts w:asciiTheme="minorHAnsi" w:hAnsiTheme="minorHAnsi" w:cstheme="minorHAnsi"/>
                <w:b/>
                <w:bCs/>
              </w:rPr>
              <w:t>Assistant Pilot</w:t>
            </w:r>
          </w:p>
        </w:tc>
      </w:tr>
      <w:tr w:rsidR="00982231" w:rsidRPr="00982231" w14:paraId="0BFEFBCA" w14:textId="77777777" w:rsidTr="00507CC5">
        <w:trPr>
          <w:trHeight w:val="324"/>
        </w:trPr>
        <w:tc>
          <w:tcPr>
            <w:tcW w:w="4224" w:type="dxa"/>
            <w:vAlign w:val="center"/>
          </w:tcPr>
          <w:p w14:paraId="26157A66" w14:textId="4264611E" w:rsidR="009044E8" w:rsidRPr="00982231" w:rsidRDefault="00372209" w:rsidP="008534AF">
            <w:pPr>
              <w:pStyle w:val="NoSpacing"/>
              <w:keepLines/>
              <w:widowControl w:val="0"/>
              <w:jc w:val="center"/>
              <w:rPr>
                <w:rFonts w:asciiTheme="minorHAnsi" w:hAnsiTheme="minorHAnsi" w:cstheme="minorHAnsi"/>
              </w:rPr>
            </w:pPr>
            <w:r w:rsidRPr="00982231">
              <w:rPr>
                <w:rFonts w:asciiTheme="minorHAnsi" w:hAnsiTheme="minorHAnsi" w:cstheme="minorHAnsi"/>
              </w:rPr>
              <w:t xml:space="preserve">Greater than 170 </w:t>
            </w:r>
            <w:r w:rsidR="0057533A" w:rsidRPr="00982231">
              <w:rPr>
                <w:rFonts w:asciiTheme="minorHAnsi" w:hAnsiTheme="minorHAnsi" w:cstheme="minorHAnsi"/>
              </w:rPr>
              <w:t>metre</w:t>
            </w:r>
            <w:r w:rsidRPr="00982231">
              <w:rPr>
                <w:rFonts w:asciiTheme="minorHAnsi" w:hAnsiTheme="minorHAnsi" w:cstheme="minorHAnsi"/>
              </w:rPr>
              <w:t>s LOA</w:t>
            </w:r>
          </w:p>
        </w:tc>
        <w:tc>
          <w:tcPr>
            <w:tcW w:w="2781" w:type="dxa"/>
            <w:vAlign w:val="center"/>
          </w:tcPr>
          <w:p w14:paraId="210574D2" w14:textId="392776A8" w:rsidR="009044E8" w:rsidRPr="00982231" w:rsidRDefault="00372209" w:rsidP="008534AF">
            <w:pPr>
              <w:pStyle w:val="NoSpacing"/>
              <w:keepLines/>
              <w:widowControl w:val="0"/>
              <w:jc w:val="center"/>
              <w:rPr>
                <w:rFonts w:asciiTheme="minorHAnsi" w:hAnsiTheme="minorHAnsi" w:cstheme="minorHAnsi"/>
              </w:rPr>
            </w:pPr>
            <w:r w:rsidRPr="00982231">
              <w:rPr>
                <w:rFonts w:asciiTheme="minorHAnsi" w:hAnsiTheme="minorHAnsi" w:cstheme="minorHAnsi"/>
              </w:rPr>
              <w:t>NO</w:t>
            </w:r>
          </w:p>
        </w:tc>
        <w:tc>
          <w:tcPr>
            <w:tcW w:w="2574" w:type="dxa"/>
            <w:vAlign w:val="center"/>
          </w:tcPr>
          <w:p w14:paraId="695F66FE" w14:textId="5AA17B20" w:rsidR="009044E8" w:rsidRPr="00982231" w:rsidRDefault="00372209" w:rsidP="008534AF">
            <w:pPr>
              <w:pStyle w:val="NoSpacing"/>
              <w:keepLines/>
              <w:widowControl w:val="0"/>
              <w:jc w:val="center"/>
              <w:rPr>
                <w:rFonts w:asciiTheme="minorHAnsi" w:hAnsiTheme="minorHAnsi" w:cstheme="minorHAnsi"/>
              </w:rPr>
            </w:pPr>
            <w:r w:rsidRPr="00982231">
              <w:rPr>
                <w:rFonts w:asciiTheme="minorHAnsi" w:hAnsiTheme="minorHAnsi" w:cstheme="minorHAnsi"/>
              </w:rPr>
              <w:t>YES</w:t>
            </w:r>
          </w:p>
        </w:tc>
      </w:tr>
    </w:tbl>
    <w:p w14:paraId="7DC267D7" w14:textId="77777777" w:rsidR="008534AF" w:rsidRPr="00982231" w:rsidRDefault="008534AF" w:rsidP="008534AF">
      <w:pPr>
        <w:rPr>
          <w:rFonts w:cstheme="minorHAnsi"/>
          <w:b/>
          <w:bCs/>
          <w:smallCaps/>
          <w:sz w:val="56"/>
        </w:rPr>
      </w:pPr>
      <w:bookmarkStart w:id="2937" w:name="_Toc162377176"/>
      <w:bookmarkStart w:id="2938" w:name="_Toc162430469"/>
      <w:bookmarkStart w:id="2939" w:name="_Toc162430895"/>
      <w:bookmarkStart w:id="2940" w:name="_Toc162534399"/>
      <w:bookmarkStart w:id="2941" w:name="_Toc162535022"/>
      <w:bookmarkStart w:id="2942" w:name="_Toc163145949"/>
      <w:bookmarkStart w:id="2943" w:name="_Toc163146530"/>
      <w:bookmarkStart w:id="2944" w:name="_Toc163147094"/>
      <w:bookmarkStart w:id="2945" w:name="_Toc163147524"/>
      <w:bookmarkStart w:id="2946" w:name="_Toc163148104"/>
      <w:bookmarkStart w:id="2947" w:name="_Toc163148683"/>
      <w:bookmarkStart w:id="2948" w:name="_Toc163149262"/>
      <w:bookmarkStart w:id="2949" w:name="_Toc163149842"/>
      <w:bookmarkStart w:id="2950" w:name="_Toc163150423"/>
      <w:bookmarkStart w:id="2951" w:name="_Toc163151003"/>
      <w:bookmarkStart w:id="2952" w:name="_Toc163151574"/>
      <w:bookmarkStart w:id="2953" w:name="_Toc163152145"/>
      <w:bookmarkStart w:id="2954" w:name="_Toc163152721"/>
      <w:bookmarkStart w:id="2955" w:name="_Toc163153302"/>
      <w:bookmarkStart w:id="2956" w:name="_Toc163153883"/>
      <w:bookmarkStart w:id="2957" w:name="_Toc163154464"/>
      <w:bookmarkStart w:id="2958" w:name="_Toc163155045"/>
      <w:bookmarkStart w:id="2959" w:name="_Toc163155621"/>
      <w:bookmarkStart w:id="2960" w:name="_Toc163156196"/>
      <w:bookmarkStart w:id="2961" w:name="_Toc162377177"/>
      <w:bookmarkStart w:id="2962" w:name="_Toc162430470"/>
      <w:bookmarkStart w:id="2963" w:name="_Toc162430896"/>
      <w:bookmarkStart w:id="2964" w:name="_Toc162534400"/>
      <w:bookmarkStart w:id="2965" w:name="_Toc162535023"/>
      <w:bookmarkStart w:id="2966" w:name="_Toc163145950"/>
      <w:bookmarkStart w:id="2967" w:name="_Toc163146531"/>
      <w:bookmarkStart w:id="2968" w:name="_Toc163147095"/>
      <w:bookmarkStart w:id="2969" w:name="_Toc163147525"/>
      <w:bookmarkStart w:id="2970" w:name="_Toc163148105"/>
      <w:bookmarkStart w:id="2971" w:name="_Toc163148684"/>
      <w:bookmarkStart w:id="2972" w:name="_Toc163149263"/>
      <w:bookmarkStart w:id="2973" w:name="_Toc163149843"/>
      <w:bookmarkStart w:id="2974" w:name="_Toc163150424"/>
      <w:bookmarkStart w:id="2975" w:name="_Toc163151004"/>
      <w:bookmarkStart w:id="2976" w:name="_Toc163151575"/>
      <w:bookmarkStart w:id="2977" w:name="_Toc163152146"/>
      <w:bookmarkStart w:id="2978" w:name="_Toc163152722"/>
      <w:bookmarkStart w:id="2979" w:name="_Toc163153303"/>
      <w:bookmarkStart w:id="2980" w:name="_Toc163153884"/>
      <w:bookmarkStart w:id="2981" w:name="_Toc163154465"/>
      <w:bookmarkStart w:id="2982" w:name="_Toc163155046"/>
      <w:bookmarkStart w:id="2983" w:name="_Toc163155622"/>
      <w:bookmarkStart w:id="2984" w:name="_Toc163156197"/>
      <w:bookmarkStart w:id="2985" w:name="_Toc162377178"/>
      <w:bookmarkStart w:id="2986" w:name="_Toc162430471"/>
      <w:bookmarkStart w:id="2987" w:name="_Toc162430897"/>
      <w:bookmarkStart w:id="2988" w:name="_Toc162534401"/>
      <w:bookmarkStart w:id="2989" w:name="_Toc162535024"/>
      <w:bookmarkStart w:id="2990" w:name="_Toc163145951"/>
      <w:bookmarkStart w:id="2991" w:name="_Toc163146532"/>
      <w:bookmarkStart w:id="2992" w:name="_Toc163147096"/>
      <w:bookmarkStart w:id="2993" w:name="_Toc163147526"/>
      <w:bookmarkStart w:id="2994" w:name="_Toc163148106"/>
      <w:bookmarkStart w:id="2995" w:name="_Toc163148685"/>
      <w:bookmarkStart w:id="2996" w:name="_Toc163149264"/>
      <w:bookmarkStart w:id="2997" w:name="_Toc163149844"/>
      <w:bookmarkStart w:id="2998" w:name="_Toc163150425"/>
      <w:bookmarkStart w:id="2999" w:name="_Toc163151005"/>
      <w:bookmarkStart w:id="3000" w:name="_Toc163151576"/>
      <w:bookmarkStart w:id="3001" w:name="_Toc163152147"/>
      <w:bookmarkStart w:id="3002" w:name="_Toc163152723"/>
      <w:bookmarkStart w:id="3003" w:name="_Toc163153304"/>
      <w:bookmarkStart w:id="3004" w:name="_Toc163153885"/>
      <w:bookmarkStart w:id="3005" w:name="_Toc163154466"/>
      <w:bookmarkStart w:id="3006" w:name="_Toc163155047"/>
      <w:bookmarkStart w:id="3007" w:name="_Toc163155623"/>
      <w:bookmarkStart w:id="3008" w:name="_Toc163156198"/>
      <w:bookmarkStart w:id="3009" w:name="_Toc162377179"/>
      <w:bookmarkStart w:id="3010" w:name="_Toc162430472"/>
      <w:bookmarkStart w:id="3011" w:name="_Toc162430898"/>
      <w:bookmarkStart w:id="3012" w:name="_Toc162534402"/>
      <w:bookmarkStart w:id="3013" w:name="_Toc162535025"/>
      <w:bookmarkStart w:id="3014" w:name="_Toc163145952"/>
      <w:bookmarkStart w:id="3015" w:name="_Toc163146533"/>
      <w:bookmarkStart w:id="3016" w:name="_Toc163147097"/>
      <w:bookmarkStart w:id="3017" w:name="_Toc163147527"/>
      <w:bookmarkStart w:id="3018" w:name="_Toc163148107"/>
      <w:bookmarkStart w:id="3019" w:name="_Toc163148686"/>
      <w:bookmarkStart w:id="3020" w:name="_Toc163149265"/>
      <w:bookmarkStart w:id="3021" w:name="_Toc163149845"/>
      <w:bookmarkStart w:id="3022" w:name="_Toc163150426"/>
      <w:bookmarkStart w:id="3023" w:name="_Toc163151006"/>
      <w:bookmarkStart w:id="3024" w:name="_Toc163151577"/>
      <w:bookmarkStart w:id="3025" w:name="_Toc163152148"/>
      <w:bookmarkStart w:id="3026" w:name="_Toc163152724"/>
      <w:bookmarkStart w:id="3027" w:name="_Toc163153305"/>
      <w:bookmarkStart w:id="3028" w:name="_Toc163153886"/>
      <w:bookmarkStart w:id="3029" w:name="_Toc163154467"/>
      <w:bookmarkStart w:id="3030" w:name="_Toc163155048"/>
      <w:bookmarkStart w:id="3031" w:name="_Toc163155624"/>
      <w:bookmarkStart w:id="3032" w:name="_Toc163156199"/>
      <w:bookmarkStart w:id="3033" w:name="_Toc162377180"/>
      <w:bookmarkStart w:id="3034" w:name="_Toc162430473"/>
      <w:bookmarkStart w:id="3035" w:name="_Toc162430899"/>
      <w:bookmarkStart w:id="3036" w:name="_Toc162534403"/>
      <w:bookmarkStart w:id="3037" w:name="_Toc162535026"/>
      <w:bookmarkStart w:id="3038" w:name="_Toc163145953"/>
      <w:bookmarkStart w:id="3039" w:name="_Toc163146534"/>
      <w:bookmarkStart w:id="3040" w:name="_Toc163147098"/>
      <w:bookmarkStart w:id="3041" w:name="_Toc163147528"/>
      <w:bookmarkStart w:id="3042" w:name="_Toc163148108"/>
      <w:bookmarkStart w:id="3043" w:name="_Toc163148687"/>
      <w:bookmarkStart w:id="3044" w:name="_Toc163149266"/>
      <w:bookmarkStart w:id="3045" w:name="_Toc163149846"/>
      <w:bookmarkStart w:id="3046" w:name="_Toc163150427"/>
      <w:bookmarkStart w:id="3047" w:name="_Toc163151007"/>
      <w:bookmarkStart w:id="3048" w:name="_Toc163151578"/>
      <w:bookmarkStart w:id="3049" w:name="_Toc163152149"/>
      <w:bookmarkStart w:id="3050" w:name="_Toc163152725"/>
      <w:bookmarkStart w:id="3051" w:name="_Toc163153306"/>
      <w:bookmarkStart w:id="3052" w:name="_Toc163153887"/>
      <w:bookmarkStart w:id="3053" w:name="_Toc163154468"/>
      <w:bookmarkStart w:id="3054" w:name="_Toc163155049"/>
      <w:bookmarkStart w:id="3055" w:name="_Toc163155625"/>
      <w:bookmarkStart w:id="3056" w:name="_Toc163156200"/>
      <w:bookmarkStart w:id="3057" w:name="_Toc162377181"/>
      <w:bookmarkStart w:id="3058" w:name="_Toc162430474"/>
      <w:bookmarkStart w:id="3059" w:name="_Toc162430900"/>
      <w:bookmarkStart w:id="3060" w:name="_Toc162534404"/>
      <w:bookmarkStart w:id="3061" w:name="_Toc162535027"/>
      <w:bookmarkStart w:id="3062" w:name="_Toc163145954"/>
      <w:bookmarkStart w:id="3063" w:name="_Toc163146535"/>
      <w:bookmarkStart w:id="3064" w:name="_Toc163147099"/>
      <w:bookmarkStart w:id="3065" w:name="_Toc163147529"/>
      <w:bookmarkStart w:id="3066" w:name="_Toc163148109"/>
      <w:bookmarkStart w:id="3067" w:name="_Toc163148688"/>
      <w:bookmarkStart w:id="3068" w:name="_Toc163149267"/>
      <w:bookmarkStart w:id="3069" w:name="_Toc163149847"/>
      <w:bookmarkStart w:id="3070" w:name="_Toc163150428"/>
      <w:bookmarkStart w:id="3071" w:name="_Toc163151008"/>
      <w:bookmarkStart w:id="3072" w:name="_Toc163151579"/>
      <w:bookmarkStart w:id="3073" w:name="_Toc163152150"/>
      <w:bookmarkStart w:id="3074" w:name="_Toc163152726"/>
      <w:bookmarkStart w:id="3075" w:name="_Toc163153307"/>
      <w:bookmarkStart w:id="3076" w:name="_Toc163153888"/>
      <w:bookmarkStart w:id="3077" w:name="_Toc163154469"/>
      <w:bookmarkStart w:id="3078" w:name="_Toc163155050"/>
      <w:bookmarkStart w:id="3079" w:name="_Toc163155626"/>
      <w:bookmarkStart w:id="3080" w:name="_Toc163156201"/>
      <w:bookmarkStart w:id="3081" w:name="_Toc162377182"/>
      <w:bookmarkStart w:id="3082" w:name="_Toc162430475"/>
      <w:bookmarkStart w:id="3083" w:name="_Toc162430901"/>
      <w:bookmarkStart w:id="3084" w:name="_Toc162534405"/>
      <w:bookmarkStart w:id="3085" w:name="_Toc162535028"/>
      <w:bookmarkStart w:id="3086" w:name="_Toc163145955"/>
      <w:bookmarkStart w:id="3087" w:name="_Toc163146536"/>
      <w:bookmarkStart w:id="3088" w:name="_Toc163147100"/>
      <w:bookmarkStart w:id="3089" w:name="_Toc163147530"/>
      <w:bookmarkStart w:id="3090" w:name="_Toc163148110"/>
      <w:bookmarkStart w:id="3091" w:name="_Toc163148689"/>
      <w:bookmarkStart w:id="3092" w:name="_Toc163149268"/>
      <w:bookmarkStart w:id="3093" w:name="_Toc163149848"/>
      <w:bookmarkStart w:id="3094" w:name="_Toc163150429"/>
      <w:bookmarkStart w:id="3095" w:name="_Toc163151009"/>
      <w:bookmarkStart w:id="3096" w:name="_Toc163151580"/>
      <w:bookmarkStart w:id="3097" w:name="_Toc163152151"/>
      <w:bookmarkStart w:id="3098" w:name="_Toc163152727"/>
      <w:bookmarkStart w:id="3099" w:name="_Toc163153308"/>
      <w:bookmarkStart w:id="3100" w:name="_Toc163153889"/>
      <w:bookmarkStart w:id="3101" w:name="_Toc163154470"/>
      <w:bookmarkStart w:id="3102" w:name="_Toc163155051"/>
      <w:bookmarkStart w:id="3103" w:name="_Toc163155627"/>
      <w:bookmarkStart w:id="3104" w:name="_Toc163156202"/>
      <w:bookmarkStart w:id="3105" w:name="_Toc162377183"/>
      <w:bookmarkStart w:id="3106" w:name="_Toc162430476"/>
      <w:bookmarkStart w:id="3107" w:name="_Toc162430902"/>
      <w:bookmarkStart w:id="3108" w:name="_Toc162534406"/>
      <w:bookmarkStart w:id="3109" w:name="_Toc162535029"/>
      <w:bookmarkStart w:id="3110" w:name="_Toc163145956"/>
      <w:bookmarkStart w:id="3111" w:name="_Toc163146537"/>
      <w:bookmarkStart w:id="3112" w:name="_Toc163147101"/>
      <w:bookmarkStart w:id="3113" w:name="_Toc163147531"/>
      <w:bookmarkStart w:id="3114" w:name="_Toc163148111"/>
      <w:bookmarkStart w:id="3115" w:name="_Toc163148690"/>
      <w:bookmarkStart w:id="3116" w:name="_Toc163149269"/>
      <w:bookmarkStart w:id="3117" w:name="_Toc163149849"/>
      <w:bookmarkStart w:id="3118" w:name="_Toc163150430"/>
      <w:bookmarkStart w:id="3119" w:name="_Toc163151010"/>
      <w:bookmarkStart w:id="3120" w:name="_Toc163151581"/>
      <w:bookmarkStart w:id="3121" w:name="_Toc163152152"/>
      <w:bookmarkStart w:id="3122" w:name="_Toc163152728"/>
      <w:bookmarkStart w:id="3123" w:name="_Toc163153309"/>
      <w:bookmarkStart w:id="3124" w:name="_Toc163153890"/>
      <w:bookmarkStart w:id="3125" w:name="_Toc163154471"/>
      <w:bookmarkStart w:id="3126" w:name="_Toc163155052"/>
      <w:bookmarkStart w:id="3127" w:name="_Toc163155628"/>
      <w:bookmarkStart w:id="3128" w:name="_Toc163156203"/>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982231">
        <w:rPr>
          <w:rFonts w:cstheme="minorHAnsi"/>
        </w:rPr>
        <w:br w:type="page"/>
      </w:r>
    </w:p>
    <w:p w14:paraId="458657DD" w14:textId="77777777" w:rsidR="00BC2FA6" w:rsidRPr="0066768E" w:rsidRDefault="00BC2FA6" w:rsidP="008534AF">
      <w:pPr>
        <w:pStyle w:val="Section"/>
        <w:keepLines/>
        <w:widowControl w:val="0"/>
        <w:jc w:val="both"/>
        <w:rPr>
          <w:rFonts w:cstheme="minorHAnsi"/>
        </w:rPr>
      </w:pPr>
    </w:p>
    <w:p w14:paraId="4F8F07E8" w14:textId="77777777" w:rsidR="008534AF" w:rsidRPr="0066768E" w:rsidRDefault="008534AF" w:rsidP="008534AF">
      <w:pPr>
        <w:pStyle w:val="Section"/>
        <w:keepLines/>
        <w:widowControl w:val="0"/>
        <w:jc w:val="both"/>
        <w:rPr>
          <w:rFonts w:cstheme="minorHAnsi"/>
        </w:rPr>
      </w:pPr>
    </w:p>
    <w:p w14:paraId="037CA628" w14:textId="77777777" w:rsidR="0010319D" w:rsidRPr="0066768E" w:rsidRDefault="00BC2FA6" w:rsidP="008534AF">
      <w:pPr>
        <w:pStyle w:val="Section"/>
        <w:keepLines/>
        <w:widowControl w:val="0"/>
        <w:rPr>
          <w:rFonts w:cstheme="minorHAnsi"/>
        </w:rPr>
      </w:pPr>
      <w:r w:rsidRPr="0066768E">
        <w:rPr>
          <w:rFonts w:cstheme="minorHAnsi"/>
        </w:rPr>
        <w:t>SECTION 4</w:t>
      </w:r>
    </w:p>
    <w:p w14:paraId="5FFEF8BD" w14:textId="77777777" w:rsidR="00BC2FA6" w:rsidRPr="0066768E" w:rsidRDefault="00BC2FA6" w:rsidP="008534AF">
      <w:pPr>
        <w:pStyle w:val="Section"/>
        <w:keepLines/>
        <w:widowControl w:val="0"/>
        <w:rPr>
          <w:rFonts w:cstheme="minorHAnsi"/>
        </w:rPr>
      </w:pPr>
    </w:p>
    <w:p w14:paraId="53994AF1" w14:textId="77777777" w:rsidR="00D50AE9" w:rsidRPr="0066768E" w:rsidRDefault="00BC2FA6" w:rsidP="00EA7589">
      <w:pPr>
        <w:pStyle w:val="SectTitle"/>
        <w:rPr>
          <w:iCs w:val="0"/>
        </w:rPr>
      </w:pPr>
      <w:r w:rsidRPr="0066768E">
        <w:rPr>
          <w:iCs w:val="0"/>
        </w:rPr>
        <w:t>TERMINAL, BERTH AND TOWAGE INFORMATION</w:t>
      </w:r>
      <w:r w:rsidR="00D50AE9" w:rsidRPr="0066768E">
        <w:rPr>
          <w:iCs w:val="0"/>
        </w:rPr>
        <w:br w:type="page"/>
      </w:r>
    </w:p>
    <w:p w14:paraId="3ADCE90D" w14:textId="4601DAC7" w:rsidR="0010319D" w:rsidRPr="0066768E" w:rsidRDefault="0010319D" w:rsidP="008534AF">
      <w:pPr>
        <w:pStyle w:val="Heading1"/>
        <w:keepNext w:val="0"/>
        <w:widowControl w:val="0"/>
        <w:rPr>
          <w:rFonts w:cstheme="minorHAnsi"/>
        </w:rPr>
      </w:pPr>
      <w:bookmarkStart w:id="3129" w:name="_Terminal,_Berth_and"/>
      <w:bookmarkStart w:id="3130" w:name="_Toc163156205"/>
      <w:bookmarkStart w:id="3131" w:name="_Toc194053731"/>
      <w:bookmarkEnd w:id="3129"/>
      <w:r w:rsidRPr="0066768E">
        <w:rPr>
          <w:rFonts w:cstheme="minorHAnsi"/>
        </w:rPr>
        <w:lastRenderedPageBreak/>
        <w:t>Terminal, Berth</w:t>
      </w:r>
      <w:r w:rsidR="00F323F9" w:rsidRPr="0066768E">
        <w:rPr>
          <w:rFonts w:cstheme="minorHAnsi"/>
        </w:rPr>
        <w:t>,</w:t>
      </w:r>
      <w:r w:rsidRPr="0066768E">
        <w:rPr>
          <w:rFonts w:cstheme="minorHAnsi"/>
        </w:rPr>
        <w:t xml:space="preserve"> and Towage Information</w:t>
      </w:r>
      <w:bookmarkEnd w:id="3130"/>
      <w:bookmarkEnd w:id="3131"/>
    </w:p>
    <w:p w14:paraId="47E567F8" w14:textId="77777777" w:rsidR="0010319D" w:rsidRPr="0066768E" w:rsidRDefault="0010319D" w:rsidP="005025D8">
      <w:pPr>
        <w:pStyle w:val="Heading2"/>
      </w:pPr>
      <w:bookmarkStart w:id="3132" w:name="_Toc161837917"/>
      <w:bookmarkStart w:id="3133" w:name="_Toc163156206"/>
      <w:bookmarkStart w:id="3134" w:name="_Toc194053732"/>
      <w:r w:rsidRPr="0066768E">
        <w:t>Towage Introduction</w:t>
      </w:r>
      <w:bookmarkEnd w:id="3132"/>
      <w:bookmarkEnd w:id="3133"/>
      <w:bookmarkEnd w:id="3134"/>
    </w:p>
    <w:p w14:paraId="46D2838A" w14:textId="777035E4" w:rsidR="002725E3" w:rsidRPr="0066768E" w:rsidRDefault="002725E3" w:rsidP="008534AF">
      <w:pPr>
        <w:keepLines/>
        <w:rPr>
          <w:rFonts w:cstheme="minorHAnsi"/>
        </w:rPr>
      </w:pPr>
      <w:r w:rsidRPr="0066768E">
        <w:rPr>
          <w:rFonts w:cstheme="minorHAnsi"/>
        </w:rPr>
        <w:t xml:space="preserve">Details of </w:t>
      </w:r>
      <w:r w:rsidR="007049E6" w:rsidRPr="0066768E">
        <w:rPr>
          <w:rFonts w:cstheme="minorHAnsi"/>
        </w:rPr>
        <w:t xml:space="preserve">ship assist </w:t>
      </w:r>
      <w:r w:rsidRPr="0066768E">
        <w:rPr>
          <w:rFonts w:cstheme="minorHAnsi"/>
        </w:rPr>
        <w:t xml:space="preserve">tugs authorised for use within the Port of Southampton are available on </w:t>
      </w:r>
      <w:hyperlink r:id="rId40" w:history="1">
        <w:r w:rsidRPr="0066768E">
          <w:rPr>
            <w:rStyle w:val="Hyperlink"/>
            <w:rFonts w:cstheme="minorHAnsi"/>
          </w:rPr>
          <w:t>Local Notice to Mariners</w:t>
        </w:r>
        <w:r w:rsidR="005552D9" w:rsidRPr="0066768E">
          <w:rPr>
            <w:rStyle w:val="Hyperlink"/>
            <w:rFonts w:cstheme="minorHAnsi"/>
          </w:rPr>
          <w:t xml:space="preserve"> No.02</w:t>
        </w:r>
        <w:r w:rsidRPr="0066768E">
          <w:rPr>
            <w:rStyle w:val="Hyperlink"/>
            <w:rFonts w:cstheme="minorHAnsi"/>
          </w:rPr>
          <w:t>.</w:t>
        </w:r>
      </w:hyperlink>
    </w:p>
    <w:p w14:paraId="150D14EF" w14:textId="77777777" w:rsidR="002725E3" w:rsidRPr="0066768E" w:rsidRDefault="002725E3" w:rsidP="008534AF">
      <w:pPr>
        <w:keepLines/>
        <w:rPr>
          <w:rFonts w:cstheme="minorHAnsi"/>
        </w:rPr>
      </w:pPr>
    </w:p>
    <w:p w14:paraId="78EA634A" w14:textId="74F6A05F" w:rsidR="003411CA" w:rsidRPr="000E4562" w:rsidRDefault="0010319D" w:rsidP="008534AF">
      <w:pPr>
        <w:keepLines/>
        <w:widowControl w:val="0"/>
        <w:rPr>
          <w:rFonts w:cstheme="minorHAnsi"/>
        </w:rPr>
      </w:pPr>
      <w:r w:rsidRPr="0066768E">
        <w:rPr>
          <w:rFonts w:cstheme="minorHAnsi"/>
          <w:color w:val="000000"/>
        </w:rPr>
        <w:t xml:space="preserve">Notwithstanding anything contained in these guidelines, the towage requirement for an individual vessel </w:t>
      </w:r>
      <w:r w:rsidRPr="000E4562">
        <w:rPr>
          <w:rFonts w:cstheme="minorHAnsi"/>
        </w:rPr>
        <w:t>remains the responsibility of the Master</w:t>
      </w:r>
      <w:r w:rsidR="00445ED5" w:rsidRPr="000E4562">
        <w:rPr>
          <w:rFonts w:cstheme="minorHAnsi"/>
        </w:rPr>
        <w:t xml:space="preserve"> and Pilot</w:t>
      </w:r>
      <w:r w:rsidRPr="000E4562">
        <w:rPr>
          <w:rFonts w:cstheme="minorHAnsi"/>
        </w:rPr>
        <w:t>.</w:t>
      </w:r>
      <w:r w:rsidR="0056134A" w:rsidRPr="000E4562">
        <w:rPr>
          <w:rFonts w:cstheme="minorHAnsi"/>
        </w:rPr>
        <w:t xml:space="preserve"> These guidelines apply to PEC holders with tug exemption certificates.</w:t>
      </w:r>
    </w:p>
    <w:p w14:paraId="52F00B89" w14:textId="77777777" w:rsidR="003411CA" w:rsidRPr="000E4562" w:rsidRDefault="003411CA" w:rsidP="008534AF">
      <w:pPr>
        <w:keepLines/>
        <w:widowControl w:val="0"/>
        <w:rPr>
          <w:rFonts w:cstheme="minorHAnsi"/>
        </w:rPr>
      </w:pPr>
    </w:p>
    <w:p w14:paraId="4D6F8507" w14:textId="686155D8" w:rsidR="00E10976" w:rsidRPr="000E4562" w:rsidRDefault="00E10976" w:rsidP="00E10976">
      <w:pPr>
        <w:keepLines/>
        <w:widowControl w:val="0"/>
        <w:rPr>
          <w:rFonts w:cstheme="minorHAnsi"/>
        </w:rPr>
      </w:pPr>
      <w:r w:rsidRPr="000E4562">
        <w:rPr>
          <w:rFonts w:cstheme="minorHAnsi"/>
        </w:rPr>
        <w:t xml:space="preserve">Should a Master of a vessel not be content, after assessment, with the proposed towage provision a Pilot </w:t>
      </w:r>
      <w:r w:rsidR="00B73DAD" w:rsidRPr="000E4562">
        <w:rPr>
          <w:rFonts w:cstheme="minorHAnsi"/>
        </w:rPr>
        <w:t>should</w:t>
      </w:r>
      <w:r w:rsidRPr="000E4562">
        <w:rPr>
          <w:rFonts w:cstheme="minorHAnsi"/>
        </w:rPr>
        <w:t xml:space="preserve"> relay a “request from the Master” to change the towage allocation.  </w:t>
      </w:r>
    </w:p>
    <w:p w14:paraId="4A4F4279" w14:textId="77777777" w:rsidR="00E10976" w:rsidRPr="000E4562" w:rsidRDefault="00E10976" w:rsidP="00E10976">
      <w:pPr>
        <w:keepLines/>
        <w:widowControl w:val="0"/>
        <w:rPr>
          <w:rFonts w:cstheme="minorHAnsi"/>
        </w:rPr>
      </w:pPr>
    </w:p>
    <w:p w14:paraId="5FA9A569" w14:textId="5DB5E922" w:rsidR="00E10976" w:rsidRPr="000E4562" w:rsidRDefault="00E10976" w:rsidP="00E10976">
      <w:pPr>
        <w:keepLines/>
        <w:widowControl w:val="0"/>
        <w:rPr>
          <w:rFonts w:cstheme="minorHAnsi"/>
        </w:rPr>
      </w:pPr>
      <w:r w:rsidRPr="000E4562">
        <w:rPr>
          <w:rFonts w:cstheme="minorHAnsi"/>
        </w:rPr>
        <w:t>At no point should a tug company be requested to change towage provision without first having the Master Pilot Exchange.</w:t>
      </w:r>
    </w:p>
    <w:p w14:paraId="705DAD9F" w14:textId="77777777" w:rsidR="00E10976" w:rsidRPr="000E4562" w:rsidRDefault="00E10976" w:rsidP="008534AF">
      <w:pPr>
        <w:keepLines/>
        <w:widowControl w:val="0"/>
        <w:rPr>
          <w:rFonts w:cstheme="minorHAnsi"/>
        </w:rPr>
      </w:pPr>
    </w:p>
    <w:p w14:paraId="5DF77822" w14:textId="11ACA1A9" w:rsidR="00C11069" w:rsidRPr="000E4562" w:rsidRDefault="0010319D" w:rsidP="008534AF">
      <w:pPr>
        <w:keepLines/>
        <w:widowControl w:val="0"/>
        <w:rPr>
          <w:rFonts w:cstheme="minorHAnsi"/>
          <w:szCs w:val="22"/>
        </w:rPr>
      </w:pPr>
      <w:r w:rsidRPr="000E4562">
        <w:rPr>
          <w:rFonts w:cstheme="minorHAnsi"/>
        </w:rPr>
        <w:t>The number of tugs required may be increased when unfavourable conditions exist</w:t>
      </w:r>
      <w:r w:rsidR="00B64EC2" w:rsidRPr="000E4562">
        <w:rPr>
          <w:rFonts w:cstheme="minorHAnsi"/>
        </w:rPr>
        <w:t>.</w:t>
      </w:r>
    </w:p>
    <w:p w14:paraId="79C8A9BB" w14:textId="77777777" w:rsidR="00646FD2" w:rsidRPr="000E4562" w:rsidRDefault="00646FD2" w:rsidP="008534AF">
      <w:pPr>
        <w:keepLines/>
        <w:widowControl w:val="0"/>
        <w:rPr>
          <w:rFonts w:cstheme="minorHAnsi"/>
        </w:rPr>
      </w:pPr>
    </w:p>
    <w:p w14:paraId="32647BE0" w14:textId="2C9F5BCB" w:rsidR="0056134A" w:rsidRPr="0066768E" w:rsidRDefault="0010319D" w:rsidP="008534AF">
      <w:pPr>
        <w:rPr>
          <w:rFonts w:cstheme="minorHAnsi"/>
        </w:rPr>
      </w:pPr>
      <w:r w:rsidRPr="000E4562">
        <w:rPr>
          <w:rFonts w:cstheme="minorHAnsi"/>
        </w:rPr>
        <w:t>The Master may</w:t>
      </w:r>
      <w:r w:rsidR="00E75D59" w:rsidRPr="000E4562">
        <w:rPr>
          <w:rFonts w:cstheme="minorHAnsi"/>
        </w:rPr>
        <w:t xml:space="preserve"> request to</w:t>
      </w:r>
      <w:r w:rsidRPr="000E4562">
        <w:rPr>
          <w:rFonts w:cstheme="minorHAnsi"/>
        </w:rPr>
        <w:t xml:space="preserve"> decrease the number of tugs recommended in these guidelines</w:t>
      </w:r>
      <w:r w:rsidR="00C145AF" w:rsidRPr="000E4562">
        <w:rPr>
          <w:rFonts w:cstheme="minorHAnsi"/>
        </w:rPr>
        <w:t xml:space="preserve"> if </w:t>
      </w:r>
      <w:r w:rsidR="00C145AF" w:rsidRPr="000E4562">
        <w:rPr>
          <w:rFonts w:cstheme="minorHAnsi"/>
          <w:szCs w:val="22"/>
        </w:rPr>
        <w:t>vessels have fully operational enhanced manoeuvring capabilities. For example, vessels with thrusters, high performance or high lift rudders and azimuth drive propeller</w:t>
      </w:r>
      <w:r w:rsidR="00C145AF" w:rsidRPr="000E4562">
        <w:rPr>
          <w:rFonts w:cstheme="minorHAnsi"/>
        </w:rPr>
        <w:t>s.</w:t>
      </w:r>
      <w:r w:rsidRPr="000E4562">
        <w:rPr>
          <w:rFonts w:cstheme="minorHAnsi"/>
        </w:rPr>
        <w:t xml:space="preserve"> </w:t>
      </w:r>
      <w:r w:rsidR="007673E9" w:rsidRPr="000E4562">
        <w:rPr>
          <w:rFonts w:cstheme="minorHAnsi"/>
        </w:rPr>
        <w:t xml:space="preserve">This request must be made in line </w:t>
      </w:r>
      <w:r w:rsidR="007673E9" w:rsidRPr="0066768E">
        <w:rPr>
          <w:rFonts w:cstheme="minorHAnsi"/>
        </w:rPr>
        <w:t>with vessel planning guidance and will require the approval from the Duty Pilot</w:t>
      </w:r>
      <w:r w:rsidR="0056134A" w:rsidRPr="0066768E">
        <w:rPr>
          <w:rFonts w:cstheme="minorHAnsi"/>
        </w:rPr>
        <w:t>, Conducing Pilot</w:t>
      </w:r>
      <w:r w:rsidR="007673E9" w:rsidRPr="0066768E">
        <w:rPr>
          <w:rFonts w:cstheme="minorHAnsi"/>
        </w:rPr>
        <w:t xml:space="preserve"> or Assistant Harbour Master</w:t>
      </w:r>
      <w:r w:rsidR="00F11722" w:rsidRPr="0066768E">
        <w:rPr>
          <w:rFonts w:cstheme="minorHAnsi"/>
        </w:rPr>
        <w:t xml:space="preserve"> (VTS)</w:t>
      </w:r>
      <w:r w:rsidR="007673E9" w:rsidRPr="0066768E">
        <w:rPr>
          <w:rFonts w:cstheme="minorHAnsi"/>
        </w:rPr>
        <w:t>.</w:t>
      </w:r>
    </w:p>
    <w:p w14:paraId="61F513C2" w14:textId="77777777" w:rsidR="0056134A" w:rsidRPr="0066768E" w:rsidRDefault="0056134A" w:rsidP="008534AF">
      <w:pPr>
        <w:rPr>
          <w:rFonts w:cstheme="minorHAnsi"/>
        </w:rPr>
      </w:pPr>
    </w:p>
    <w:p w14:paraId="22247507" w14:textId="51DC7C01" w:rsidR="00E30138" w:rsidRPr="0066768E" w:rsidRDefault="002070AE" w:rsidP="008534AF">
      <w:pPr>
        <w:rPr>
          <w:rFonts w:cstheme="minorHAnsi"/>
        </w:rPr>
      </w:pPr>
      <w:r w:rsidRPr="0066768E">
        <w:rPr>
          <w:rFonts w:cstheme="minorHAnsi"/>
        </w:rPr>
        <w:t xml:space="preserve">The advice given by the Duty Pilot or Assistant Harbour Master </w:t>
      </w:r>
      <w:r w:rsidR="00DE2E69" w:rsidRPr="0066768E">
        <w:rPr>
          <w:rFonts w:cstheme="minorHAnsi"/>
        </w:rPr>
        <w:t>(VTS)</w:t>
      </w:r>
      <w:r w:rsidRPr="0066768E">
        <w:rPr>
          <w:rFonts w:cstheme="minorHAnsi"/>
        </w:rPr>
        <w:t xml:space="preserve"> </w:t>
      </w:r>
      <w:r w:rsidR="008C01DF" w:rsidRPr="0066768E">
        <w:rPr>
          <w:rFonts w:cstheme="minorHAnsi"/>
        </w:rPr>
        <w:t>should be adhered to. Where required the Harbour Master may impose towage requirements in the form of a Special Direction.</w:t>
      </w:r>
    </w:p>
    <w:p w14:paraId="01F3FBCC" w14:textId="77777777" w:rsidR="0010319D" w:rsidRPr="0066768E" w:rsidRDefault="0010319D" w:rsidP="008534AF">
      <w:pPr>
        <w:keepLines/>
        <w:widowControl w:val="0"/>
        <w:rPr>
          <w:rFonts w:cstheme="minorHAnsi"/>
          <w:color w:val="000000"/>
        </w:rPr>
      </w:pPr>
    </w:p>
    <w:p w14:paraId="080F7018" w14:textId="77777777" w:rsidR="00E75D59" w:rsidRPr="0066768E" w:rsidRDefault="0010319D" w:rsidP="008534AF">
      <w:pPr>
        <w:keepLines/>
        <w:widowControl w:val="0"/>
        <w:rPr>
          <w:rFonts w:cstheme="minorHAnsi"/>
          <w:color w:val="000000"/>
        </w:rPr>
      </w:pPr>
      <w:r w:rsidRPr="0066768E">
        <w:rPr>
          <w:rFonts w:cstheme="minorHAnsi"/>
          <w:color w:val="000000"/>
        </w:rPr>
        <w:t>In order to give towage providers sufficient notice of towage requirements, it is often necessary to determine the number of tugs required for a manoeuvre prior to a Pilot being allocated to the vessel. In this case, the advice of the Duty Pilot shall be sought.</w:t>
      </w:r>
    </w:p>
    <w:p w14:paraId="534BF7ED" w14:textId="77777777" w:rsidR="00E75D59" w:rsidRPr="0066768E" w:rsidRDefault="00E75D59" w:rsidP="008534AF">
      <w:pPr>
        <w:keepLines/>
        <w:widowControl w:val="0"/>
        <w:rPr>
          <w:rFonts w:cstheme="minorHAnsi"/>
          <w:color w:val="000000"/>
        </w:rPr>
      </w:pPr>
    </w:p>
    <w:p w14:paraId="6EC102A5" w14:textId="63D0E46A" w:rsidR="00891061" w:rsidRPr="0066768E" w:rsidRDefault="00E75D59" w:rsidP="008534AF">
      <w:pPr>
        <w:keepLines/>
        <w:widowControl w:val="0"/>
        <w:rPr>
          <w:rFonts w:cstheme="minorHAnsi"/>
          <w:color w:val="000000"/>
        </w:rPr>
      </w:pPr>
      <w:r w:rsidRPr="0066768E">
        <w:rPr>
          <w:rFonts w:cstheme="minorHAnsi"/>
          <w:color w:val="000000"/>
        </w:rPr>
        <w:t>Costs associated with the provision or quantity of tugs will not be assumed by the harbour authority.</w:t>
      </w:r>
    </w:p>
    <w:p w14:paraId="7D8F7843" w14:textId="77777777" w:rsidR="00891061" w:rsidRPr="0066768E" w:rsidRDefault="00891061" w:rsidP="008534AF">
      <w:pPr>
        <w:keepLines/>
        <w:widowControl w:val="0"/>
        <w:rPr>
          <w:rFonts w:cstheme="minorHAnsi"/>
        </w:rPr>
      </w:pPr>
    </w:p>
    <w:p w14:paraId="65F78EBA" w14:textId="65BFE06C" w:rsidR="0010319D" w:rsidRPr="0066768E" w:rsidRDefault="00891061" w:rsidP="008534AF">
      <w:pPr>
        <w:keepLines/>
        <w:widowControl w:val="0"/>
        <w:rPr>
          <w:rFonts w:cstheme="minorHAnsi"/>
          <w:color w:val="000000"/>
          <w:szCs w:val="22"/>
        </w:rPr>
      </w:pPr>
      <w:r w:rsidRPr="0066768E">
        <w:rPr>
          <w:rFonts w:cstheme="minorHAnsi"/>
          <w:color w:val="000000"/>
          <w:szCs w:val="22"/>
        </w:rPr>
        <w:lastRenderedPageBreak/>
        <w:t>All towage activities will be conducted under the UK Standard Conditions for Towage and Other Services (revised 1986).</w:t>
      </w:r>
    </w:p>
    <w:p w14:paraId="652B5720" w14:textId="77777777" w:rsidR="0010319D" w:rsidRPr="0066768E" w:rsidRDefault="00745480" w:rsidP="00D3239D">
      <w:pPr>
        <w:pStyle w:val="Heading3"/>
      </w:pPr>
      <w:bookmarkStart w:id="3135" w:name="_Toc161837928"/>
      <w:bookmarkStart w:id="3136" w:name="_Toc163156207"/>
      <w:bookmarkStart w:id="3137" w:name="_Toc194053733"/>
      <w:r w:rsidRPr="0066768E">
        <w:t xml:space="preserve">General </w:t>
      </w:r>
      <w:r w:rsidR="0010319D" w:rsidRPr="0066768E">
        <w:t>Towage Guidance</w:t>
      </w:r>
      <w:bookmarkEnd w:id="3135"/>
      <w:bookmarkEnd w:id="3136"/>
      <w:bookmarkEnd w:id="3137"/>
    </w:p>
    <w:p w14:paraId="594F1589" w14:textId="77777777" w:rsidR="0010319D" w:rsidRPr="0066768E" w:rsidRDefault="0010319D" w:rsidP="008534AF">
      <w:pPr>
        <w:keepLines/>
        <w:widowControl w:val="0"/>
        <w:rPr>
          <w:rFonts w:cstheme="minorHAnsi"/>
        </w:rPr>
      </w:pPr>
      <w:r w:rsidRPr="0066768E">
        <w:rPr>
          <w:rFonts w:cstheme="minorHAnsi"/>
        </w:rPr>
        <w:t>The recommended number of tugs to be used will be dependent on:</w:t>
      </w:r>
    </w:p>
    <w:p w14:paraId="0D426F19" w14:textId="77777777" w:rsidR="0056134A" w:rsidRPr="0066768E" w:rsidRDefault="0056134A" w:rsidP="008534AF">
      <w:pPr>
        <w:keepLines/>
        <w:widowControl w:val="0"/>
        <w:rPr>
          <w:rFonts w:cstheme="minorHAnsi"/>
        </w:rPr>
      </w:pPr>
    </w:p>
    <w:p w14:paraId="49FA096D" w14:textId="1FFC073C" w:rsidR="0010319D" w:rsidRPr="0066768E" w:rsidRDefault="00624B06" w:rsidP="00864028">
      <w:pPr>
        <w:pStyle w:val="Numbering"/>
        <w:numPr>
          <w:ilvl w:val="0"/>
          <w:numId w:val="43"/>
        </w:numPr>
      </w:pPr>
      <w:r w:rsidRPr="0066768E">
        <w:t>T</w:t>
      </w:r>
      <w:r w:rsidR="0010319D" w:rsidRPr="0066768E">
        <w:t>he manoeuvrability of the vessel and its draught</w:t>
      </w:r>
      <w:r w:rsidR="001A18A1" w:rsidRPr="0066768E">
        <w:t>.</w:t>
      </w:r>
    </w:p>
    <w:p w14:paraId="02CB8B58" w14:textId="77777777" w:rsidR="0056134A" w:rsidRPr="0066768E" w:rsidRDefault="0056134A" w:rsidP="00864028">
      <w:pPr>
        <w:pStyle w:val="Numbering"/>
        <w:numPr>
          <w:ilvl w:val="0"/>
          <w:numId w:val="0"/>
        </w:numPr>
        <w:ind w:left="720"/>
      </w:pPr>
    </w:p>
    <w:p w14:paraId="18488094" w14:textId="12538F35" w:rsidR="0010319D" w:rsidRPr="0066768E" w:rsidRDefault="00624B06" w:rsidP="00864028">
      <w:pPr>
        <w:pStyle w:val="Numbering"/>
      </w:pPr>
      <w:r w:rsidRPr="0066768E">
        <w:t>W</w:t>
      </w:r>
      <w:r w:rsidR="0010319D" w:rsidRPr="0066768E">
        <w:t>ind and tidal conditions</w:t>
      </w:r>
      <w:r w:rsidR="001A18A1" w:rsidRPr="0066768E">
        <w:t>.</w:t>
      </w:r>
    </w:p>
    <w:p w14:paraId="26EA5336" w14:textId="77777777" w:rsidR="0056134A" w:rsidRPr="0066768E" w:rsidRDefault="0056134A" w:rsidP="00864028">
      <w:pPr>
        <w:pStyle w:val="Numbering"/>
        <w:numPr>
          <w:ilvl w:val="0"/>
          <w:numId w:val="0"/>
        </w:numPr>
        <w:ind w:left="720"/>
      </w:pPr>
    </w:p>
    <w:p w14:paraId="30796969" w14:textId="47C9EB9F" w:rsidR="0010319D" w:rsidRPr="0066768E" w:rsidRDefault="00624B06" w:rsidP="00864028">
      <w:pPr>
        <w:pStyle w:val="Numbering"/>
      </w:pPr>
      <w:r w:rsidRPr="0066768E">
        <w:t>T</w:t>
      </w:r>
      <w:r w:rsidR="0010319D" w:rsidRPr="0066768E">
        <w:t>he disposition of other vessels and port infrastructure</w:t>
      </w:r>
      <w:r w:rsidR="001A18A1" w:rsidRPr="0066768E">
        <w:t>.</w:t>
      </w:r>
    </w:p>
    <w:p w14:paraId="7498A443" w14:textId="77777777" w:rsidR="0056134A" w:rsidRPr="0066768E" w:rsidRDefault="0056134A" w:rsidP="00864028">
      <w:pPr>
        <w:pStyle w:val="Numbering"/>
        <w:numPr>
          <w:ilvl w:val="0"/>
          <w:numId w:val="0"/>
        </w:numPr>
      </w:pPr>
    </w:p>
    <w:p w14:paraId="3CCDAB19" w14:textId="2F413534" w:rsidR="0010319D" w:rsidRPr="0066768E" w:rsidRDefault="00624B06" w:rsidP="00864028">
      <w:pPr>
        <w:pStyle w:val="Numbering"/>
      </w:pPr>
      <w:r w:rsidRPr="0066768E">
        <w:t>A</w:t>
      </w:r>
      <w:r w:rsidR="0010319D" w:rsidRPr="0066768E">
        <w:t>greement between the Master, Pilot, individual company, and Harbour Master</w:t>
      </w:r>
      <w:r w:rsidR="001A18A1" w:rsidRPr="0066768E">
        <w:t>.</w:t>
      </w:r>
    </w:p>
    <w:p w14:paraId="13D42164" w14:textId="77777777" w:rsidR="0056134A" w:rsidRPr="0066768E" w:rsidRDefault="0056134A" w:rsidP="00864028">
      <w:pPr>
        <w:pStyle w:val="Numbering"/>
        <w:numPr>
          <w:ilvl w:val="0"/>
          <w:numId w:val="0"/>
        </w:numPr>
      </w:pPr>
    </w:p>
    <w:p w14:paraId="121CB7EA" w14:textId="4976DE13" w:rsidR="00745480" w:rsidRPr="0066768E" w:rsidRDefault="00624B06" w:rsidP="00864028">
      <w:pPr>
        <w:pStyle w:val="Numbering"/>
      </w:pPr>
      <w:r w:rsidRPr="0066768E">
        <w:t>A</w:t>
      </w:r>
      <w:r w:rsidR="0010319D" w:rsidRPr="0066768E">
        <w:t xml:space="preserve">dditional towage guidance as set out </w:t>
      </w:r>
      <w:r w:rsidR="00646FD2" w:rsidRPr="0066768E">
        <w:t>against specific berths and terminals.</w:t>
      </w:r>
    </w:p>
    <w:p w14:paraId="26B0AFC6" w14:textId="77777777" w:rsidR="009D29A4" w:rsidRPr="0066768E" w:rsidRDefault="009D29A4" w:rsidP="008534AF">
      <w:pPr>
        <w:pStyle w:val="ListParagraph"/>
        <w:rPr>
          <w:rFonts w:cstheme="minorHAnsi"/>
        </w:rPr>
      </w:pPr>
    </w:p>
    <w:p w14:paraId="37FE0272" w14:textId="4229EB20" w:rsidR="009D29A4" w:rsidRPr="0066768E" w:rsidRDefault="009D29A4" w:rsidP="00864028">
      <w:pPr>
        <w:pStyle w:val="Numbering"/>
      </w:pPr>
      <w:r w:rsidRPr="0066768E">
        <w:t>Traffic density.</w:t>
      </w:r>
    </w:p>
    <w:p w14:paraId="615BB2A9" w14:textId="77777777" w:rsidR="009D29A4" w:rsidRPr="0066768E" w:rsidRDefault="009D29A4" w:rsidP="008534AF">
      <w:pPr>
        <w:pStyle w:val="ListParagraph"/>
        <w:rPr>
          <w:rFonts w:cstheme="minorHAnsi"/>
        </w:rPr>
      </w:pPr>
    </w:p>
    <w:p w14:paraId="00E990F9" w14:textId="7EEB92EC" w:rsidR="003D75D0" w:rsidRPr="0066768E" w:rsidRDefault="00852EC8" w:rsidP="00864028">
      <w:pPr>
        <w:pStyle w:val="Numbering"/>
      </w:pPr>
      <w:r w:rsidRPr="0066768E">
        <w:t>The method in which the tug will assist.</w:t>
      </w:r>
    </w:p>
    <w:p w14:paraId="77D2620D" w14:textId="7148549A" w:rsidR="003D75D0" w:rsidRPr="0066768E" w:rsidRDefault="003D75D0" w:rsidP="00D3239D">
      <w:pPr>
        <w:pStyle w:val="Heading3"/>
      </w:pPr>
      <w:bookmarkStart w:id="3138" w:name="_Toc194053734"/>
      <w:r w:rsidRPr="0066768E">
        <w:t>Accompanying Towage</w:t>
      </w:r>
      <w:bookmarkEnd w:id="3138"/>
    </w:p>
    <w:p w14:paraId="0719C51B" w14:textId="1B6B41A7" w:rsidR="003504D4" w:rsidRPr="0066768E" w:rsidRDefault="00B024BA" w:rsidP="008534AF">
      <w:r w:rsidRPr="0066768E">
        <w:t>Large vessels laying-up or</w:t>
      </w:r>
      <w:r w:rsidR="001C7C21" w:rsidRPr="0066768E">
        <w:t xml:space="preserve"> </w:t>
      </w:r>
      <w:r w:rsidRPr="0066768E">
        <w:t xml:space="preserve">calling for repairs shall have towage determined on a case-by-case basis at the Harbour Master’s discretion. Outbound vessels that have been laid up for a period of 30 days or more will take an </w:t>
      </w:r>
      <w:r w:rsidR="000B7739" w:rsidRPr="0066768E">
        <w:t>accompanying</w:t>
      </w:r>
      <w:r w:rsidRPr="0066768E">
        <w:t xml:space="preserve"> tug until clear of the Prince Consort Buoy.</w:t>
      </w:r>
    </w:p>
    <w:p w14:paraId="73C3874E" w14:textId="77777777" w:rsidR="003504D4" w:rsidRPr="0066768E" w:rsidRDefault="003504D4" w:rsidP="008534AF"/>
    <w:p w14:paraId="6F16760E" w14:textId="2E764D31" w:rsidR="000E0447" w:rsidRPr="0066768E" w:rsidRDefault="005774E8" w:rsidP="008534AF">
      <w:r w:rsidRPr="0066768E">
        <w:t xml:space="preserve">Any vessel suffering from an engine fault or shutdown </w:t>
      </w:r>
      <w:r w:rsidR="00065ACC" w:rsidRPr="0066768E">
        <w:t>within the CHA</w:t>
      </w:r>
      <w:r w:rsidRPr="0066768E">
        <w:t xml:space="preserve"> will be required to have an accompanying tug for the remainder of the </w:t>
      </w:r>
      <w:r w:rsidR="00995D34" w:rsidRPr="0066768E">
        <w:t>inward bound</w:t>
      </w:r>
      <w:r w:rsidRPr="0066768E">
        <w:t xml:space="preserve"> passage and</w:t>
      </w:r>
      <w:r w:rsidR="00995D34" w:rsidRPr="0066768E">
        <w:t>/or</w:t>
      </w:r>
      <w:r w:rsidRPr="0066768E">
        <w:t xml:space="preserve"> the </w:t>
      </w:r>
      <w:r w:rsidR="006C4219" w:rsidRPr="0066768E">
        <w:t>outward-bound</w:t>
      </w:r>
      <w:r w:rsidRPr="0066768E">
        <w:t xml:space="preserve"> passage to the Prince Consort Buoy. If this is the case, </w:t>
      </w:r>
      <w:r w:rsidR="000A07D3" w:rsidRPr="0066768E">
        <w:t>the Assistant Harbour Master (</w:t>
      </w:r>
      <w:r w:rsidRPr="0066768E">
        <w:t>VTS</w:t>
      </w:r>
      <w:r w:rsidR="000A07D3" w:rsidRPr="0066768E">
        <w:t>)</w:t>
      </w:r>
      <w:r w:rsidRPr="0066768E">
        <w:t xml:space="preserve"> </w:t>
      </w:r>
      <w:r w:rsidR="000A07D3" w:rsidRPr="0066768E">
        <w:t>will</w:t>
      </w:r>
      <w:r w:rsidR="00B76780" w:rsidRPr="0066768E">
        <w:t xml:space="preserve"> consult</w:t>
      </w:r>
      <w:r w:rsidRPr="0066768E">
        <w:t xml:space="preserve"> KHM Portsmouth </w:t>
      </w:r>
      <w:r w:rsidR="000A07D3" w:rsidRPr="0066768E">
        <w:t xml:space="preserve">as to </w:t>
      </w:r>
      <w:r w:rsidRPr="0066768E">
        <w:t xml:space="preserve">whether there is a requirement for this to be put in place </w:t>
      </w:r>
      <w:r w:rsidR="000A07D3" w:rsidRPr="0066768E">
        <w:t>within</w:t>
      </w:r>
      <w:r w:rsidRPr="0066768E">
        <w:t xml:space="preserve"> the Dockyard Port of Portsmouth’s jurisdiction.</w:t>
      </w:r>
      <w:r w:rsidR="000A07D3" w:rsidRPr="0066768E">
        <w:t xml:space="preserve"> </w:t>
      </w:r>
      <w:r w:rsidR="000E0447" w:rsidRPr="0066768E">
        <w:t xml:space="preserve">The accompanying towage requirement </w:t>
      </w:r>
      <w:r w:rsidR="000A07D3" w:rsidRPr="0066768E">
        <w:t>will</w:t>
      </w:r>
      <w:r w:rsidR="000E0447" w:rsidRPr="0066768E">
        <w:t xml:space="preserve"> be instructed by the </w:t>
      </w:r>
      <w:r w:rsidR="000A07D3" w:rsidRPr="0066768E">
        <w:t>Assistant Harbour Master</w:t>
      </w:r>
      <w:r w:rsidR="000E0447" w:rsidRPr="0066768E">
        <w:t xml:space="preserve"> (VTS) via the issue of a ‘Special Direction’ to the vessel.  The exact towage to be allocated </w:t>
      </w:r>
      <w:r w:rsidR="00541E9F" w:rsidRPr="0066768E">
        <w:t>will</w:t>
      </w:r>
      <w:r w:rsidR="000E0447" w:rsidRPr="0066768E">
        <w:t xml:space="preserve"> be agreed with the conducting Pilot. The accompanying towage provided does not need to be connected but should be available on standby to support if required by the conducting Pilot.</w:t>
      </w:r>
    </w:p>
    <w:p w14:paraId="52BDB777" w14:textId="6AB69EE5" w:rsidR="003D75D0" w:rsidRPr="0066768E" w:rsidRDefault="00261E8B" w:rsidP="00D3239D">
      <w:pPr>
        <w:pStyle w:val="Heading3"/>
      </w:pPr>
      <w:bookmarkStart w:id="3139" w:name="_Toc194053735"/>
      <w:r w:rsidRPr="0066768E">
        <w:lastRenderedPageBreak/>
        <w:t>Ship Assist</w:t>
      </w:r>
      <w:r w:rsidR="00387A83" w:rsidRPr="0066768E">
        <w:t xml:space="preserve"> Towage</w:t>
      </w:r>
      <w:r w:rsidRPr="0066768E">
        <w:t xml:space="preserve"> </w:t>
      </w:r>
      <w:r w:rsidR="003D75D0" w:rsidRPr="0066768E">
        <w:t>Bollard Pull</w:t>
      </w:r>
      <w:bookmarkEnd w:id="3139"/>
    </w:p>
    <w:p w14:paraId="667FEC68" w14:textId="5EDFD4DF" w:rsidR="009A6E19" w:rsidRPr="0066768E" w:rsidRDefault="009A6E19" w:rsidP="008534AF">
      <w:r w:rsidRPr="0066768E">
        <w:t xml:space="preserve">An approximation of the required bollard pull can be made using the graph </w:t>
      </w:r>
      <w:r w:rsidR="00CA2429" w:rsidRPr="0066768E">
        <w:t>in</w:t>
      </w:r>
      <w:hyperlink w:anchor="_Southampton_VTS_Area" w:history="1">
        <w:r w:rsidR="00CA2429" w:rsidRPr="0066768E">
          <w:rPr>
            <w:rStyle w:val="Hyperlink"/>
            <w:rFonts w:cstheme="minorHAnsi"/>
            <w:u w:val="none"/>
          </w:rPr>
          <w:t xml:space="preserve"> </w:t>
        </w:r>
        <w:r w:rsidR="00CA2429" w:rsidRPr="0066768E">
          <w:rPr>
            <w:rStyle w:val="Hyperlink"/>
            <w:rFonts w:cstheme="minorHAnsi"/>
          </w:rPr>
          <w:t>Section 5</w:t>
        </w:r>
      </w:hyperlink>
      <w:r w:rsidRPr="0066768E">
        <w:t xml:space="preserve">.  These have been reproduced with permission from Tug Use </w:t>
      </w:r>
      <w:r w:rsidR="00EE6A8E" w:rsidRPr="0066768E">
        <w:t>in</w:t>
      </w:r>
      <w:r w:rsidRPr="0066768E">
        <w:t xml:space="preserve"> Port (Hensen, 2003) and are applicable to large, high sided vessels of the types typically manoeuvred in the Port of Southampton. It should be noted that values obtained from this graph are not readily applicable to loaded tankers, due to their low wind area in relation to their displacement, or gas carriers which, due to irregular shape of their cargo tank housings, may require a higher bollard pull for a given wind speed. Further graphs and formulae for calculating the required bollard pull for manoeuvring in a given current can be found in Tug Use </w:t>
      </w:r>
      <w:r w:rsidR="00D31BEC" w:rsidRPr="0066768E">
        <w:t>in</w:t>
      </w:r>
      <w:r w:rsidRPr="0066768E">
        <w:t xml:space="preserve"> Port (Hensen, 2003).</w:t>
      </w:r>
    </w:p>
    <w:p w14:paraId="4BABB1C9" w14:textId="77777777" w:rsidR="0083254C" w:rsidRPr="0066768E" w:rsidRDefault="0083254C" w:rsidP="008534AF">
      <w:pPr>
        <w:rPr>
          <w:rFonts w:cstheme="minorHAnsi"/>
        </w:rPr>
      </w:pPr>
    </w:p>
    <w:p w14:paraId="5FE74702" w14:textId="0335973E" w:rsidR="00024BB9" w:rsidRPr="0066768E" w:rsidRDefault="00024BB9" w:rsidP="007B24F9">
      <w:pPr>
        <w:jc w:val="center"/>
        <w:rPr>
          <w:rFonts w:cstheme="minorHAnsi"/>
        </w:rPr>
      </w:pPr>
      <w:r w:rsidRPr="0066768E">
        <w:rPr>
          <w:rFonts w:cstheme="minorHAnsi"/>
        </w:rPr>
        <w:t>Formula</w:t>
      </w:r>
      <w:r w:rsidR="005528A7" w:rsidRPr="0066768E">
        <w:rPr>
          <w:rFonts w:cstheme="minorHAnsi"/>
        </w:rPr>
        <w:t xml:space="preserve"> for the approximation of the required bollard pull.</w:t>
      </w:r>
    </w:p>
    <w:p w14:paraId="67E2ABC6" w14:textId="4CACEFF3" w:rsidR="006D3F99" w:rsidRPr="0066768E" w:rsidRDefault="009A6E19" w:rsidP="00864028">
      <w:pPr>
        <w:pStyle w:val="Numbering"/>
        <w:numPr>
          <w:ilvl w:val="0"/>
          <w:numId w:val="0"/>
        </w:numPr>
      </w:pPr>
      <w:r w:rsidRPr="0066768E">
        <w:t>Required bollard pull in kilogrammes = 0.08V</w:t>
      </w:r>
      <w:r w:rsidR="005C5A4E" w:rsidRPr="005C5A4E">
        <w:t xml:space="preserve"> ²</w:t>
      </w:r>
      <w:r w:rsidRPr="0066768E">
        <w:t xml:space="preserve"> * A.</w:t>
      </w:r>
    </w:p>
    <w:p w14:paraId="41D233BE" w14:textId="326A1621" w:rsidR="005C5A4E" w:rsidRDefault="009A6E19" w:rsidP="00864028">
      <w:pPr>
        <w:pStyle w:val="Numbering"/>
        <w:numPr>
          <w:ilvl w:val="0"/>
          <w:numId w:val="0"/>
        </w:numPr>
      </w:pPr>
      <w:r w:rsidRPr="0066768E">
        <w:t>V = wind speed in metres</w:t>
      </w:r>
      <w:r w:rsidR="005C5A4E">
        <w:t xml:space="preserve"> per </w:t>
      </w:r>
      <w:r w:rsidRPr="0066768E">
        <w:t>second</w:t>
      </w:r>
    </w:p>
    <w:p w14:paraId="72CF7E45" w14:textId="59C0DD1B" w:rsidR="0085364F" w:rsidRPr="0066768E" w:rsidRDefault="009A6E19" w:rsidP="00864028">
      <w:pPr>
        <w:pStyle w:val="Numbering"/>
        <w:numPr>
          <w:ilvl w:val="0"/>
          <w:numId w:val="0"/>
        </w:numPr>
      </w:pPr>
      <w:r w:rsidRPr="0066768E">
        <w:t>A = Lateral wind area in square metres</w:t>
      </w:r>
      <w:r w:rsidR="005C5A4E" w:rsidRPr="005C5A4E">
        <w:t xml:space="preserve"> ²</w:t>
      </w:r>
    </w:p>
    <w:p w14:paraId="260B1CFF" w14:textId="7A3262A2" w:rsidR="008814B9" w:rsidRPr="0066768E" w:rsidRDefault="008814B9" w:rsidP="00D3239D">
      <w:pPr>
        <w:pStyle w:val="Heading3"/>
      </w:pPr>
      <w:bookmarkStart w:id="3140" w:name="_Toc194053736"/>
      <w:r w:rsidRPr="0066768E">
        <w:t>Non-Routine Towage</w:t>
      </w:r>
      <w:bookmarkEnd w:id="3140"/>
    </w:p>
    <w:p w14:paraId="316F650E" w14:textId="29C899A2" w:rsidR="00570401" w:rsidRPr="0066768E" w:rsidRDefault="000008D8" w:rsidP="008534AF">
      <w:r w:rsidRPr="0066768E">
        <w:t xml:space="preserve">Non-Routine towage is </w:t>
      </w:r>
      <w:r w:rsidR="00AD65FC" w:rsidRPr="0066768E">
        <w:t>defined as:</w:t>
      </w:r>
    </w:p>
    <w:p w14:paraId="04BFE82E" w14:textId="57282473" w:rsidR="00AD65FC" w:rsidRPr="0066768E" w:rsidRDefault="00AD65FC" w:rsidP="008534AF">
      <w:r w:rsidRPr="0066768E">
        <w:tab/>
        <w:t>“</w:t>
      </w:r>
      <w:r w:rsidR="00C11866" w:rsidRPr="0066768E">
        <w:t>A</w:t>
      </w:r>
      <w:r w:rsidRPr="0066768E">
        <w:t xml:space="preserve">ny commercial activity that involves towing or pushing </w:t>
      </w:r>
      <w:r w:rsidR="005A1C33" w:rsidRPr="0066768E">
        <w:t>of a vessel, barge or other object that is not covered within Local Notice to Mariners No.02</w:t>
      </w:r>
      <w:r w:rsidR="00294D0B" w:rsidRPr="0066768E">
        <w:t xml:space="preserve"> – Ship Assist Towage</w:t>
      </w:r>
      <w:r w:rsidR="009C10E2" w:rsidRPr="0066768E">
        <w:t>.</w:t>
      </w:r>
      <w:r w:rsidR="00294D0B" w:rsidRPr="0066768E">
        <w:t>”</w:t>
      </w:r>
    </w:p>
    <w:p w14:paraId="03FEA762" w14:textId="77777777" w:rsidR="00294D0B" w:rsidRPr="0066768E" w:rsidRDefault="00294D0B" w:rsidP="008534AF"/>
    <w:p w14:paraId="2439C848" w14:textId="19E65921" w:rsidR="00B53182" w:rsidRPr="0066768E" w:rsidRDefault="00294D0B" w:rsidP="008534AF">
      <w:r w:rsidRPr="0066768E">
        <w:t>Commercial activities that fall within this criteria must submit a Non-Routine Towage assessment form</w:t>
      </w:r>
      <w:r w:rsidR="001E499E" w:rsidRPr="0066768E">
        <w:t xml:space="preserve"> and receive approval prior to any towage taking place</w:t>
      </w:r>
      <w:r w:rsidR="00B53182" w:rsidRPr="0066768E">
        <w:t xml:space="preserve">. Further information can be found on the </w:t>
      </w:r>
      <w:hyperlink r:id="rId41" w:history="1">
        <w:r w:rsidR="00B53182" w:rsidRPr="0066768E">
          <w:rPr>
            <w:rStyle w:val="Hyperlink"/>
          </w:rPr>
          <w:t>Southampton VTS Website</w:t>
        </w:r>
      </w:hyperlink>
      <w:r w:rsidR="00B53182" w:rsidRPr="0066768E">
        <w:t>.</w:t>
      </w:r>
    </w:p>
    <w:p w14:paraId="5FB8494F" w14:textId="77777777" w:rsidR="001E499E" w:rsidRPr="0066768E" w:rsidRDefault="001E499E" w:rsidP="008534AF"/>
    <w:p w14:paraId="4C70628B" w14:textId="320AC94B" w:rsidR="001E499E" w:rsidRPr="0066768E" w:rsidRDefault="001E499E" w:rsidP="008534AF">
      <w:r w:rsidRPr="0066768E">
        <w:t>Vessels involved in Non-Routine towage may require a Southampton Pilot if deemed necessary by the Harbour Authority.</w:t>
      </w:r>
    </w:p>
    <w:p w14:paraId="427702F9" w14:textId="0D96AF11" w:rsidR="008814B9" w:rsidRPr="0066768E" w:rsidRDefault="00D7119A" w:rsidP="00D3239D">
      <w:pPr>
        <w:pStyle w:val="Heading3"/>
      </w:pPr>
      <w:bookmarkStart w:id="3141" w:name="_Toc194053737"/>
      <w:r w:rsidRPr="0066768E">
        <w:t>Routine Towage</w:t>
      </w:r>
      <w:bookmarkEnd w:id="3141"/>
    </w:p>
    <w:p w14:paraId="347673F9" w14:textId="067F2D2E" w:rsidR="00180F28" w:rsidRPr="0066768E" w:rsidRDefault="004860A3" w:rsidP="008534AF">
      <w:r w:rsidRPr="0066768E">
        <w:t xml:space="preserve">Where towage that is not covered within Local Notice to Mariners No.02 – Ship Assist Towage is undertaken on a </w:t>
      </w:r>
      <w:r w:rsidR="00500C4E" w:rsidRPr="0066768E">
        <w:t>regular</w:t>
      </w:r>
      <w:r w:rsidRPr="0066768E">
        <w:t xml:space="preserve"> basis, a </w:t>
      </w:r>
      <w:r w:rsidR="003E4EDA" w:rsidRPr="0066768E">
        <w:t xml:space="preserve">Routine Towage assessment can be conducted. This will cover the operator for a defined </w:t>
      </w:r>
      <w:r w:rsidR="00500C4E" w:rsidRPr="0066768E">
        <w:t xml:space="preserve">operation over an agreed </w:t>
      </w:r>
      <w:r w:rsidR="003E4EDA" w:rsidRPr="0066768E">
        <w:t>amount of time</w:t>
      </w:r>
      <w:r w:rsidR="00500C4E" w:rsidRPr="0066768E">
        <w:t>.</w:t>
      </w:r>
    </w:p>
    <w:p w14:paraId="3F3CAA1B" w14:textId="21118535" w:rsidR="00917841" w:rsidRPr="0066768E" w:rsidRDefault="00917841" w:rsidP="008534AF"/>
    <w:p w14:paraId="247CA6E4" w14:textId="152A9EC0" w:rsidR="00917841" w:rsidRPr="0066768E" w:rsidRDefault="00917841" w:rsidP="008534AF">
      <w:r w:rsidRPr="0066768E">
        <w:t xml:space="preserve">Operators wishing to apply for a Routine Towage assessment must contact </w:t>
      </w:r>
      <w:r w:rsidR="00516C25" w:rsidRPr="0066768E">
        <w:t>Port Planning.</w:t>
      </w:r>
    </w:p>
    <w:p w14:paraId="549605C0" w14:textId="77777777" w:rsidR="00A04CC2" w:rsidRPr="0066768E" w:rsidRDefault="0008219F" w:rsidP="005025D8">
      <w:pPr>
        <w:pStyle w:val="Heading2"/>
      </w:pPr>
      <w:bookmarkStart w:id="3142" w:name="_Toc163156208"/>
      <w:bookmarkStart w:id="3143" w:name="_Toc194053738"/>
      <w:r w:rsidRPr="0066768E">
        <w:lastRenderedPageBreak/>
        <w:t>Berthing and Mooring Guidance</w:t>
      </w:r>
      <w:bookmarkEnd w:id="3142"/>
      <w:bookmarkEnd w:id="3143"/>
    </w:p>
    <w:p w14:paraId="3CC3EA6C" w14:textId="77777777" w:rsidR="0008219F" w:rsidRPr="0066768E" w:rsidRDefault="0008219F" w:rsidP="00D3239D">
      <w:pPr>
        <w:pStyle w:val="Heading3"/>
      </w:pPr>
      <w:bookmarkStart w:id="3144" w:name="_Toc163156210"/>
      <w:bookmarkStart w:id="3145" w:name="_Toc194053739"/>
      <w:r w:rsidRPr="0066768E">
        <w:t>Offshore Wind Speeds</w:t>
      </w:r>
      <w:bookmarkEnd w:id="3144"/>
      <w:bookmarkEnd w:id="3145"/>
    </w:p>
    <w:p w14:paraId="329DD40D" w14:textId="42D1FABF" w:rsidR="002725E3" w:rsidRPr="0066768E" w:rsidRDefault="0008219F" w:rsidP="008534AF">
      <w:pPr>
        <w:keepLines/>
        <w:rPr>
          <w:rFonts w:cstheme="minorHAnsi"/>
        </w:rPr>
      </w:pPr>
      <w:r w:rsidRPr="0066768E">
        <w:rPr>
          <w:rFonts w:cstheme="minorHAnsi"/>
        </w:rPr>
        <w:t xml:space="preserve">Vessels berthed alongside Eastern, Western Docks and DP World, unless otherwise stated in Section 4, are to make use of storm bollards and put out additional mooring lines where wind speeds are forecast to exceed 28 knots (force 7). Consideration is to be given to suspending </w:t>
      </w:r>
      <w:r w:rsidR="008D1CE6" w:rsidRPr="0066768E">
        <w:rPr>
          <w:rFonts w:cstheme="minorHAnsi"/>
        </w:rPr>
        <w:t>vessel</w:t>
      </w:r>
      <w:r w:rsidRPr="0066768E">
        <w:rPr>
          <w:rFonts w:cstheme="minorHAnsi"/>
        </w:rPr>
        <w:t>-to-</w:t>
      </w:r>
      <w:r w:rsidR="008D1CE6" w:rsidRPr="0066768E">
        <w:rPr>
          <w:rFonts w:cstheme="minorHAnsi"/>
        </w:rPr>
        <w:t>vessel</w:t>
      </w:r>
      <w:r w:rsidRPr="0066768E">
        <w:rPr>
          <w:rFonts w:cstheme="minorHAnsi"/>
        </w:rPr>
        <w:t xml:space="preserve"> and shore-to-</w:t>
      </w:r>
      <w:r w:rsidR="008D1CE6" w:rsidRPr="0066768E">
        <w:rPr>
          <w:rFonts w:cstheme="minorHAnsi"/>
        </w:rPr>
        <w:t>vessel</w:t>
      </w:r>
      <w:r w:rsidRPr="0066768E">
        <w:rPr>
          <w:rFonts w:cstheme="minorHAnsi"/>
        </w:rPr>
        <w:t xml:space="preserve"> transfers, including shore power.</w:t>
      </w:r>
      <w:r w:rsidR="003B0771" w:rsidRPr="0066768E">
        <w:rPr>
          <w:rFonts w:cstheme="minorHAnsi"/>
        </w:rPr>
        <w:t xml:space="preserve"> Additional towage may</w:t>
      </w:r>
      <w:r w:rsidR="00A35B40" w:rsidRPr="0066768E">
        <w:rPr>
          <w:rFonts w:cstheme="minorHAnsi"/>
        </w:rPr>
        <w:t xml:space="preserve"> also</w:t>
      </w:r>
      <w:r w:rsidR="003B0771" w:rsidRPr="0066768E">
        <w:rPr>
          <w:rFonts w:cstheme="minorHAnsi"/>
        </w:rPr>
        <w:t xml:space="preserve"> be </w:t>
      </w:r>
      <w:r w:rsidR="00A9719B" w:rsidRPr="0066768E">
        <w:rPr>
          <w:rFonts w:cstheme="minorHAnsi"/>
        </w:rPr>
        <w:t>required to assist vessels in remaining safely alongside in offshore winds.</w:t>
      </w:r>
    </w:p>
    <w:p w14:paraId="79E2D965" w14:textId="77777777" w:rsidR="003C0129" w:rsidRPr="0066768E" w:rsidRDefault="003C0129" w:rsidP="00D3239D">
      <w:pPr>
        <w:pStyle w:val="Heading3"/>
      </w:pPr>
      <w:bookmarkStart w:id="3146" w:name="_Toc163156211"/>
      <w:bookmarkStart w:id="3147" w:name="_Toc194053740"/>
      <w:r w:rsidRPr="0066768E">
        <w:t>Safe use of Mooring Launches in Docks</w:t>
      </w:r>
      <w:bookmarkEnd w:id="3146"/>
      <w:bookmarkEnd w:id="3147"/>
    </w:p>
    <w:p w14:paraId="0EBADE0C" w14:textId="7412E22F" w:rsidR="003C0129" w:rsidRPr="0066768E" w:rsidRDefault="003C0129" w:rsidP="008534AF">
      <w:pPr>
        <w:keepLines/>
        <w:widowControl w:val="0"/>
        <w:rPr>
          <w:rFonts w:cstheme="minorHAnsi"/>
          <w:color w:val="000000"/>
        </w:rPr>
      </w:pPr>
      <w:r w:rsidRPr="0066768E">
        <w:rPr>
          <w:rFonts w:cstheme="minorHAnsi"/>
          <w:color w:val="000000"/>
        </w:rPr>
        <w:t xml:space="preserve">When mooring launches are to be used in a berthing operation, communications should be established as early as </w:t>
      </w:r>
      <w:r w:rsidR="006C4219" w:rsidRPr="0066768E">
        <w:rPr>
          <w:rFonts w:cstheme="minorHAnsi"/>
          <w:color w:val="000000"/>
        </w:rPr>
        <w:t>possible,</w:t>
      </w:r>
      <w:r w:rsidRPr="0066768E">
        <w:rPr>
          <w:rFonts w:cstheme="minorHAnsi"/>
          <w:color w:val="000000"/>
        </w:rPr>
        <w:t xml:space="preserve"> and the launches given full details of the required mooring arrangements.</w:t>
      </w:r>
    </w:p>
    <w:p w14:paraId="31E52AA2" w14:textId="77777777" w:rsidR="003C0129" w:rsidRPr="0066768E" w:rsidRDefault="003C0129" w:rsidP="008534AF">
      <w:pPr>
        <w:keepLines/>
        <w:widowControl w:val="0"/>
        <w:rPr>
          <w:rFonts w:cstheme="minorHAnsi"/>
          <w:color w:val="000000"/>
        </w:rPr>
      </w:pPr>
    </w:p>
    <w:p w14:paraId="3FA14C23" w14:textId="6231E34B" w:rsidR="003C0129" w:rsidRPr="0066768E" w:rsidRDefault="003C0129" w:rsidP="008534AF">
      <w:pPr>
        <w:keepLines/>
        <w:widowControl w:val="0"/>
        <w:rPr>
          <w:rFonts w:cstheme="minorHAnsi"/>
          <w:color w:val="000000"/>
        </w:rPr>
      </w:pPr>
      <w:r w:rsidRPr="0066768E">
        <w:rPr>
          <w:rFonts w:cstheme="minorHAnsi"/>
          <w:color w:val="000000"/>
        </w:rPr>
        <w:t>The deployment of mooring launches is at the discretion of the conducting Pilot having due regard to wind strength and direction relative to the berth and the position of tugs. Spring lines will not ordinarily be run by boat and will only be run by boat with the agreement of the Pilot, Master</w:t>
      </w:r>
      <w:r w:rsidR="00F323F9" w:rsidRPr="0066768E">
        <w:rPr>
          <w:rFonts w:cstheme="minorHAnsi"/>
          <w:color w:val="000000"/>
        </w:rPr>
        <w:t>,</w:t>
      </w:r>
      <w:r w:rsidRPr="0066768E">
        <w:rPr>
          <w:rFonts w:cstheme="minorHAnsi"/>
          <w:color w:val="000000"/>
        </w:rPr>
        <w:t xml:space="preserve"> and launch crew.</w:t>
      </w:r>
    </w:p>
    <w:p w14:paraId="29F2B8E7" w14:textId="77777777" w:rsidR="003C0129" w:rsidRPr="0066768E" w:rsidRDefault="003C0129" w:rsidP="008534AF">
      <w:pPr>
        <w:keepLines/>
        <w:widowControl w:val="0"/>
        <w:rPr>
          <w:rFonts w:cstheme="minorHAnsi"/>
          <w:color w:val="000000"/>
        </w:rPr>
      </w:pPr>
    </w:p>
    <w:p w14:paraId="5FAC35C1" w14:textId="77777777" w:rsidR="003C0129" w:rsidRPr="0066768E" w:rsidRDefault="003C0129" w:rsidP="008534AF">
      <w:pPr>
        <w:keepLines/>
        <w:widowControl w:val="0"/>
        <w:rPr>
          <w:rFonts w:cstheme="minorHAnsi"/>
          <w:color w:val="000000"/>
        </w:rPr>
      </w:pPr>
      <w:r w:rsidRPr="0066768E">
        <w:rPr>
          <w:rFonts w:cstheme="minorHAnsi"/>
          <w:color w:val="000000"/>
        </w:rPr>
        <w:t xml:space="preserve">The mooring launch crew, as well as the Pilot, have the option to abort/change the mooring plan if they think there could be any danger to the mooring launch. </w:t>
      </w:r>
    </w:p>
    <w:p w14:paraId="6C972406" w14:textId="77777777" w:rsidR="003C0129" w:rsidRPr="0066768E" w:rsidRDefault="003C0129" w:rsidP="008534AF">
      <w:pPr>
        <w:keepLines/>
        <w:widowControl w:val="0"/>
        <w:rPr>
          <w:rFonts w:cstheme="minorHAnsi"/>
          <w:color w:val="000000"/>
        </w:rPr>
      </w:pPr>
    </w:p>
    <w:p w14:paraId="7D4DDE21" w14:textId="77777777" w:rsidR="003C0129" w:rsidRPr="0066768E" w:rsidRDefault="003C0129" w:rsidP="008534AF">
      <w:pPr>
        <w:keepLines/>
        <w:widowControl w:val="0"/>
        <w:rPr>
          <w:rFonts w:cstheme="minorHAnsi"/>
          <w:color w:val="000000"/>
        </w:rPr>
      </w:pPr>
      <w:r w:rsidRPr="0066768E">
        <w:rPr>
          <w:rFonts w:cstheme="minorHAnsi"/>
          <w:color w:val="000000"/>
        </w:rPr>
        <w:t>The final tie-up will be confirmed fore and aft before the launches are dismissed.</w:t>
      </w:r>
    </w:p>
    <w:p w14:paraId="2F4FA42E" w14:textId="77777777" w:rsidR="003C0129" w:rsidRPr="0066768E" w:rsidRDefault="003C0129" w:rsidP="008534AF">
      <w:pPr>
        <w:keepLines/>
        <w:widowControl w:val="0"/>
        <w:rPr>
          <w:rFonts w:cstheme="minorHAnsi"/>
          <w:color w:val="000000"/>
        </w:rPr>
      </w:pPr>
    </w:p>
    <w:p w14:paraId="1D5A4CDC" w14:textId="77777777" w:rsidR="0051146B" w:rsidRPr="0066768E" w:rsidRDefault="0051146B" w:rsidP="008534AF">
      <w:pPr>
        <w:keepLines/>
        <w:rPr>
          <w:rFonts w:cstheme="minorHAnsi"/>
        </w:rPr>
      </w:pPr>
      <w:r w:rsidRPr="0066768E">
        <w:rPr>
          <w:rFonts w:cstheme="minorHAnsi"/>
        </w:rPr>
        <w:t>Unless specifically stated in section 4 the below table represents recommended number of mooring boats.</w:t>
      </w:r>
    </w:p>
    <w:p w14:paraId="2C4346BA" w14:textId="77777777" w:rsidR="0051146B" w:rsidRPr="0066768E" w:rsidRDefault="0051146B" w:rsidP="008534AF">
      <w:pPr>
        <w:keepLines/>
        <w:widowControl w:val="0"/>
        <w:rPr>
          <w:rFonts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6889"/>
      </w:tblGrid>
      <w:tr w:rsidR="0051146B" w:rsidRPr="0066768E" w14:paraId="46A87EC4" w14:textId="77777777" w:rsidTr="0002068E">
        <w:trPr>
          <w:trHeight w:val="300"/>
        </w:trPr>
        <w:tc>
          <w:tcPr>
            <w:tcW w:w="2609" w:type="dxa"/>
            <w:vMerge w:val="restart"/>
            <w:shd w:val="clear" w:color="auto" w:fill="244061"/>
            <w:vAlign w:val="center"/>
            <w:hideMark/>
          </w:tcPr>
          <w:p w14:paraId="2BFD06E4"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889" w:type="dxa"/>
            <w:shd w:val="clear" w:color="auto" w:fill="244061"/>
            <w:vAlign w:val="center"/>
            <w:hideMark/>
          </w:tcPr>
          <w:p w14:paraId="24FE30F2"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Mooring Boats</w:t>
            </w:r>
          </w:p>
        </w:tc>
      </w:tr>
      <w:tr w:rsidR="0051146B" w:rsidRPr="0066768E" w14:paraId="34AB1FD1" w14:textId="77777777" w:rsidTr="0002068E">
        <w:trPr>
          <w:trHeight w:val="321"/>
        </w:trPr>
        <w:tc>
          <w:tcPr>
            <w:tcW w:w="2609" w:type="dxa"/>
            <w:vMerge/>
            <w:shd w:val="clear" w:color="auto" w:fill="244061"/>
            <w:vAlign w:val="center"/>
            <w:hideMark/>
          </w:tcPr>
          <w:p w14:paraId="491410A6" w14:textId="77777777" w:rsidR="0051146B" w:rsidRPr="0066768E" w:rsidRDefault="0051146B" w:rsidP="008534AF">
            <w:pPr>
              <w:keepLines/>
              <w:widowControl w:val="0"/>
              <w:jc w:val="center"/>
              <w:rPr>
                <w:rFonts w:cstheme="minorHAnsi"/>
                <w:b/>
                <w:bCs/>
                <w:color w:val="FFFFFF"/>
                <w:szCs w:val="22"/>
                <w:lang w:eastAsia="en-GB"/>
              </w:rPr>
            </w:pPr>
          </w:p>
        </w:tc>
        <w:tc>
          <w:tcPr>
            <w:tcW w:w="6889" w:type="dxa"/>
            <w:shd w:val="clear" w:color="auto" w:fill="244061"/>
            <w:vAlign w:val="center"/>
            <w:hideMark/>
          </w:tcPr>
          <w:p w14:paraId="21CF9C47"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r>
      <w:tr w:rsidR="0051146B" w:rsidRPr="0066768E" w14:paraId="4E849134" w14:textId="77777777" w:rsidTr="0002068E">
        <w:trPr>
          <w:cantSplit/>
          <w:trHeight w:val="283"/>
        </w:trPr>
        <w:tc>
          <w:tcPr>
            <w:tcW w:w="2609" w:type="dxa"/>
            <w:shd w:val="clear" w:color="auto" w:fill="FFFFFF"/>
            <w:vAlign w:val="center"/>
            <w:hideMark/>
          </w:tcPr>
          <w:p w14:paraId="23F06E78"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Up to 170m</w:t>
            </w:r>
          </w:p>
        </w:tc>
        <w:tc>
          <w:tcPr>
            <w:tcW w:w="6889" w:type="dxa"/>
            <w:shd w:val="clear" w:color="auto" w:fill="FFFFFF"/>
            <w:vAlign w:val="center"/>
            <w:hideMark/>
          </w:tcPr>
          <w:p w14:paraId="59CAA764"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0</w:t>
            </w:r>
          </w:p>
        </w:tc>
      </w:tr>
      <w:tr w:rsidR="0051146B" w:rsidRPr="0066768E" w14:paraId="1FE964D6" w14:textId="77777777" w:rsidTr="0002068E">
        <w:trPr>
          <w:trHeight w:val="283"/>
        </w:trPr>
        <w:tc>
          <w:tcPr>
            <w:tcW w:w="2609" w:type="dxa"/>
            <w:shd w:val="clear" w:color="auto" w:fill="FFFFFF"/>
            <w:vAlign w:val="center"/>
            <w:hideMark/>
          </w:tcPr>
          <w:p w14:paraId="4EC3449E"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170m - 180m</w:t>
            </w:r>
          </w:p>
        </w:tc>
        <w:tc>
          <w:tcPr>
            <w:tcW w:w="6889" w:type="dxa"/>
            <w:shd w:val="clear" w:color="auto" w:fill="FFFFFF"/>
            <w:vAlign w:val="center"/>
            <w:hideMark/>
          </w:tcPr>
          <w:p w14:paraId="342C3B3D"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w:t>
            </w:r>
          </w:p>
        </w:tc>
      </w:tr>
      <w:tr w:rsidR="0051146B" w:rsidRPr="0066768E" w14:paraId="42663680" w14:textId="77777777" w:rsidTr="0002068E">
        <w:trPr>
          <w:trHeight w:val="283"/>
        </w:trPr>
        <w:tc>
          <w:tcPr>
            <w:tcW w:w="2609" w:type="dxa"/>
            <w:shd w:val="clear" w:color="auto" w:fill="FFFFFF"/>
            <w:vAlign w:val="center"/>
          </w:tcPr>
          <w:p w14:paraId="57CE18C4"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180m+</w:t>
            </w:r>
          </w:p>
        </w:tc>
        <w:tc>
          <w:tcPr>
            <w:tcW w:w="6889" w:type="dxa"/>
            <w:shd w:val="clear" w:color="auto" w:fill="FFFFFF"/>
            <w:vAlign w:val="center"/>
          </w:tcPr>
          <w:p w14:paraId="18990BCB"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79427975" w14:textId="77777777" w:rsidR="003E2F92" w:rsidRPr="0066768E" w:rsidRDefault="003E2F92" w:rsidP="00D3239D">
      <w:pPr>
        <w:pStyle w:val="Heading3"/>
      </w:pPr>
      <w:bookmarkStart w:id="3148" w:name="_Toc161837878"/>
      <w:bookmarkStart w:id="3149" w:name="_Toc163156212"/>
      <w:bookmarkStart w:id="3150" w:name="_Toc194053741"/>
      <w:r w:rsidRPr="0066768E">
        <w:lastRenderedPageBreak/>
        <w:t>State of Readiness of Berths</w:t>
      </w:r>
      <w:bookmarkEnd w:id="3148"/>
      <w:bookmarkEnd w:id="3149"/>
      <w:bookmarkEnd w:id="3150"/>
    </w:p>
    <w:p w14:paraId="063A7DDC" w14:textId="77777777" w:rsidR="002C7A51" w:rsidRPr="0066768E" w:rsidRDefault="003E2F92" w:rsidP="008534AF">
      <w:pPr>
        <w:keepLines/>
        <w:widowControl w:val="0"/>
        <w:rPr>
          <w:rFonts w:cstheme="minorHAnsi"/>
          <w:color w:val="000000"/>
        </w:rPr>
      </w:pPr>
      <w:r w:rsidRPr="0066768E">
        <w:rPr>
          <w:rFonts w:cstheme="minorHAnsi"/>
          <w:color w:val="000000"/>
        </w:rPr>
        <w:t>All berths should be inspected by the berth operator prior to a vessel’s arrival.  If the berth is not ready in all respects to receive the vessel, the berth operator must inform Southampton VTS and the vessel before it passes the South Ryde Middle Buoy to allow for an alternative passage plan to be executed.</w:t>
      </w:r>
    </w:p>
    <w:p w14:paraId="0CFB1A3F" w14:textId="5F87196F" w:rsidR="002C7A51" w:rsidRPr="0066768E" w:rsidRDefault="008D1CE6" w:rsidP="00D3239D">
      <w:pPr>
        <w:pStyle w:val="Heading3"/>
      </w:pPr>
      <w:bookmarkStart w:id="3151" w:name="_Toc161837929"/>
      <w:bookmarkStart w:id="3152" w:name="_Toc163156213"/>
      <w:bookmarkStart w:id="3153" w:name="_Toc194053742"/>
      <w:r w:rsidRPr="0066768E">
        <w:t>Vessel</w:t>
      </w:r>
      <w:r w:rsidR="002C7A51" w:rsidRPr="0066768E">
        <w:t xml:space="preserve"> Categorisation</w:t>
      </w:r>
      <w:bookmarkEnd w:id="3151"/>
      <w:bookmarkEnd w:id="3152"/>
      <w:bookmarkEnd w:id="3153"/>
    </w:p>
    <w:p w14:paraId="182A94A4" w14:textId="77777777" w:rsidR="002C7A51" w:rsidRPr="0066768E" w:rsidRDefault="002C7A51" w:rsidP="003A5BC5">
      <w:pPr>
        <w:pStyle w:val="Heading4"/>
      </w:pPr>
      <w:bookmarkStart w:id="3154" w:name="_Toc163156214"/>
      <w:r w:rsidRPr="0066768E">
        <w:t>RoRo Categorisation</w:t>
      </w:r>
      <w:bookmarkEnd w:id="3154"/>
    </w:p>
    <w:p w14:paraId="3495226F" w14:textId="77777777" w:rsidR="002C7A51" w:rsidRPr="0066768E" w:rsidRDefault="002C7A51" w:rsidP="008534AF">
      <w:pPr>
        <w:keepLines/>
        <w:widowControl w:val="0"/>
        <w:rPr>
          <w:rFonts w:cstheme="minorHAnsi"/>
        </w:rPr>
      </w:pPr>
      <w:r w:rsidRPr="0066768E">
        <w:rPr>
          <w:rFonts w:cstheme="minorHAnsi"/>
        </w:rPr>
        <w:t>For the purpose of berth planning and risk assessment, RoRo vessels in Southampton will be categorised based on beam values. RoRo categories will show to ABP on its Port and Vessel Information System.</w:t>
      </w:r>
      <w:r w:rsidR="0086562D" w:rsidRPr="0066768E">
        <w:rPr>
          <w:rFonts w:cstheme="minorHAnsi"/>
        </w:rPr>
        <w:t xml:space="preserve"> These categories will extend to ConRo vessels.</w:t>
      </w:r>
    </w:p>
    <w:p w14:paraId="5856C168" w14:textId="77777777" w:rsidR="0086562D" w:rsidRPr="0066768E" w:rsidRDefault="0086562D" w:rsidP="008534AF">
      <w:pPr>
        <w:keepLines/>
        <w:widowControl w:val="0"/>
        <w:rPr>
          <w:rFonts w:cstheme="minorHAnsi"/>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547"/>
        <w:gridCol w:w="1331"/>
        <w:gridCol w:w="5216"/>
      </w:tblGrid>
      <w:tr w:rsidR="002C7A51" w:rsidRPr="0066768E" w14:paraId="4EECACCE" w14:textId="77777777" w:rsidTr="0002068E">
        <w:tc>
          <w:tcPr>
            <w:tcW w:w="1764" w:type="dxa"/>
            <w:shd w:val="clear" w:color="auto" w:fill="1F497D"/>
            <w:vAlign w:val="center"/>
          </w:tcPr>
          <w:p w14:paraId="13469EC2"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RoRo Category</w:t>
            </w:r>
          </w:p>
        </w:tc>
        <w:tc>
          <w:tcPr>
            <w:tcW w:w="1547" w:type="dxa"/>
            <w:shd w:val="clear" w:color="auto" w:fill="1F497D"/>
            <w:vAlign w:val="center"/>
          </w:tcPr>
          <w:p w14:paraId="17452224"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Beam From</w:t>
            </w:r>
          </w:p>
        </w:tc>
        <w:tc>
          <w:tcPr>
            <w:tcW w:w="1331" w:type="dxa"/>
            <w:shd w:val="clear" w:color="auto" w:fill="1F497D"/>
            <w:vAlign w:val="center"/>
          </w:tcPr>
          <w:p w14:paraId="523B7241"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Beam To</w:t>
            </w:r>
          </w:p>
        </w:tc>
        <w:tc>
          <w:tcPr>
            <w:tcW w:w="5216" w:type="dxa"/>
            <w:shd w:val="clear" w:color="auto" w:fill="1F497D"/>
            <w:vAlign w:val="center"/>
          </w:tcPr>
          <w:p w14:paraId="4D9B03C6"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Comments</w:t>
            </w:r>
          </w:p>
        </w:tc>
      </w:tr>
      <w:tr w:rsidR="002C7A51" w:rsidRPr="0066768E" w14:paraId="49F1712E" w14:textId="77777777" w:rsidTr="0002068E">
        <w:tc>
          <w:tcPr>
            <w:tcW w:w="1764" w:type="dxa"/>
            <w:vAlign w:val="center"/>
          </w:tcPr>
          <w:p w14:paraId="68AE278F"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Uncategorised</w:t>
            </w:r>
          </w:p>
        </w:tc>
        <w:tc>
          <w:tcPr>
            <w:tcW w:w="1547" w:type="dxa"/>
            <w:vAlign w:val="center"/>
          </w:tcPr>
          <w:p w14:paraId="7C309926"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00.000</w:t>
            </w:r>
          </w:p>
        </w:tc>
        <w:tc>
          <w:tcPr>
            <w:tcW w:w="1331" w:type="dxa"/>
            <w:vAlign w:val="center"/>
          </w:tcPr>
          <w:p w14:paraId="6F703ED6"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32.710</w:t>
            </w:r>
          </w:p>
        </w:tc>
        <w:tc>
          <w:tcPr>
            <w:tcW w:w="5216" w:type="dxa"/>
            <w:vAlign w:val="center"/>
          </w:tcPr>
          <w:p w14:paraId="402797A5"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Inclusive of Panamax vessels (32.710m beam)</w:t>
            </w:r>
          </w:p>
        </w:tc>
      </w:tr>
      <w:tr w:rsidR="002C7A51" w:rsidRPr="0066768E" w14:paraId="3FF2C13E" w14:textId="77777777" w:rsidTr="0002068E">
        <w:tc>
          <w:tcPr>
            <w:tcW w:w="1764" w:type="dxa"/>
            <w:vAlign w:val="center"/>
          </w:tcPr>
          <w:p w14:paraId="4E8FBC30"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1</w:t>
            </w:r>
          </w:p>
        </w:tc>
        <w:tc>
          <w:tcPr>
            <w:tcW w:w="1547" w:type="dxa"/>
            <w:vAlign w:val="center"/>
          </w:tcPr>
          <w:p w14:paraId="7B336C67"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32.711</w:t>
            </w:r>
          </w:p>
        </w:tc>
        <w:tc>
          <w:tcPr>
            <w:tcW w:w="1331" w:type="dxa"/>
            <w:vAlign w:val="center"/>
          </w:tcPr>
          <w:p w14:paraId="7ED2ABFE"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35.500</w:t>
            </w:r>
          </w:p>
        </w:tc>
        <w:tc>
          <w:tcPr>
            <w:tcW w:w="5216" w:type="dxa"/>
            <w:vAlign w:val="center"/>
          </w:tcPr>
          <w:p w14:paraId="731D23C9"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Greater than Panamax beam</w:t>
            </w:r>
          </w:p>
        </w:tc>
      </w:tr>
      <w:tr w:rsidR="002C7A51" w:rsidRPr="0066768E" w14:paraId="5103CD57" w14:textId="77777777" w:rsidTr="0002068E">
        <w:tc>
          <w:tcPr>
            <w:tcW w:w="1764" w:type="dxa"/>
            <w:vAlign w:val="center"/>
          </w:tcPr>
          <w:p w14:paraId="5EEC3EAA"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2</w:t>
            </w:r>
          </w:p>
        </w:tc>
        <w:tc>
          <w:tcPr>
            <w:tcW w:w="1547" w:type="dxa"/>
            <w:vAlign w:val="center"/>
          </w:tcPr>
          <w:p w14:paraId="282CE31D"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35.501</w:t>
            </w:r>
          </w:p>
        </w:tc>
        <w:tc>
          <w:tcPr>
            <w:tcW w:w="1331" w:type="dxa"/>
            <w:vAlign w:val="center"/>
          </w:tcPr>
          <w:p w14:paraId="5D11A3D4"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38.000</w:t>
            </w:r>
          </w:p>
        </w:tc>
        <w:tc>
          <w:tcPr>
            <w:tcW w:w="5216" w:type="dxa"/>
            <w:vAlign w:val="center"/>
          </w:tcPr>
          <w:p w14:paraId="08C6E31F"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Restrictions on 46/7 berth</w:t>
            </w:r>
          </w:p>
        </w:tc>
      </w:tr>
      <w:tr w:rsidR="002C7A51" w:rsidRPr="0066768E" w14:paraId="4D1FB5F9" w14:textId="77777777" w:rsidTr="0002068E">
        <w:tc>
          <w:tcPr>
            <w:tcW w:w="1764" w:type="dxa"/>
            <w:vAlign w:val="center"/>
          </w:tcPr>
          <w:p w14:paraId="19E95B79"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3</w:t>
            </w:r>
          </w:p>
        </w:tc>
        <w:tc>
          <w:tcPr>
            <w:tcW w:w="1547" w:type="dxa"/>
            <w:vAlign w:val="center"/>
          </w:tcPr>
          <w:p w14:paraId="2866F4C5"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38.001</w:t>
            </w:r>
          </w:p>
        </w:tc>
        <w:tc>
          <w:tcPr>
            <w:tcW w:w="1331" w:type="dxa"/>
            <w:vAlign w:val="center"/>
          </w:tcPr>
          <w:p w14:paraId="10C8EBCE"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40.000</w:t>
            </w:r>
          </w:p>
        </w:tc>
        <w:tc>
          <w:tcPr>
            <w:tcW w:w="5216" w:type="dxa"/>
            <w:vAlign w:val="center"/>
          </w:tcPr>
          <w:p w14:paraId="070B0732"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Restrictions on 34/5 berth</w:t>
            </w:r>
          </w:p>
        </w:tc>
      </w:tr>
    </w:tbl>
    <w:p w14:paraId="6DE5ED5E" w14:textId="65E68098" w:rsidR="002C7A51" w:rsidRPr="0066768E" w:rsidRDefault="002C7A51" w:rsidP="003A5BC5">
      <w:pPr>
        <w:pStyle w:val="Heading4"/>
      </w:pPr>
      <w:bookmarkStart w:id="3155" w:name="_Toc163156215"/>
      <w:r w:rsidRPr="0066768E">
        <w:t xml:space="preserve">Container </w:t>
      </w:r>
      <w:r w:rsidR="008D1CE6" w:rsidRPr="0066768E">
        <w:t>Vessel</w:t>
      </w:r>
      <w:r w:rsidRPr="0066768E">
        <w:t xml:space="preserve"> Categorisation</w:t>
      </w:r>
      <w:bookmarkEnd w:id="3155"/>
    </w:p>
    <w:p w14:paraId="28D028C2" w14:textId="5F64C757" w:rsidR="002C7A51"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 xml:space="preserve">Pure container carriers calling at the terminal will be allocated a category.  The category of vessel determines the pilotage requirement and navigation </w:t>
      </w:r>
      <w:r w:rsidR="0057533A" w:rsidRPr="0066768E">
        <w:rPr>
          <w:rFonts w:cstheme="minorHAnsi"/>
          <w:color w:val="000000"/>
          <w:szCs w:val="28"/>
        </w:rPr>
        <w:t>para</w:t>
      </w:r>
      <w:r w:rsidR="0057533A">
        <w:rPr>
          <w:rFonts w:cstheme="minorHAnsi"/>
          <w:color w:val="000000"/>
          <w:szCs w:val="28"/>
        </w:rPr>
        <w:t>meter</w:t>
      </w:r>
      <w:r w:rsidR="0057533A" w:rsidRPr="0066768E">
        <w:rPr>
          <w:rFonts w:cstheme="minorHAnsi"/>
          <w:color w:val="000000"/>
          <w:szCs w:val="28"/>
        </w:rPr>
        <w:t>s</w:t>
      </w:r>
      <w:r w:rsidRPr="0066768E">
        <w:rPr>
          <w:rFonts w:cstheme="minorHAnsi"/>
          <w:color w:val="000000"/>
          <w:szCs w:val="28"/>
        </w:rPr>
        <w:t xml:space="preserve">. A vessel will have its assigned category suffixed to its name in </w:t>
      </w:r>
      <w:r w:rsidR="007F230F" w:rsidRPr="0066768E">
        <w:rPr>
          <w:rFonts w:cstheme="minorHAnsi"/>
          <w:color w:val="000000"/>
          <w:szCs w:val="28"/>
        </w:rPr>
        <w:t>PMIS</w:t>
      </w:r>
      <w:r w:rsidRPr="0066768E">
        <w:rPr>
          <w:rFonts w:cstheme="minorHAnsi"/>
          <w:color w:val="000000"/>
          <w:szCs w:val="28"/>
        </w:rPr>
        <w:t>.</w:t>
      </w:r>
    </w:p>
    <w:p w14:paraId="54B86CD2" w14:textId="77777777" w:rsidR="002C7A51" w:rsidRPr="0066768E" w:rsidRDefault="002C7A51" w:rsidP="008534AF">
      <w:pPr>
        <w:keepLines/>
        <w:widowControl w:val="0"/>
        <w:tabs>
          <w:tab w:val="left" w:pos="0"/>
          <w:tab w:val="left" w:pos="720"/>
        </w:tabs>
        <w:rPr>
          <w:rFonts w:cstheme="minorHAnsi"/>
          <w:color w:val="000000"/>
          <w:szCs w:val="28"/>
        </w:rPr>
      </w:pPr>
    </w:p>
    <w:p w14:paraId="4233A608" w14:textId="7B175E67" w:rsidR="002C7A51" w:rsidRPr="0066768E" w:rsidRDefault="002C7A51" w:rsidP="008534AF">
      <w:pPr>
        <w:keepLines/>
        <w:widowControl w:val="0"/>
        <w:tabs>
          <w:tab w:val="left" w:pos="0"/>
          <w:tab w:val="left" w:pos="720"/>
        </w:tabs>
        <w:rPr>
          <w:rFonts w:cstheme="minorHAnsi"/>
          <w:color w:val="000000"/>
          <w:szCs w:val="28"/>
        </w:rPr>
      </w:pPr>
      <w:r w:rsidRPr="0066768E">
        <w:rPr>
          <w:rFonts w:cstheme="minorHAnsi"/>
          <w:color w:val="000000"/>
          <w:szCs w:val="28"/>
        </w:rPr>
        <w:t xml:space="preserve">Whilst efforts have been made to provide general dimensions and tonnages for </w:t>
      </w:r>
      <w:r w:rsidR="008D1CE6" w:rsidRPr="0066768E">
        <w:rPr>
          <w:rFonts w:cstheme="minorHAnsi"/>
          <w:color w:val="000000"/>
          <w:szCs w:val="28"/>
        </w:rPr>
        <w:t>vessel</w:t>
      </w:r>
      <w:r w:rsidRPr="0066768E">
        <w:rPr>
          <w:rFonts w:cstheme="minorHAnsi"/>
          <w:color w:val="000000"/>
          <w:szCs w:val="28"/>
        </w:rPr>
        <w:t xml:space="preserve"> categories, these cannot be readily applied universally. Specialist Pilots as a group will assess vessels new to the port and based on equipment fit / handling characteristics will detail the appropriate category for large container vessels operating within the port.</w:t>
      </w:r>
    </w:p>
    <w:p w14:paraId="52755068" w14:textId="77777777" w:rsidR="001A18A1" w:rsidRPr="0066768E" w:rsidRDefault="001A18A1" w:rsidP="008534AF">
      <w:pPr>
        <w:keepLines/>
        <w:widowControl w:val="0"/>
        <w:tabs>
          <w:tab w:val="left" w:pos="0"/>
          <w:tab w:val="left" w:pos="720"/>
        </w:tabs>
        <w:rPr>
          <w:rFonts w:cstheme="minorHAnsi"/>
          <w:color w:val="000000"/>
          <w:szCs w:val="28"/>
        </w:rPr>
      </w:pPr>
    </w:p>
    <w:p w14:paraId="799A74E7" w14:textId="77777777" w:rsidR="002C7A51"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The Southampton Pilots Operational Orders specifies that container vessels of LOA 280m or greater and/or 60,000DWT or greater shall be subject to the requirements of Specialist Pilot allocation.</w:t>
      </w:r>
    </w:p>
    <w:p w14:paraId="3583BAEE" w14:textId="77777777" w:rsidR="002C7A51" w:rsidRPr="0066768E" w:rsidRDefault="002C7A51" w:rsidP="008534AF">
      <w:pPr>
        <w:keepLines/>
        <w:widowControl w:val="0"/>
        <w:tabs>
          <w:tab w:val="left" w:pos="720"/>
        </w:tabs>
        <w:rPr>
          <w:rFonts w:cstheme="minorHAnsi"/>
          <w:color w:val="000000"/>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404"/>
        <w:gridCol w:w="1204"/>
        <w:gridCol w:w="1806"/>
        <w:gridCol w:w="3496"/>
      </w:tblGrid>
      <w:tr w:rsidR="0056134A" w:rsidRPr="0066768E" w14:paraId="2223615B" w14:textId="1B8E061B" w:rsidTr="0056134A">
        <w:trPr>
          <w:trHeight w:val="340"/>
        </w:trPr>
        <w:tc>
          <w:tcPr>
            <w:tcW w:w="2013" w:type="dxa"/>
            <w:shd w:val="clear" w:color="auto" w:fill="244061"/>
            <w:vAlign w:val="center"/>
          </w:tcPr>
          <w:p w14:paraId="19A6FD6D"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lastRenderedPageBreak/>
              <w:t>Category</w:t>
            </w:r>
          </w:p>
        </w:tc>
        <w:tc>
          <w:tcPr>
            <w:tcW w:w="1404" w:type="dxa"/>
            <w:shd w:val="clear" w:color="auto" w:fill="244061"/>
            <w:vAlign w:val="center"/>
          </w:tcPr>
          <w:p w14:paraId="769D94A1"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LOA</w:t>
            </w:r>
          </w:p>
        </w:tc>
        <w:tc>
          <w:tcPr>
            <w:tcW w:w="1204" w:type="dxa"/>
            <w:shd w:val="clear" w:color="auto" w:fill="244061"/>
            <w:vAlign w:val="center"/>
          </w:tcPr>
          <w:p w14:paraId="165BCFCA"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Beam</w:t>
            </w:r>
          </w:p>
        </w:tc>
        <w:tc>
          <w:tcPr>
            <w:tcW w:w="1806" w:type="dxa"/>
            <w:shd w:val="clear" w:color="auto" w:fill="244061"/>
            <w:vAlign w:val="center"/>
          </w:tcPr>
          <w:p w14:paraId="5B3F300E"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DWT</w:t>
            </w:r>
          </w:p>
        </w:tc>
        <w:tc>
          <w:tcPr>
            <w:tcW w:w="3496" w:type="dxa"/>
            <w:shd w:val="clear" w:color="auto" w:fill="244061"/>
            <w:vAlign w:val="center"/>
          </w:tcPr>
          <w:p w14:paraId="328D0616" w14:textId="14FF95F3"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PPU</w:t>
            </w:r>
          </w:p>
        </w:tc>
      </w:tr>
      <w:tr w:rsidR="0056134A" w:rsidRPr="0066768E" w14:paraId="6A157E25" w14:textId="2F259925" w:rsidTr="006872FF">
        <w:trPr>
          <w:trHeight w:val="340"/>
        </w:trPr>
        <w:tc>
          <w:tcPr>
            <w:tcW w:w="2013" w:type="dxa"/>
            <w:vAlign w:val="center"/>
          </w:tcPr>
          <w:p w14:paraId="425A927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0</w:t>
            </w:r>
          </w:p>
        </w:tc>
        <w:tc>
          <w:tcPr>
            <w:tcW w:w="1404" w:type="dxa"/>
            <w:vAlign w:val="center"/>
          </w:tcPr>
          <w:p w14:paraId="063BBDFA" w14:textId="35CE36C3"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&lt;170m</w:t>
            </w:r>
          </w:p>
        </w:tc>
        <w:tc>
          <w:tcPr>
            <w:tcW w:w="1204" w:type="dxa"/>
            <w:vAlign w:val="center"/>
          </w:tcPr>
          <w:p w14:paraId="3CF3C270"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806" w:type="dxa"/>
            <w:vAlign w:val="center"/>
          </w:tcPr>
          <w:p w14:paraId="6E771961" w14:textId="049D47B9"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c>
          <w:tcPr>
            <w:tcW w:w="3496" w:type="dxa"/>
            <w:vAlign w:val="center"/>
          </w:tcPr>
          <w:p w14:paraId="5070DD6F" w14:textId="579E1D35"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3D70CEB6" w14:textId="5F7DC0F1" w:rsidTr="006872FF">
        <w:trPr>
          <w:trHeight w:val="340"/>
        </w:trPr>
        <w:tc>
          <w:tcPr>
            <w:tcW w:w="2013" w:type="dxa"/>
            <w:vAlign w:val="center"/>
          </w:tcPr>
          <w:p w14:paraId="55953E76"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1</w:t>
            </w:r>
          </w:p>
        </w:tc>
        <w:tc>
          <w:tcPr>
            <w:tcW w:w="1404" w:type="dxa"/>
            <w:vAlign w:val="center"/>
          </w:tcPr>
          <w:p w14:paraId="2209946B" w14:textId="304CF4A9"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&lt;280m</w:t>
            </w:r>
          </w:p>
        </w:tc>
        <w:tc>
          <w:tcPr>
            <w:tcW w:w="1204" w:type="dxa"/>
            <w:vAlign w:val="center"/>
          </w:tcPr>
          <w:p w14:paraId="648F87E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806" w:type="dxa"/>
            <w:vAlign w:val="center"/>
          </w:tcPr>
          <w:p w14:paraId="715DFAF0" w14:textId="679FA59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c>
          <w:tcPr>
            <w:tcW w:w="3496" w:type="dxa"/>
            <w:vAlign w:val="center"/>
          </w:tcPr>
          <w:p w14:paraId="765FB66A" w14:textId="67D35F8E"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53F9C3CA" w14:textId="19E0BDCA" w:rsidTr="006872FF">
        <w:trPr>
          <w:trHeight w:val="340"/>
        </w:trPr>
        <w:tc>
          <w:tcPr>
            <w:tcW w:w="2013" w:type="dxa"/>
            <w:vAlign w:val="center"/>
          </w:tcPr>
          <w:p w14:paraId="2BB6E9F8"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2</w:t>
            </w:r>
          </w:p>
        </w:tc>
        <w:tc>
          <w:tcPr>
            <w:tcW w:w="1404" w:type="dxa"/>
            <w:vAlign w:val="center"/>
          </w:tcPr>
          <w:p w14:paraId="1ADA5CB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&gt;280m</w:t>
            </w:r>
          </w:p>
        </w:tc>
        <w:tc>
          <w:tcPr>
            <w:tcW w:w="1204" w:type="dxa"/>
            <w:vAlign w:val="center"/>
          </w:tcPr>
          <w:p w14:paraId="462450F1" w14:textId="15EA914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&lt;45m</w:t>
            </w:r>
          </w:p>
        </w:tc>
        <w:tc>
          <w:tcPr>
            <w:tcW w:w="1806" w:type="dxa"/>
            <w:vAlign w:val="center"/>
          </w:tcPr>
          <w:p w14:paraId="7A4213AD" w14:textId="16765D0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&lt;105,000T</w:t>
            </w:r>
          </w:p>
        </w:tc>
        <w:tc>
          <w:tcPr>
            <w:tcW w:w="3496" w:type="dxa"/>
            <w:vAlign w:val="center"/>
          </w:tcPr>
          <w:p w14:paraId="5DDDBD6E" w14:textId="3305BA9B"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1E79F1D0" w14:textId="47FC8F84" w:rsidTr="006872FF">
        <w:trPr>
          <w:trHeight w:val="340"/>
        </w:trPr>
        <w:tc>
          <w:tcPr>
            <w:tcW w:w="2013" w:type="dxa"/>
            <w:vAlign w:val="center"/>
          </w:tcPr>
          <w:p w14:paraId="2FD9049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3</w:t>
            </w:r>
          </w:p>
        </w:tc>
        <w:tc>
          <w:tcPr>
            <w:tcW w:w="1404" w:type="dxa"/>
            <w:vAlign w:val="center"/>
          </w:tcPr>
          <w:p w14:paraId="1B4C5FA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&gt;351m</w:t>
            </w:r>
          </w:p>
        </w:tc>
        <w:tc>
          <w:tcPr>
            <w:tcW w:w="1204" w:type="dxa"/>
            <w:vAlign w:val="center"/>
          </w:tcPr>
          <w:p w14:paraId="5BFDB9A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806" w:type="dxa"/>
            <w:vAlign w:val="center"/>
          </w:tcPr>
          <w:p w14:paraId="2FC7C91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&gt;105,000T</w:t>
            </w:r>
          </w:p>
        </w:tc>
        <w:tc>
          <w:tcPr>
            <w:tcW w:w="3496" w:type="dxa"/>
            <w:vAlign w:val="center"/>
          </w:tcPr>
          <w:p w14:paraId="3F1A8F19" w14:textId="7DD494F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04881182" w14:textId="0299EC3C" w:rsidTr="006872FF">
        <w:trPr>
          <w:trHeight w:val="340"/>
        </w:trPr>
        <w:tc>
          <w:tcPr>
            <w:tcW w:w="2013" w:type="dxa"/>
            <w:vAlign w:val="center"/>
          </w:tcPr>
          <w:p w14:paraId="473E8178"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404" w:type="dxa"/>
            <w:vAlign w:val="center"/>
          </w:tcPr>
          <w:p w14:paraId="5BBB0F74"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&gt;365m</w:t>
            </w:r>
          </w:p>
        </w:tc>
        <w:tc>
          <w:tcPr>
            <w:tcW w:w="1204" w:type="dxa"/>
            <w:vAlign w:val="center"/>
          </w:tcPr>
          <w:p w14:paraId="324CC1C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806" w:type="dxa"/>
            <w:vAlign w:val="center"/>
          </w:tcPr>
          <w:p w14:paraId="45B3246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&gt;140,000T</w:t>
            </w:r>
          </w:p>
        </w:tc>
        <w:tc>
          <w:tcPr>
            <w:tcW w:w="3496" w:type="dxa"/>
            <w:vAlign w:val="center"/>
          </w:tcPr>
          <w:p w14:paraId="66086541" w14:textId="76FCBD13"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561FF1FB" w14:textId="64F500A4" w:rsidTr="006872FF">
        <w:trPr>
          <w:trHeight w:val="340"/>
        </w:trPr>
        <w:tc>
          <w:tcPr>
            <w:tcW w:w="2013" w:type="dxa"/>
            <w:vAlign w:val="center"/>
          </w:tcPr>
          <w:p w14:paraId="7314616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404" w:type="dxa"/>
            <w:vAlign w:val="center"/>
          </w:tcPr>
          <w:p w14:paraId="64B7E10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&gt;390m</w:t>
            </w:r>
          </w:p>
        </w:tc>
        <w:tc>
          <w:tcPr>
            <w:tcW w:w="1204" w:type="dxa"/>
            <w:vAlign w:val="center"/>
          </w:tcPr>
          <w:p w14:paraId="7D413557"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&gt;53m</w:t>
            </w:r>
          </w:p>
        </w:tc>
        <w:tc>
          <w:tcPr>
            <w:tcW w:w="1806" w:type="dxa"/>
            <w:vAlign w:val="center"/>
          </w:tcPr>
          <w:p w14:paraId="49A83C59"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&gt;180,000T</w:t>
            </w:r>
          </w:p>
        </w:tc>
        <w:tc>
          <w:tcPr>
            <w:tcW w:w="3496" w:type="dxa"/>
            <w:vAlign w:val="center"/>
          </w:tcPr>
          <w:p w14:paraId="262686BF" w14:textId="4D02C59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41AC5389" w14:textId="285BDB3A" w:rsidTr="006872FF">
        <w:trPr>
          <w:trHeight w:val="340"/>
        </w:trPr>
        <w:tc>
          <w:tcPr>
            <w:tcW w:w="2013" w:type="dxa"/>
            <w:vAlign w:val="center"/>
          </w:tcPr>
          <w:p w14:paraId="2293073F"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6</w:t>
            </w:r>
          </w:p>
        </w:tc>
        <w:tc>
          <w:tcPr>
            <w:tcW w:w="1404" w:type="dxa"/>
            <w:vAlign w:val="center"/>
          </w:tcPr>
          <w:p w14:paraId="2988ECE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&gt;397m</w:t>
            </w:r>
          </w:p>
        </w:tc>
        <w:tc>
          <w:tcPr>
            <w:tcW w:w="1204" w:type="dxa"/>
            <w:vAlign w:val="center"/>
          </w:tcPr>
          <w:p w14:paraId="04F47871"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&gt;55m</w:t>
            </w:r>
          </w:p>
        </w:tc>
        <w:tc>
          <w:tcPr>
            <w:tcW w:w="1806" w:type="dxa"/>
            <w:vAlign w:val="center"/>
          </w:tcPr>
          <w:p w14:paraId="31BD2E77"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&gt;190,000T</w:t>
            </w:r>
          </w:p>
        </w:tc>
        <w:tc>
          <w:tcPr>
            <w:tcW w:w="3496" w:type="dxa"/>
            <w:vAlign w:val="center"/>
          </w:tcPr>
          <w:p w14:paraId="66F60AEC" w14:textId="7E6341DD"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012CC2BC" w14:textId="50A61C99" w:rsidTr="006872FF">
        <w:trPr>
          <w:trHeight w:val="340"/>
        </w:trPr>
        <w:tc>
          <w:tcPr>
            <w:tcW w:w="2013" w:type="dxa"/>
            <w:vAlign w:val="center"/>
          </w:tcPr>
          <w:p w14:paraId="0B0D937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7</w:t>
            </w:r>
          </w:p>
        </w:tc>
        <w:tc>
          <w:tcPr>
            <w:tcW w:w="1404" w:type="dxa"/>
            <w:vAlign w:val="center"/>
          </w:tcPr>
          <w:p w14:paraId="6F95F580" w14:textId="7DF831E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&gt;400m</w:t>
            </w:r>
          </w:p>
        </w:tc>
        <w:tc>
          <w:tcPr>
            <w:tcW w:w="1204" w:type="dxa"/>
            <w:vAlign w:val="center"/>
          </w:tcPr>
          <w:p w14:paraId="66F8340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&gt;60m</w:t>
            </w:r>
          </w:p>
        </w:tc>
        <w:tc>
          <w:tcPr>
            <w:tcW w:w="1806" w:type="dxa"/>
            <w:vAlign w:val="center"/>
          </w:tcPr>
          <w:p w14:paraId="5AF196A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&gt;210,000T</w:t>
            </w:r>
          </w:p>
        </w:tc>
        <w:tc>
          <w:tcPr>
            <w:tcW w:w="3496" w:type="dxa"/>
            <w:vAlign w:val="center"/>
          </w:tcPr>
          <w:p w14:paraId="0FA3F320" w14:textId="40E2BFD5"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bl>
    <w:p w14:paraId="4061C842" w14:textId="77777777" w:rsidR="002C7A51" w:rsidRPr="0066768E" w:rsidRDefault="002C7A51" w:rsidP="003A5BC5">
      <w:pPr>
        <w:pStyle w:val="Heading4"/>
      </w:pPr>
      <w:bookmarkStart w:id="3156" w:name="_Toc163156216"/>
      <w:r w:rsidRPr="0066768E">
        <w:t>Tanker Categorisation</w:t>
      </w:r>
      <w:bookmarkEnd w:id="3156"/>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D404D0" w:rsidRPr="0066768E" w14:paraId="11E51651" w14:textId="77777777" w:rsidTr="0002068E">
        <w:trPr>
          <w:trHeight w:val="333"/>
        </w:trPr>
        <w:tc>
          <w:tcPr>
            <w:tcW w:w="241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962CB3F" w14:textId="77777777" w:rsidR="00D404D0" w:rsidRPr="0066768E" w:rsidRDefault="00D404D0" w:rsidP="008534AF">
            <w:pPr>
              <w:keepLines/>
              <w:widowControl w:val="0"/>
              <w:jc w:val="center"/>
              <w:rPr>
                <w:rFonts w:cstheme="minorHAnsi"/>
                <w:b/>
                <w:color w:val="FFFFFF"/>
                <w:szCs w:val="28"/>
              </w:rPr>
            </w:pPr>
            <w:r w:rsidRPr="0066768E">
              <w:rPr>
                <w:rFonts w:cstheme="minorHAnsi"/>
                <w:b/>
                <w:color w:val="FFFFFF"/>
                <w:szCs w:val="28"/>
              </w:rPr>
              <w:t>Category</w:t>
            </w:r>
          </w:p>
        </w:tc>
        <w:tc>
          <w:tcPr>
            <w:tcW w:w="751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E1BF724" w14:textId="77777777" w:rsidR="00D404D0" w:rsidRPr="0066768E" w:rsidRDefault="00D404D0" w:rsidP="008534AF">
            <w:pPr>
              <w:keepLines/>
              <w:widowControl w:val="0"/>
              <w:jc w:val="center"/>
              <w:rPr>
                <w:rFonts w:cstheme="minorHAnsi"/>
                <w:b/>
                <w:color w:val="FFFFFF"/>
                <w:szCs w:val="28"/>
              </w:rPr>
            </w:pPr>
            <w:r w:rsidRPr="0066768E">
              <w:rPr>
                <w:rFonts w:cstheme="minorHAnsi"/>
                <w:b/>
                <w:color w:val="FFFFFF"/>
                <w:szCs w:val="28"/>
              </w:rPr>
              <w:t>DWT</w:t>
            </w:r>
          </w:p>
        </w:tc>
      </w:tr>
      <w:tr w:rsidR="00D404D0" w:rsidRPr="0066768E" w14:paraId="521E45D2" w14:textId="77777777" w:rsidTr="0002068E">
        <w:trPr>
          <w:trHeight w:val="340"/>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5ED2E"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Panamax</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8C9B0"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 – 80,000</w:t>
            </w:r>
          </w:p>
        </w:tc>
      </w:tr>
      <w:tr w:rsidR="00D404D0" w:rsidRPr="0066768E" w14:paraId="59DA609F" w14:textId="77777777" w:rsidTr="0002068E">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6E695DCE"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Aframax</w:t>
            </w:r>
          </w:p>
        </w:tc>
        <w:tc>
          <w:tcPr>
            <w:tcW w:w="7512" w:type="dxa"/>
            <w:tcBorders>
              <w:top w:val="single" w:sz="4" w:space="0" w:color="auto"/>
              <w:left w:val="single" w:sz="4" w:space="0" w:color="auto"/>
              <w:bottom w:val="single" w:sz="4" w:space="0" w:color="auto"/>
              <w:right w:val="single" w:sz="4" w:space="0" w:color="auto"/>
            </w:tcBorders>
            <w:vAlign w:val="center"/>
            <w:hideMark/>
          </w:tcPr>
          <w:p w14:paraId="5B40A3D7"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80,000 – 120,000</w:t>
            </w:r>
          </w:p>
        </w:tc>
      </w:tr>
      <w:tr w:rsidR="00D404D0" w:rsidRPr="0066768E" w14:paraId="2A16B867" w14:textId="77777777" w:rsidTr="0002068E">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29B994B8"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Suezmax</w:t>
            </w:r>
          </w:p>
        </w:tc>
        <w:tc>
          <w:tcPr>
            <w:tcW w:w="7512" w:type="dxa"/>
            <w:tcBorders>
              <w:top w:val="single" w:sz="4" w:space="0" w:color="auto"/>
              <w:left w:val="single" w:sz="4" w:space="0" w:color="auto"/>
              <w:bottom w:val="single" w:sz="4" w:space="0" w:color="auto"/>
              <w:right w:val="single" w:sz="4" w:space="0" w:color="auto"/>
            </w:tcBorders>
            <w:vAlign w:val="center"/>
            <w:hideMark/>
          </w:tcPr>
          <w:p w14:paraId="4F8B3255"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120,000 – 200,000</w:t>
            </w:r>
          </w:p>
        </w:tc>
      </w:tr>
      <w:tr w:rsidR="00D404D0" w:rsidRPr="0066768E" w14:paraId="78BFF8AF" w14:textId="77777777" w:rsidTr="0002068E">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44AD12DF"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VLCC</w:t>
            </w:r>
          </w:p>
        </w:tc>
        <w:tc>
          <w:tcPr>
            <w:tcW w:w="7512" w:type="dxa"/>
            <w:tcBorders>
              <w:top w:val="single" w:sz="4" w:space="0" w:color="auto"/>
              <w:left w:val="single" w:sz="4" w:space="0" w:color="auto"/>
              <w:bottom w:val="single" w:sz="4" w:space="0" w:color="auto"/>
              <w:right w:val="single" w:sz="4" w:space="0" w:color="auto"/>
            </w:tcBorders>
            <w:vAlign w:val="center"/>
            <w:hideMark/>
          </w:tcPr>
          <w:p w14:paraId="3EB9CB7B"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200,000 – 320,000</w:t>
            </w:r>
          </w:p>
        </w:tc>
      </w:tr>
      <w:tr w:rsidR="00D404D0" w:rsidRPr="0066768E" w14:paraId="263A0925" w14:textId="77777777" w:rsidTr="0002068E">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77B44AF4"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ULCC</w:t>
            </w:r>
          </w:p>
        </w:tc>
        <w:tc>
          <w:tcPr>
            <w:tcW w:w="7512" w:type="dxa"/>
            <w:tcBorders>
              <w:top w:val="single" w:sz="4" w:space="0" w:color="auto"/>
              <w:left w:val="single" w:sz="4" w:space="0" w:color="auto"/>
              <w:bottom w:val="single" w:sz="4" w:space="0" w:color="auto"/>
              <w:right w:val="single" w:sz="4" w:space="0" w:color="auto"/>
            </w:tcBorders>
            <w:vAlign w:val="center"/>
            <w:hideMark/>
          </w:tcPr>
          <w:p w14:paraId="5AAC7CBB"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&gt;320,000</w:t>
            </w:r>
          </w:p>
        </w:tc>
      </w:tr>
    </w:tbl>
    <w:p w14:paraId="77CF5C66" w14:textId="38C22B33" w:rsidR="002C7A51" w:rsidRPr="0066768E" w:rsidRDefault="002C7A51" w:rsidP="005025D8">
      <w:pPr>
        <w:pStyle w:val="Heading2"/>
      </w:pPr>
      <w:bookmarkStart w:id="3157" w:name="_Toc163156217"/>
      <w:bookmarkStart w:id="3158" w:name="_Toc194053743"/>
      <w:r w:rsidRPr="0066768E">
        <w:t>Terminal Information</w:t>
      </w:r>
      <w:bookmarkEnd w:id="3157"/>
      <w:bookmarkEnd w:id="3158"/>
    </w:p>
    <w:p w14:paraId="0F77FB1F" w14:textId="270A733D" w:rsidR="00074AA6" w:rsidRPr="0066768E" w:rsidRDefault="00F5276F" w:rsidP="008534AF">
      <w:pPr>
        <w:keepLines/>
        <w:widowControl w:val="0"/>
        <w:rPr>
          <w:rFonts w:cstheme="minorHAnsi"/>
        </w:rPr>
      </w:pPr>
      <w:r w:rsidRPr="0066768E">
        <w:rPr>
          <w:rFonts w:cstheme="minorHAnsi"/>
        </w:rPr>
        <w:t>This section outlines manoeuvring criteria for Terminals and Berths within Southampton SHA.</w:t>
      </w:r>
    </w:p>
    <w:p w14:paraId="53921261" w14:textId="77777777" w:rsidR="00EE6C2D" w:rsidRPr="0066768E" w:rsidRDefault="00EE6C2D" w:rsidP="00D3239D">
      <w:pPr>
        <w:pStyle w:val="Heading3"/>
      </w:pPr>
      <w:bookmarkStart w:id="3159" w:name="_Toc194053744"/>
      <w:r w:rsidRPr="0066768E">
        <w:t>Guidance to Berth Operators</w:t>
      </w:r>
      <w:bookmarkEnd w:id="3159"/>
    </w:p>
    <w:p w14:paraId="25D7F5C5" w14:textId="77777777" w:rsidR="00EE6C2D" w:rsidRPr="0066768E" w:rsidRDefault="00EE6C2D" w:rsidP="008534AF">
      <w:pPr>
        <w:keepLines/>
        <w:widowControl w:val="0"/>
        <w:rPr>
          <w:rFonts w:cstheme="minorHAnsi"/>
          <w:color w:val="000000"/>
        </w:rPr>
      </w:pPr>
      <w:r w:rsidRPr="0066768E">
        <w:rPr>
          <w:rFonts w:cstheme="minorHAnsi"/>
          <w:color w:val="000000"/>
        </w:rPr>
        <w:t>The Port of Southampton offers the following guidance to berth operators, highlighting the responsibilities and obligations placed upon them by national legislation and the Port Marine Safety Code.  It is also important for berth operators to recognise and oversee those aspects of berth operation, which they have devolved or delegated to vessels’ agents, since liability remains with the berth operator in cases of non-compliance.</w:t>
      </w:r>
    </w:p>
    <w:p w14:paraId="68FC5AEF" w14:textId="77777777" w:rsidR="00EE6C2D" w:rsidRPr="0066768E" w:rsidRDefault="00EE6C2D" w:rsidP="003A5BC5">
      <w:pPr>
        <w:pStyle w:val="Heading4"/>
      </w:pPr>
      <w:r w:rsidRPr="0066768E">
        <w:t>Port Marine Safety Code</w:t>
      </w:r>
    </w:p>
    <w:p w14:paraId="343970E5" w14:textId="5D5E97B6"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The Code is applicable both to statutory harbour authorities and to other marine facilities which may not have statutory powers and duties. These are collectively referred to throughout the Code as ‘organisations’ and includes marine berths, terminals</w:t>
      </w:r>
      <w:r w:rsidR="00F323F9" w:rsidRPr="0066768E">
        <w:rPr>
          <w:rFonts w:cstheme="minorHAnsi"/>
          <w:color w:val="000000"/>
        </w:rPr>
        <w:t>,</w:t>
      </w:r>
      <w:r w:rsidRPr="0066768E">
        <w:rPr>
          <w:rFonts w:cstheme="minorHAnsi"/>
          <w:color w:val="000000"/>
        </w:rPr>
        <w:t xml:space="preserve"> or jetties.</w:t>
      </w:r>
    </w:p>
    <w:p w14:paraId="1AACD484" w14:textId="77777777" w:rsidR="00EE6C2D" w:rsidRPr="0066768E" w:rsidRDefault="00EE6C2D" w:rsidP="003A5BC5">
      <w:pPr>
        <w:pStyle w:val="Heading4"/>
      </w:pPr>
      <w:r w:rsidRPr="0066768E">
        <w:lastRenderedPageBreak/>
        <w:t xml:space="preserve">Conservancy Duty  </w:t>
      </w:r>
    </w:p>
    <w:p w14:paraId="73617ED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 xml:space="preserve">Berth operators have a duty to maintain their berth so that it is in a fit condition for a vessel to utilise it safely. Berth Operators must provide arriving vessels and other users with adequate information about conditions on the berth. </w:t>
      </w:r>
    </w:p>
    <w:p w14:paraId="7E4B71AA"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p>
    <w:p w14:paraId="2F54814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ABP will carry out general hydrographic surveys and publish depths in the channels and fairways. Depths alongside quays and on the approaches to berths are the responsibility of the berth operator. The berth operator must ensure that up-to-date information is held by the Harbour Authority and that vessels can be berthed safely. Berth operators should arrange to have regular hydrographic surveys carried out and the results passed directly to ABP’s Port Hydrographer.</w:t>
      </w:r>
    </w:p>
    <w:p w14:paraId="57EFE6F1" w14:textId="77777777" w:rsidR="00EE6C2D" w:rsidRPr="0066768E" w:rsidRDefault="00EE6C2D" w:rsidP="003A5BC5">
      <w:pPr>
        <w:pStyle w:val="Heading4"/>
      </w:pPr>
      <w:r w:rsidRPr="0066768E">
        <w:t>Drying or NAABSA Berths</w:t>
      </w:r>
    </w:p>
    <w:p w14:paraId="297B9234" w14:textId="4095C9A8" w:rsidR="00EE6C2D" w:rsidRPr="00D018B1" w:rsidRDefault="00EE6C2D" w:rsidP="008534AF">
      <w:pPr>
        <w:pStyle w:val="BlockText"/>
        <w:keepLines/>
        <w:widowControl w:val="0"/>
        <w:tabs>
          <w:tab w:val="clear" w:pos="720"/>
          <w:tab w:val="left" w:pos="0"/>
        </w:tabs>
        <w:ind w:left="0" w:firstLine="0"/>
        <w:rPr>
          <w:rFonts w:cstheme="minorHAnsi"/>
        </w:rPr>
      </w:pPr>
      <w:r w:rsidRPr="00A13656">
        <w:rPr>
          <w:rFonts w:cstheme="minorHAnsi"/>
        </w:rPr>
        <w:t>If an operator wishes to nominate their berth as a drying berth for operations, they are to seek the Harbour Master’s permission.</w:t>
      </w:r>
      <w:r w:rsidR="00E35B13" w:rsidRPr="00A13656">
        <w:rPr>
          <w:rFonts w:cstheme="minorHAnsi"/>
        </w:rPr>
        <w:t xml:space="preserve"> </w:t>
      </w:r>
      <w:r w:rsidR="00635686" w:rsidRPr="00A13656">
        <w:rPr>
          <w:rFonts w:cstheme="minorHAnsi"/>
        </w:rPr>
        <w:t xml:space="preserve">Approved NAABSA berths can be found in </w:t>
      </w:r>
      <w:hyperlink r:id="rId42" w:history="1">
        <w:r w:rsidR="00635686" w:rsidRPr="00D018B1">
          <w:rPr>
            <w:rStyle w:val="Hyperlink"/>
            <w:rFonts w:cstheme="minorHAnsi"/>
            <w:color w:val="auto"/>
          </w:rPr>
          <w:t>Southampton Local Notice to Mariners</w:t>
        </w:r>
      </w:hyperlink>
      <w:r w:rsidR="00D018B1">
        <w:rPr>
          <w:rStyle w:val="Hyperlink"/>
          <w:rFonts w:cstheme="minorHAnsi"/>
          <w:color w:val="auto"/>
        </w:rPr>
        <w:t>.</w:t>
      </w:r>
    </w:p>
    <w:p w14:paraId="31C585DE" w14:textId="77777777" w:rsidR="006F774B" w:rsidRPr="0066768E" w:rsidRDefault="006F774B" w:rsidP="008534AF">
      <w:pPr>
        <w:pStyle w:val="BlockText"/>
        <w:keepLines/>
        <w:widowControl w:val="0"/>
        <w:tabs>
          <w:tab w:val="clear" w:pos="720"/>
          <w:tab w:val="left" w:pos="0"/>
        </w:tabs>
        <w:ind w:left="0" w:firstLine="0"/>
        <w:rPr>
          <w:rFonts w:cstheme="minorHAnsi"/>
          <w:color w:val="000000"/>
        </w:rPr>
      </w:pPr>
    </w:p>
    <w:p w14:paraId="04A4A8E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Safe operation of a berth that is declared as NAABSA (Not Always Afloat, But Safely Aground) is the responsibility of the berth operator.  This responsibility includes ensuring that when inviting a vessel to take the ground alongside the berth, that it is safe and fit for this purpose:</w:t>
      </w:r>
    </w:p>
    <w:p w14:paraId="3BEFD7B2"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p>
    <w:p w14:paraId="7B328939" w14:textId="77777777" w:rsidR="00EE6C2D" w:rsidRPr="0066768E" w:rsidRDefault="00EE6C2D" w:rsidP="00864028">
      <w:pPr>
        <w:pStyle w:val="Numbering"/>
        <w:numPr>
          <w:ilvl w:val="0"/>
          <w:numId w:val="17"/>
        </w:numPr>
      </w:pPr>
      <w:r w:rsidRPr="0066768E">
        <w:t>NAABSA berths are to be inspected regularly to ensure there are no obstructions or changes to the bed level that could damage the vessel; this is to be completed Bi-Annually, as a minimum and the survey should be of high resolution multibeam quality.</w:t>
      </w:r>
    </w:p>
    <w:p w14:paraId="5CC74D6F" w14:textId="77777777" w:rsidR="00EE6C2D" w:rsidRPr="0066768E" w:rsidRDefault="00EE6C2D" w:rsidP="00864028">
      <w:pPr>
        <w:pStyle w:val="Numbering"/>
        <w:numPr>
          <w:ilvl w:val="0"/>
          <w:numId w:val="0"/>
        </w:numPr>
        <w:ind w:left="720"/>
      </w:pPr>
    </w:p>
    <w:p w14:paraId="64F293BB" w14:textId="77777777" w:rsidR="00EE6C2D" w:rsidRPr="0066768E" w:rsidRDefault="00EE6C2D" w:rsidP="00864028">
      <w:pPr>
        <w:pStyle w:val="Numbering"/>
        <w:numPr>
          <w:ilvl w:val="0"/>
          <w:numId w:val="17"/>
        </w:numPr>
      </w:pPr>
      <w:r w:rsidRPr="0066768E">
        <w:t>The berths are kept as reasonably flat as possible and are not known to have any obstructions on them, meaning that vessels may be able to lie safely on the soft mud/silt bottom.</w:t>
      </w:r>
    </w:p>
    <w:p w14:paraId="491A692A" w14:textId="77777777" w:rsidR="00EE6C2D" w:rsidRPr="0066768E" w:rsidRDefault="00EE6C2D" w:rsidP="00864028">
      <w:pPr>
        <w:pStyle w:val="Numbering"/>
        <w:numPr>
          <w:ilvl w:val="0"/>
          <w:numId w:val="0"/>
        </w:numPr>
        <w:ind w:left="720"/>
      </w:pPr>
    </w:p>
    <w:p w14:paraId="1541503E" w14:textId="77777777" w:rsidR="00EE6C2D" w:rsidRPr="0066768E" w:rsidRDefault="00EE6C2D" w:rsidP="008534AF">
      <w:pPr>
        <w:keepLines/>
        <w:rPr>
          <w:rFonts w:cstheme="minorHAnsi"/>
        </w:rPr>
      </w:pPr>
      <w:r w:rsidRPr="0066768E">
        <w:rPr>
          <w:rFonts w:cstheme="minorHAnsi"/>
        </w:rPr>
        <w:t xml:space="preserve">The decision as to whether it is a safe for a vessel to lay on the berth is the responsibility of the vessel’s Master but to help them make that decision, the following advice should be given: </w:t>
      </w:r>
    </w:p>
    <w:p w14:paraId="05B02827" w14:textId="77777777" w:rsidR="00EE6C2D" w:rsidRPr="0066768E" w:rsidRDefault="00EE6C2D" w:rsidP="008534AF">
      <w:pPr>
        <w:keepLines/>
        <w:rPr>
          <w:rFonts w:cstheme="minorHAnsi"/>
        </w:rPr>
      </w:pPr>
    </w:p>
    <w:p w14:paraId="52011A89" w14:textId="77777777" w:rsidR="00EE6C2D" w:rsidRPr="0066768E" w:rsidRDefault="00EE6C2D" w:rsidP="00864028">
      <w:pPr>
        <w:pStyle w:val="Numbering"/>
        <w:numPr>
          <w:ilvl w:val="0"/>
          <w:numId w:val="18"/>
        </w:numPr>
      </w:pPr>
      <w:r w:rsidRPr="0066768E">
        <w:t>The Harbour Authority is not aware of any obstructions on the riverbed on advice provided by the berth owner and operator.</w:t>
      </w:r>
    </w:p>
    <w:p w14:paraId="0F63E6B8" w14:textId="77777777" w:rsidR="00EE6C2D" w:rsidRPr="0066768E" w:rsidRDefault="00EE6C2D" w:rsidP="00864028">
      <w:pPr>
        <w:pStyle w:val="Numbering"/>
        <w:numPr>
          <w:ilvl w:val="0"/>
          <w:numId w:val="0"/>
        </w:numPr>
        <w:ind w:left="720"/>
      </w:pPr>
    </w:p>
    <w:p w14:paraId="0696D85F" w14:textId="77777777" w:rsidR="00EE6C2D" w:rsidRPr="0066768E" w:rsidRDefault="00EE6C2D" w:rsidP="00864028">
      <w:pPr>
        <w:pStyle w:val="Numbering"/>
        <w:numPr>
          <w:ilvl w:val="0"/>
          <w:numId w:val="18"/>
        </w:numPr>
      </w:pPr>
      <w:r w:rsidRPr="0066768E">
        <w:t>The berth owner and operator has the responsibility that the berth has been dredged and monitored for depth and profile including the expectations that undulations may exist.</w:t>
      </w:r>
    </w:p>
    <w:p w14:paraId="63F7587A" w14:textId="77777777" w:rsidR="00EE6C2D" w:rsidRPr="0066768E" w:rsidRDefault="00EE6C2D" w:rsidP="00864028">
      <w:pPr>
        <w:pStyle w:val="Numbering"/>
        <w:numPr>
          <w:ilvl w:val="0"/>
          <w:numId w:val="0"/>
        </w:numPr>
      </w:pPr>
    </w:p>
    <w:p w14:paraId="56AE5C26" w14:textId="4FD152BE" w:rsidR="00EE6C2D" w:rsidRPr="0066768E" w:rsidRDefault="00EE6C2D" w:rsidP="00864028">
      <w:pPr>
        <w:pStyle w:val="Numbering"/>
        <w:numPr>
          <w:ilvl w:val="0"/>
          <w:numId w:val="18"/>
        </w:numPr>
      </w:pPr>
      <w:r w:rsidRPr="0066768E">
        <w:t>Masters should risk assess the use of the berth taking into account factors including, but not limited to, their vessels hull profile and any protrusions from the hull.</w:t>
      </w:r>
    </w:p>
    <w:p w14:paraId="7A121191" w14:textId="77777777" w:rsidR="00EE6C2D" w:rsidRPr="0066768E" w:rsidRDefault="00EE6C2D" w:rsidP="00864028">
      <w:pPr>
        <w:pStyle w:val="Numbering"/>
        <w:numPr>
          <w:ilvl w:val="0"/>
          <w:numId w:val="0"/>
        </w:numPr>
        <w:ind w:left="720"/>
      </w:pPr>
    </w:p>
    <w:p w14:paraId="2238D9DE" w14:textId="77777777" w:rsidR="00EE6C2D" w:rsidRPr="0066768E" w:rsidRDefault="00EE6C2D" w:rsidP="00864028">
      <w:pPr>
        <w:pStyle w:val="Numbering"/>
        <w:numPr>
          <w:ilvl w:val="0"/>
          <w:numId w:val="18"/>
        </w:numPr>
      </w:pPr>
      <w:r w:rsidRPr="0066768E">
        <w:lastRenderedPageBreak/>
        <w:t>The riverbed consists of soft mud and silt at the berth.</w:t>
      </w:r>
    </w:p>
    <w:p w14:paraId="7A0AEC97" w14:textId="77777777" w:rsidR="00EE6C2D" w:rsidRPr="0066768E" w:rsidRDefault="00EE6C2D" w:rsidP="00864028">
      <w:pPr>
        <w:pStyle w:val="Numbering"/>
        <w:numPr>
          <w:ilvl w:val="0"/>
          <w:numId w:val="0"/>
        </w:numPr>
        <w:ind w:left="720"/>
      </w:pPr>
    </w:p>
    <w:p w14:paraId="10235FFC" w14:textId="77777777" w:rsidR="00EE6C2D" w:rsidRPr="0066768E" w:rsidRDefault="00EE6C2D" w:rsidP="00864028">
      <w:pPr>
        <w:pStyle w:val="Numbering"/>
        <w:numPr>
          <w:ilvl w:val="0"/>
          <w:numId w:val="18"/>
        </w:numPr>
      </w:pPr>
      <w:r w:rsidRPr="0066768E">
        <w:t>The Master is advised to keep all watertight openings closed and monitor bilge levels and alarms.</w:t>
      </w:r>
    </w:p>
    <w:p w14:paraId="3825F53A" w14:textId="77777777" w:rsidR="00EE6C2D" w:rsidRPr="0066768E" w:rsidRDefault="00EE6C2D" w:rsidP="00864028">
      <w:pPr>
        <w:pStyle w:val="Numbering"/>
        <w:numPr>
          <w:ilvl w:val="0"/>
          <w:numId w:val="0"/>
        </w:numPr>
      </w:pPr>
    </w:p>
    <w:p w14:paraId="233D9221" w14:textId="77777777" w:rsidR="00EE6C2D" w:rsidRPr="0066768E" w:rsidRDefault="00EE6C2D" w:rsidP="00864028">
      <w:pPr>
        <w:pStyle w:val="Numbering"/>
        <w:numPr>
          <w:ilvl w:val="0"/>
          <w:numId w:val="18"/>
        </w:numPr>
      </w:pPr>
      <w:r w:rsidRPr="0066768E">
        <w:t>The Master is advised to tend the vessel’s mooring lines and monitor its attitude and position as the tide falls and floods.</w:t>
      </w:r>
    </w:p>
    <w:p w14:paraId="0C1BD096" w14:textId="77777777" w:rsidR="00EE6C2D" w:rsidRPr="0066768E" w:rsidRDefault="00EE6C2D" w:rsidP="00864028">
      <w:pPr>
        <w:pStyle w:val="Numbering"/>
        <w:numPr>
          <w:ilvl w:val="0"/>
          <w:numId w:val="0"/>
        </w:numPr>
      </w:pPr>
    </w:p>
    <w:p w14:paraId="221DC0BE" w14:textId="77777777" w:rsidR="00EE6C2D" w:rsidRPr="0066768E" w:rsidRDefault="00EE6C2D" w:rsidP="00864028">
      <w:pPr>
        <w:pStyle w:val="Numbering"/>
      </w:pPr>
      <w:r w:rsidRPr="0066768E">
        <w:t>Where necessary, the Master is advised to rig extra lines or beaching legs, to ensure the vessel remains upright as the vessel takes the ground.</w:t>
      </w:r>
    </w:p>
    <w:p w14:paraId="6A77FFFA" w14:textId="77777777" w:rsidR="00EE6C2D" w:rsidRPr="0066768E" w:rsidRDefault="00EE6C2D" w:rsidP="008534AF">
      <w:pPr>
        <w:pStyle w:val="BlockText"/>
        <w:keepLines/>
        <w:widowControl w:val="0"/>
        <w:rPr>
          <w:rFonts w:cstheme="minorHAnsi"/>
          <w:color w:val="000000"/>
        </w:rPr>
      </w:pPr>
    </w:p>
    <w:p w14:paraId="6A9B48F2" w14:textId="454A9BE5" w:rsidR="00EE6C2D" w:rsidRDefault="00EE6C2D" w:rsidP="008534AF">
      <w:pPr>
        <w:keepLines/>
        <w:widowControl w:val="0"/>
        <w:rPr>
          <w:rFonts w:cstheme="minorHAnsi"/>
        </w:rPr>
      </w:pPr>
      <w:r w:rsidRPr="0066768E">
        <w:rPr>
          <w:rFonts w:cstheme="minorHAnsi"/>
        </w:rPr>
        <w:t>Prior to arrival the Port Agent must confirm that:</w:t>
      </w:r>
    </w:p>
    <w:p w14:paraId="51FBE727" w14:textId="77777777" w:rsidR="0002216C" w:rsidRPr="0066768E" w:rsidRDefault="0002216C" w:rsidP="008534AF">
      <w:pPr>
        <w:keepLines/>
        <w:widowControl w:val="0"/>
        <w:rPr>
          <w:rFonts w:cstheme="minorHAnsi"/>
        </w:rPr>
      </w:pPr>
    </w:p>
    <w:p w14:paraId="624A4ED1" w14:textId="77777777" w:rsidR="00EE6C2D" w:rsidRPr="0066768E" w:rsidRDefault="00EE6C2D" w:rsidP="00864028">
      <w:pPr>
        <w:pStyle w:val="Numbering"/>
        <w:numPr>
          <w:ilvl w:val="0"/>
          <w:numId w:val="19"/>
        </w:numPr>
      </w:pPr>
      <w:r w:rsidRPr="0066768E">
        <w:t xml:space="preserve">The vessel calling at the berth is suitable for operating at a NAABSA berth. </w:t>
      </w:r>
    </w:p>
    <w:p w14:paraId="57BE9F23" w14:textId="77777777" w:rsidR="00EE6C2D" w:rsidRPr="0066768E" w:rsidRDefault="00EE6C2D" w:rsidP="00864028">
      <w:pPr>
        <w:pStyle w:val="Numbering"/>
        <w:numPr>
          <w:ilvl w:val="0"/>
          <w:numId w:val="0"/>
        </w:numPr>
        <w:ind w:left="720"/>
      </w:pPr>
    </w:p>
    <w:p w14:paraId="46EBDB2E" w14:textId="77777777" w:rsidR="00EE6C2D" w:rsidRPr="0066768E" w:rsidRDefault="00EE6C2D" w:rsidP="00864028">
      <w:pPr>
        <w:pStyle w:val="Numbering"/>
        <w:numPr>
          <w:ilvl w:val="0"/>
          <w:numId w:val="19"/>
        </w:numPr>
      </w:pPr>
      <w:r w:rsidRPr="0066768E">
        <w:t>The Agent must inform Southampton VTS the vessel is taking the ground at the berth.</w:t>
      </w:r>
    </w:p>
    <w:p w14:paraId="614448E7" w14:textId="77777777" w:rsidR="00EE6C2D" w:rsidRPr="0066768E" w:rsidRDefault="00EE6C2D" w:rsidP="00864028">
      <w:pPr>
        <w:pStyle w:val="Numbering"/>
        <w:numPr>
          <w:ilvl w:val="0"/>
          <w:numId w:val="0"/>
        </w:numPr>
        <w:ind w:left="720"/>
      </w:pPr>
    </w:p>
    <w:p w14:paraId="13ADB3EA" w14:textId="77777777" w:rsidR="00EE6C2D" w:rsidRPr="0066768E" w:rsidRDefault="00EE6C2D" w:rsidP="00864028">
      <w:pPr>
        <w:pStyle w:val="Numbering"/>
        <w:numPr>
          <w:ilvl w:val="0"/>
          <w:numId w:val="19"/>
        </w:numPr>
      </w:pPr>
      <w:r w:rsidRPr="0066768E">
        <w:t>The vessel is capable of providing alternative firefighting arrangements at the berth.</w:t>
      </w:r>
    </w:p>
    <w:p w14:paraId="09DBE45D" w14:textId="77777777" w:rsidR="00EE6C2D" w:rsidRPr="0066768E" w:rsidRDefault="00EE6C2D" w:rsidP="00864028">
      <w:pPr>
        <w:pStyle w:val="Numbering"/>
        <w:numPr>
          <w:ilvl w:val="0"/>
          <w:numId w:val="0"/>
        </w:numPr>
      </w:pPr>
    </w:p>
    <w:p w14:paraId="53D47AC8" w14:textId="77777777" w:rsidR="00EE6C2D" w:rsidRPr="0066768E" w:rsidRDefault="00EE6C2D" w:rsidP="00864028">
      <w:pPr>
        <w:pStyle w:val="Numbering"/>
        <w:numPr>
          <w:ilvl w:val="0"/>
          <w:numId w:val="19"/>
        </w:numPr>
      </w:pPr>
      <w:r w:rsidRPr="0066768E">
        <w:t>The vessel uses the appropriate intakes, such as cooling water, so as not to compromise the mechanical performance of the vessel with the intake of siltation and other such matter.</w:t>
      </w:r>
    </w:p>
    <w:p w14:paraId="197730F0" w14:textId="721EAAAF" w:rsidR="00EE6C2D" w:rsidRPr="0066768E" w:rsidRDefault="00EE6C2D" w:rsidP="003A5BC5">
      <w:pPr>
        <w:pStyle w:val="Heading4"/>
        <w:rPr>
          <w:color w:val="000000"/>
        </w:rPr>
      </w:pPr>
      <w:r w:rsidRPr="0066768E">
        <w:t>Dredging Requirements</w:t>
      </w:r>
    </w:p>
    <w:p w14:paraId="0C9D1858" w14:textId="77777777" w:rsidR="00EE6C2D" w:rsidRPr="0066768E" w:rsidRDefault="00EE6C2D" w:rsidP="008534AF">
      <w:pPr>
        <w:keepLines/>
        <w:widowControl w:val="0"/>
        <w:rPr>
          <w:rFonts w:cstheme="minorHAnsi"/>
        </w:rPr>
      </w:pPr>
      <w:r w:rsidRPr="0066768E">
        <w:rPr>
          <w:rFonts w:cstheme="minorHAnsi"/>
        </w:rPr>
        <w:t xml:space="preserve">A berth operator wishing to carry out maintenance dredging must comply with certain requirements in respect of licensing before any work is carried out.  It is important that periodic surveys of the berth and its approaches are carried out on a regular basis, to provide information to support effective maintenance of the facility; and to help to identify the most cost-effective and appropriate form of dredging and to aid anticipating any depth constraints. </w:t>
      </w:r>
    </w:p>
    <w:p w14:paraId="01BBA171" w14:textId="77777777" w:rsidR="00EE6C2D" w:rsidRPr="0066768E" w:rsidRDefault="00EE6C2D" w:rsidP="008534AF">
      <w:pPr>
        <w:pStyle w:val="BlockText"/>
        <w:keepLines/>
        <w:widowControl w:val="0"/>
        <w:tabs>
          <w:tab w:val="clear" w:pos="720"/>
          <w:tab w:val="left" w:pos="142"/>
        </w:tabs>
        <w:ind w:left="0" w:firstLine="0"/>
        <w:rPr>
          <w:rFonts w:cstheme="minorHAnsi"/>
          <w:color w:val="000000"/>
        </w:rPr>
      </w:pPr>
    </w:p>
    <w:p w14:paraId="162D2BBE" w14:textId="77777777" w:rsidR="00EE6C2D" w:rsidRPr="0066768E" w:rsidRDefault="00EE6C2D" w:rsidP="008534AF">
      <w:pPr>
        <w:keepLines/>
        <w:widowControl w:val="0"/>
        <w:rPr>
          <w:rFonts w:cstheme="minorHAnsi"/>
          <w:color w:val="000000"/>
        </w:rPr>
      </w:pPr>
      <w:r w:rsidRPr="0066768E">
        <w:rPr>
          <w:rFonts w:cstheme="minorHAnsi"/>
          <w:color w:val="000000"/>
        </w:rPr>
        <w:t>Any dredging in the harbour should be covered by a Harbour Works Consent.  Dredging may also require a Marine Licence from the Marine management Organisation (MMO). For more information about dredging in the harbour, and to assist with any Marine Licence application, please see Southampton’s Baseline Document on the Southampton VTS website.</w:t>
      </w:r>
    </w:p>
    <w:p w14:paraId="5DF3DAA3" w14:textId="77777777" w:rsidR="00EE6C2D" w:rsidRPr="0066768E" w:rsidRDefault="00EE6C2D" w:rsidP="008534AF">
      <w:pPr>
        <w:keepLines/>
        <w:widowControl w:val="0"/>
        <w:rPr>
          <w:rFonts w:cstheme="minorHAnsi"/>
          <w:color w:val="000000"/>
        </w:rPr>
      </w:pPr>
    </w:p>
    <w:p w14:paraId="6F177C0C" w14:textId="77777777" w:rsidR="00EE6C2D" w:rsidRPr="0066768E" w:rsidRDefault="00EE6C2D" w:rsidP="008534AF">
      <w:pPr>
        <w:keepLines/>
        <w:widowControl w:val="0"/>
        <w:rPr>
          <w:rFonts w:cstheme="minorHAnsi"/>
          <w:color w:val="000000"/>
        </w:rPr>
      </w:pPr>
      <w:r w:rsidRPr="0066768E">
        <w:rPr>
          <w:rFonts w:cstheme="minorHAnsi"/>
          <w:color w:val="000000"/>
        </w:rPr>
        <w:t xml:space="preserve">For information on applying for a Marine Licence please refer to the </w:t>
      </w:r>
      <w:hyperlink r:id="rId43" w:history="1">
        <w:r w:rsidRPr="0066768E">
          <w:rPr>
            <w:rStyle w:val="Hyperlink"/>
            <w:rFonts w:cstheme="minorHAnsi"/>
            <w:color w:val="000000"/>
            <w:u w:val="none"/>
          </w:rPr>
          <w:t>MMO guidance</w:t>
        </w:r>
      </w:hyperlink>
      <w:r w:rsidRPr="0066768E">
        <w:rPr>
          <w:rFonts w:cstheme="minorHAnsi"/>
          <w:color w:val="000000"/>
        </w:rPr>
        <w:t>.</w:t>
      </w:r>
    </w:p>
    <w:p w14:paraId="72FEDA95" w14:textId="77777777" w:rsidR="00EE6C2D" w:rsidRPr="0066768E" w:rsidRDefault="00EE6C2D" w:rsidP="008534AF">
      <w:pPr>
        <w:keepLines/>
        <w:widowControl w:val="0"/>
        <w:rPr>
          <w:rFonts w:cstheme="minorHAnsi"/>
        </w:rPr>
      </w:pPr>
      <w:r w:rsidRPr="0066768E">
        <w:rPr>
          <w:rFonts w:cstheme="minorHAnsi"/>
          <w:color w:val="000000"/>
        </w:rPr>
        <w:t>The table below gives details of nominated berths and moorings on the River Test, River Itchen, and Southampton Water.  Limitations with respect to vessel size and towage guidance are also given.</w:t>
      </w:r>
    </w:p>
    <w:p w14:paraId="357E6635" w14:textId="77777777" w:rsidR="00EE6C2D" w:rsidRPr="0066768E" w:rsidRDefault="00EE6C2D" w:rsidP="008534AF">
      <w:pPr>
        <w:keepLines/>
        <w:widowControl w:val="0"/>
        <w:rPr>
          <w:rFonts w:cstheme="minorHAnsi"/>
        </w:rPr>
      </w:pPr>
    </w:p>
    <w:p w14:paraId="20D2BD8A" w14:textId="1298F99A" w:rsidR="00074AA6" w:rsidRPr="0066768E" w:rsidRDefault="00074AA6" w:rsidP="00D3239D">
      <w:pPr>
        <w:pStyle w:val="Heading3"/>
      </w:pPr>
      <w:bookmarkStart w:id="3160" w:name="_Toc163156026"/>
      <w:bookmarkStart w:id="3161" w:name="_Toc194053745"/>
      <w:r w:rsidRPr="0066768E">
        <w:lastRenderedPageBreak/>
        <w:t>Large Tankers Time of Arrival at Hook Buoy</w:t>
      </w:r>
      <w:bookmarkEnd w:id="3160"/>
      <w:bookmarkEnd w:id="3161"/>
    </w:p>
    <w:p w14:paraId="4FBE2043" w14:textId="77777777" w:rsidR="00074AA6" w:rsidRPr="0066768E" w:rsidRDefault="00074AA6" w:rsidP="008534AF">
      <w:pPr>
        <w:keepLines/>
        <w:widowControl w:val="0"/>
        <w:rPr>
          <w:rFonts w:cstheme="minorHAnsi"/>
        </w:rPr>
      </w:pPr>
      <w:r w:rsidRPr="0066768E">
        <w:rPr>
          <w:rFonts w:cstheme="minorHAnsi"/>
        </w:rPr>
        <w:t>When two large tankers bound for the Fawley and/or BP Oil Terminals area are to enter on the same high water, the first vessel will be timed to enter the Thorn Channel as early as practicable in order that the second vessel shall be able to enter in sufficient time to clear the Hook Buoy before the end of the slack water period.</w:t>
      </w:r>
    </w:p>
    <w:p w14:paraId="4BE88EF8" w14:textId="77777777" w:rsidR="00074AA6" w:rsidRPr="0066768E" w:rsidRDefault="00074AA6" w:rsidP="008534AF">
      <w:pPr>
        <w:keepLines/>
        <w:widowControl w:val="0"/>
        <w:rPr>
          <w:rFonts w:cstheme="minorHAnsi"/>
        </w:rPr>
      </w:pPr>
    </w:p>
    <w:p w14:paraId="7591AEBB" w14:textId="1F7F2CE3" w:rsidR="00074AA6" w:rsidRPr="0066768E" w:rsidRDefault="00074AA6" w:rsidP="008534AF">
      <w:pPr>
        <w:keepLines/>
        <w:widowControl w:val="0"/>
        <w:rPr>
          <w:rFonts w:cstheme="minorHAnsi"/>
        </w:rPr>
      </w:pPr>
      <w:r w:rsidRPr="0066768E">
        <w:rPr>
          <w:rFonts w:cstheme="minorHAnsi"/>
        </w:rPr>
        <w:t xml:space="preserve">Further guidance for Fawley Marine Terminal can be found in the terminal manoeuvring criteria in </w:t>
      </w:r>
      <w:hyperlink w:anchor="_Terminal,_Berth_and" w:history="1">
        <w:r w:rsidRPr="0066768E">
          <w:rPr>
            <w:rStyle w:val="Hyperlink"/>
            <w:rFonts w:cstheme="minorHAnsi"/>
          </w:rPr>
          <w:t>section 4</w:t>
        </w:r>
      </w:hyperlink>
      <w:r w:rsidRPr="0066768E">
        <w:rPr>
          <w:rFonts w:cstheme="minorHAnsi"/>
        </w:rPr>
        <w:t>.</w:t>
      </w:r>
    </w:p>
    <w:p w14:paraId="74B7ADAB" w14:textId="77777777" w:rsidR="00F5276F" w:rsidRPr="0066768E" w:rsidRDefault="002C7A51" w:rsidP="00D3239D">
      <w:pPr>
        <w:pStyle w:val="Heading3"/>
      </w:pPr>
      <w:bookmarkStart w:id="3162" w:name="_Toc163156218"/>
      <w:bookmarkStart w:id="3163" w:name="_Toc194053746"/>
      <w:r w:rsidRPr="0066768E">
        <w:t>Fawley Marine Terminal</w:t>
      </w:r>
      <w:bookmarkEnd w:id="3162"/>
      <w:bookmarkEnd w:id="3163"/>
    </w:p>
    <w:p w14:paraId="458E6BE9" w14:textId="564CA036" w:rsidR="00C00568" w:rsidRPr="0066768E" w:rsidRDefault="00C00568" w:rsidP="008534AF">
      <w:pPr>
        <w:keepLines/>
        <w:widowControl w:val="0"/>
        <w:rPr>
          <w:rStyle w:val="Hyperlink"/>
          <w:rFonts w:eastAsia="MS Gothic" w:cstheme="minorHAnsi"/>
          <w:b/>
          <w:bCs/>
          <w:color w:val="000000"/>
          <w:sz w:val="28"/>
          <w:szCs w:val="22"/>
        </w:rPr>
      </w:pPr>
      <w:r w:rsidRPr="0066768E">
        <w:rPr>
          <w:rFonts w:cstheme="minorHAnsi"/>
          <w:color w:val="000000"/>
          <w:szCs w:val="22"/>
        </w:rPr>
        <w:t>Fawley Marine Terminal is located within the Port of Southampton Harbour Area where Associated British Ports (ABP) acts as the harbour authority.</w:t>
      </w:r>
    </w:p>
    <w:p w14:paraId="03CEADFA" w14:textId="77777777" w:rsidR="00C00568" w:rsidRPr="0066768E" w:rsidRDefault="00C00568" w:rsidP="008534AF">
      <w:pPr>
        <w:keepLines/>
        <w:widowControl w:val="0"/>
        <w:rPr>
          <w:rFonts w:cstheme="minorHAnsi"/>
          <w:color w:val="000000"/>
          <w:szCs w:val="22"/>
        </w:rPr>
      </w:pPr>
    </w:p>
    <w:p w14:paraId="2AF50B9D" w14:textId="079C18C3" w:rsidR="00C00568" w:rsidRPr="0066768E" w:rsidRDefault="00C00568" w:rsidP="008534AF">
      <w:pPr>
        <w:keepLines/>
        <w:widowControl w:val="0"/>
        <w:rPr>
          <w:rFonts w:cstheme="minorHAnsi"/>
          <w:szCs w:val="22"/>
        </w:rPr>
      </w:pPr>
      <w:r w:rsidRPr="0066768E">
        <w:rPr>
          <w:rFonts w:cstheme="minorHAnsi"/>
          <w:szCs w:val="22"/>
        </w:rPr>
        <w:t xml:space="preserve">The berthing of all </w:t>
      </w:r>
      <w:r w:rsidR="008D1CE6" w:rsidRPr="0066768E">
        <w:rPr>
          <w:rFonts w:cstheme="minorHAnsi"/>
          <w:szCs w:val="22"/>
        </w:rPr>
        <w:t>vessel</w:t>
      </w:r>
      <w:r w:rsidRPr="0066768E">
        <w:rPr>
          <w:rFonts w:cstheme="minorHAnsi"/>
          <w:szCs w:val="22"/>
        </w:rPr>
        <w:t>s calling at Fawley Marine Terminal (FMT) will be subject to the requirements and supporting guidelines as contained in this document.</w:t>
      </w:r>
    </w:p>
    <w:p w14:paraId="60B81778" w14:textId="77777777" w:rsidR="00F237AF" w:rsidRPr="0066768E" w:rsidRDefault="00F237AF" w:rsidP="008534AF">
      <w:pPr>
        <w:keepLines/>
        <w:widowControl w:val="0"/>
        <w:rPr>
          <w:rFonts w:cstheme="minorHAnsi"/>
          <w:color w:val="000000"/>
        </w:rPr>
      </w:pPr>
    </w:p>
    <w:p w14:paraId="15CB5DEE" w14:textId="1EE6E4B0" w:rsidR="00C00568" w:rsidRPr="0066768E" w:rsidRDefault="00C00568" w:rsidP="008534AF">
      <w:pPr>
        <w:keepLines/>
        <w:widowControl w:val="0"/>
        <w:rPr>
          <w:rFonts w:cstheme="minorHAnsi"/>
          <w:color w:val="000000"/>
        </w:rPr>
      </w:pPr>
      <w:r w:rsidRPr="0066768E">
        <w:rPr>
          <w:rFonts w:cstheme="minorHAnsi"/>
          <w:color w:val="000000"/>
        </w:rPr>
        <w:t xml:space="preserve">All vessels manoeuvring in the area between Hook and Cadland Buoys, other than those transiting directly through the area, are required to observe the minimum towage criteria for Fawley </w:t>
      </w:r>
      <w:r w:rsidR="00A74676" w:rsidRPr="0066768E">
        <w:rPr>
          <w:rFonts w:cstheme="minorHAnsi"/>
          <w:color w:val="000000"/>
        </w:rPr>
        <w:t xml:space="preserve">Marine </w:t>
      </w:r>
      <w:r w:rsidRPr="0066768E">
        <w:rPr>
          <w:rFonts w:cstheme="minorHAnsi"/>
          <w:color w:val="000000"/>
        </w:rPr>
        <w:t>Terminal.</w:t>
      </w:r>
    </w:p>
    <w:p w14:paraId="35DF2969" w14:textId="77777777" w:rsidR="005F49D9" w:rsidRPr="0066768E" w:rsidRDefault="005F49D9" w:rsidP="008534AF">
      <w:pPr>
        <w:keepLines/>
        <w:widowControl w:val="0"/>
        <w:rPr>
          <w:rFonts w:cstheme="minorHAnsi"/>
          <w:color w:val="000000"/>
        </w:rPr>
      </w:pPr>
    </w:p>
    <w:p w14:paraId="4D447297" w14:textId="43F29B83" w:rsidR="008150EF" w:rsidRPr="0066768E" w:rsidRDefault="003639E5" w:rsidP="008534AF">
      <w:pPr>
        <w:keepLines/>
        <w:widowControl w:val="0"/>
        <w:rPr>
          <w:rFonts w:cstheme="minorHAnsi"/>
          <w:color w:val="000000"/>
        </w:rPr>
      </w:pPr>
      <w:r w:rsidRPr="0066768E">
        <w:rPr>
          <w:rFonts w:cstheme="minorHAnsi"/>
          <w:color w:val="000000"/>
        </w:rPr>
        <w:t xml:space="preserve">FMT </w:t>
      </w:r>
      <w:r w:rsidR="005F49D9" w:rsidRPr="0066768E">
        <w:rPr>
          <w:rFonts w:cstheme="minorHAnsi"/>
          <w:color w:val="000000"/>
        </w:rPr>
        <w:t xml:space="preserve">duty Marine </w:t>
      </w:r>
      <w:r w:rsidR="00A74676" w:rsidRPr="0066768E">
        <w:rPr>
          <w:rFonts w:cstheme="minorHAnsi"/>
          <w:color w:val="000000"/>
        </w:rPr>
        <w:t>Control</w:t>
      </w:r>
      <w:r w:rsidRPr="0066768E">
        <w:rPr>
          <w:rFonts w:cstheme="minorHAnsi"/>
          <w:color w:val="000000"/>
        </w:rPr>
        <w:t xml:space="preserve"> must be kept aware of </w:t>
      </w:r>
      <w:r w:rsidR="008D1CE6" w:rsidRPr="0066768E">
        <w:rPr>
          <w:rFonts w:cstheme="minorHAnsi"/>
          <w:color w:val="000000"/>
        </w:rPr>
        <w:t>vessel</w:t>
      </w:r>
      <w:r w:rsidRPr="0066768E">
        <w:rPr>
          <w:rFonts w:cstheme="minorHAnsi"/>
          <w:color w:val="000000"/>
        </w:rPr>
        <w:t xml:space="preserve"> movements, towage</w:t>
      </w:r>
      <w:r w:rsidR="00385602" w:rsidRPr="0066768E">
        <w:rPr>
          <w:rFonts w:cstheme="minorHAnsi"/>
          <w:color w:val="000000"/>
        </w:rPr>
        <w:t>,</w:t>
      </w:r>
      <w:r w:rsidRPr="0066768E">
        <w:rPr>
          <w:rFonts w:cstheme="minorHAnsi"/>
          <w:color w:val="000000"/>
        </w:rPr>
        <w:t xml:space="preserve"> and pilotage requirements. They are contactable </w:t>
      </w:r>
      <w:r w:rsidR="0065616B" w:rsidRPr="0066768E">
        <w:rPr>
          <w:rFonts w:cstheme="minorHAnsi"/>
          <w:color w:val="000000"/>
        </w:rPr>
        <w:t>on VHF</w:t>
      </w:r>
      <w:r w:rsidR="00BF2CE6" w:rsidRPr="0066768E">
        <w:rPr>
          <w:rFonts w:cstheme="minorHAnsi"/>
          <w:color w:val="000000"/>
        </w:rPr>
        <w:t>,</w:t>
      </w:r>
      <w:r w:rsidR="0065616B" w:rsidRPr="0066768E">
        <w:rPr>
          <w:rFonts w:cstheme="minorHAnsi"/>
          <w:color w:val="000000"/>
        </w:rPr>
        <w:t xml:space="preserve"> Ch</w:t>
      </w:r>
      <w:r w:rsidR="009C00F4" w:rsidRPr="0066768E">
        <w:rPr>
          <w:rFonts w:cstheme="minorHAnsi"/>
          <w:color w:val="000000"/>
        </w:rPr>
        <w:t xml:space="preserve">annel </w:t>
      </w:r>
      <w:r w:rsidR="0065616B" w:rsidRPr="0066768E">
        <w:rPr>
          <w:rFonts w:cstheme="minorHAnsi"/>
          <w:color w:val="000000"/>
        </w:rPr>
        <w:t>19</w:t>
      </w:r>
      <w:r w:rsidR="00BF2CE6" w:rsidRPr="0066768E">
        <w:rPr>
          <w:rFonts w:cstheme="minorHAnsi"/>
          <w:color w:val="000000"/>
        </w:rPr>
        <w:t>,</w:t>
      </w:r>
      <w:r w:rsidR="0065616B" w:rsidRPr="0066768E">
        <w:rPr>
          <w:rFonts w:cstheme="minorHAnsi"/>
          <w:color w:val="000000"/>
        </w:rPr>
        <w:t xml:space="preserve"> “</w:t>
      </w:r>
      <w:r w:rsidR="005F49D9" w:rsidRPr="0066768E">
        <w:rPr>
          <w:rFonts w:cstheme="minorHAnsi"/>
          <w:color w:val="000000"/>
        </w:rPr>
        <w:t>Esso HQ”</w:t>
      </w:r>
      <w:r w:rsidR="0065616B" w:rsidRPr="0066768E">
        <w:rPr>
          <w:rFonts w:cstheme="minorHAnsi"/>
          <w:color w:val="000000"/>
        </w:rPr>
        <w:t>.</w:t>
      </w:r>
    </w:p>
    <w:p w14:paraId="55ECF5B4" w14:textId="556C6915" w:rsidR="00C00568" w:rsidRPr="0066768E" w:rsidRDefault="00C00568" w:rsidP="003A5BC5">
      <w:pPr>
        <w:pStyle w:val="Heading4"/>
      </w:pPr>
      <w:bookmarkStart w:id="3164" w:name="_Toc163156219"/>
      <w:r w:rsidRPr="0066768E">
        <w:t xml:space="preserve">Towage </w:t>
      </w:r>
      <w:r w:rsidR="004F29E9" w:rsidRPr="0066768E">
        <w:t>and Mooring Boat</w:t>
      </w:r>
      <w:r w:rsidRPr="0066768E">
        <w:t xml:space="preserve"> Criteria</w:t>
      </w:r>
      <w:bookmarkEnd w:id="3164"/>
    </w:p>
    <w:p w14:paraId="7E9AD4FA" w14:textId="77777777" w:rsidR="00957D54" w:rsidRPr="0066768E" w:rsidRDefault="00957D54" w:rsidP="008534AF">
      <w:pPr>
        <w:keepLines/>
        <w:rPr>
          <w:rFonts w:cstheme="minorHAnsi"/>
        </w:rPr>
      </w:pPr>
      <w:r w:rsidRPr="0066768E">
        <w:rPr>
          <w:rFonts w:cstheme="minorHAnsi"/>
        </w:rPr>
        <w:t xml:space="preserve">Typically tugs </w:t>
      </w:r>
      <w:r w:rsidR="002D1250" w:rsidRPr="0066768E">
        <w:rPr>
          <w:rFonts w:cstheme="minorHAnsi"/>
        </w:rPr>
        <w:t>permanently</w:t>
      </w:r>
      <w:r w:rsidRPr="0066768E">
        <w:rPr>
          <w:rFonts w:cstheme="minorHAnsi"/>
        </w:rPr>
        <w:t xml:space="preserve"> stationed at FMT will be used in the </w:t>
      </w:r>
      <w:r w:rsidR="002D1250" w:rsidRPr="0066768E">
        <w:rPr>
          <w:rFonts w:cstheme="minorHAnsi"/>
        </w:rPr>
        <w:t>manoeuvring</w:t>
      </w:r>
      <w:r w:rsidRPr="0066768E">
        <w:rPr>
          <w:rFonts w:cstheme="minorHAnsi"/>
        </w:rPr>
        <w:t xml:space="preserve"> of vessels. Where this is not operationally feasible</w:t>
      </w:r>
      <w:r w:rsidR="002D1250" w:rsidRPr="0066768E">
        <w:rPr>
          <w:rFonts w:cstheme="minorHAnsi"/>
        </w:rPr>
        <w:t>, approved ship assist tugs can be used.</w:t>
      </w:r>
    </w:p>
    <w:tbl>
      <w:tblPr>
        <w:tblW w:w="98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54"/>
        <w:gridCol w:w="2230"/>
        <w:gridCol w:w="2530"/>
        <w:gridCol w:w="2764"/>
      </w:tblGrid>
      <w:tr w:rsidR="00360115" w:rsidRPr="0066768E" w14:paraId="1BCE3693" w14:textId="77777777" w:rsidTr="00507CC5">
        <w:trPr>
          <w:trHeight w:val="703"/>
        </w:trPr>
        <w:tc>
          <w:tcPr>
            <w:tcW w:w="1606" w:type="dxa"/>
            <w:shd w:val="clear" w:color="auto" w:fill="1F3864" w:themeFill="accent1" w:themeFillShade="80"/>
            <w:vAlign w:val="center"/>
          </w:tcPr>
          <w:p w14:paraId="077B5778"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spacing w:val="-2"/>
              </w:rPr>
              <w:t xml:space="preserve">Size </w:t>
            </w:r>
            <w:r w:rsidRPr="0066768E">
              <w:rPr>
                <w:rFonts w:asciiTheme="minorHAnsi" w:eastAsia="Calibri" w:hAnsiTheme="minorHAnsi" w:cstheme="minorHAnsi"/>
                <w:b/>
                <w:bCs/>
                <w:color w:val="FFFFFF" w:themeColor="background1"/>
                <w:spacing w:val="-4"/>
              </w:rPr>
              <w:t>of</w:t>
            </w:r>
            <w:r w:rsidRPr="0066768E">
              <w:rPr>
                <w:rFonts w:asciiTheme="minorHAnsi" w:eastAsia="Calibri" w:hAnsiTheme="minorHAnsi" w:cstheme="minorHAnsi"/>
                <w:b/>
                <w:bCs/>
                <w:color w:val="FFFFFF" w:themeColor="background1"/>
                <w:spacing w:val="22"/>
                <w:w w:val="99"/>
              </w:rPr>
              <w:t xml:space="preserve"> </w:t>
            </w:r>
            <w:r w:rsidRPr="0066768E">
              <w:rPr>
                <w:rFonts w:asciiTheme="minorHAnsi" w:eastAsia="Calibri" w:hAnsiTheme="minorHAnsi" w:cstheme="minorHAnsi"/>
                <w:b/>
                <w:bCs/>
                <w:color w:val="FFFFFF" w:themeColor="background1"/>
              </w:rPr>
              <w:t>Vessels</w:t>
            </w:r>
          </w:p>
        </w:tc>
        <w:tc>
          <w:tcPr>
            <w:tcW w:w="754" w:type="dxa"/>
            <w:shd w:val="clear" w:color="auto" w:fill="1F3864" w:themeFill="accent1" w:themeFillShade="80"/>
            <w:vAlign w:val="center"/>
          </w:tcPr>
          <w:p w14:paraId="21D75097"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p>
        </w:tc>
        <w:tc>
          <w:tcPr>
            <w:tcW w:w="2230" w:type="dxa"/>
            <w:shd w:val="clear" w:color="auto" w:fill="1F3864" w:themeFill="accent1" w:themeFillShade="80"/>
            <w:vAlign w:val="center"/>
          </w:tcPr>
          <w:p w14:paraId="5C3B7AF5"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Ocean</w:t>
            </w:r>
            <w:r w:rsidRPr="0066768E">
              <w:rPr>
                <w:rFonts w:asciiTheme="minorHAnsi" w:eastAsia="Calibri" w:hAnsiTheme="minorHAnsi" w:cstheme="minorHAnsi"/>
                <w:b/>
                <w:bCs/>
                <w:color w:val="FFFFFF" w:themeColor="background1"/>
                <w:spacing w:val="-13"/>
              </w:rPr>
              <w:t xml:space="preserve"> </w:t>
            </w:r>
            <w:r w:rsidRPr="0066768E">
              <w:rPr>
                <w:rFonts w:asciiTheme="minorHAnsi" w:eastAsia="Calibri" w:hAnsiTheme="minorHAnsi" w:cstheme="minorHAnsi"/>
                <w:b/>
                <w:bCs/>
                <w:color w:val="FFFFFF" w:themeColor="background1"/>
              </w:rPr>
              <w:t>Berths</w:t>
            </w:r>
            <w:r w:rsidRPr="0066768E">
              <w:rPr>
                <w:rFonts w:asciiTheme="minorHAnsi" w:eastAsia="Calibri" w:hAnsiTheme="minorHAnsi" w:cstheme="minorHAnsi"/>
                <w:b/>
                <w:bCs/>
                <w:color w:val="FFFFFF" w:themeColor="background1"/>
                <w:spacing w:val="29"/>
                <w:w w:val="99"/>
              </w:rPr>
              <w:t xml:space="preserve"> </w:t>
            </w:r>
            <w:r w:rsidRPr="0066768E">
              <w:rPr>
                <w:rFonts w:asciiTheme="minorHAnsi" w:eastAsia="Calibri" w:hAnsiTheme="minorHAnsi" w:cstheme="minorHAnsi"/>
                <w:b/>
                <w:bCs/>
                <w:color w:val="FFFFFF" w:themeColor="background1"/>
                <w:spacing w:val="-5"/>
              </w:rPr>
              <w:t>(1-5)</w:t>
            </w:r>
          </w:p>
        </w:tc>
        <w:tc>
          <w:tcPr>
            <w:tcW w:w="2530" w:type="dxa"/>
            <w:shd w:val="clear" w:color="auto" w:fill="1F3864" w:themeFill="accent1" w:themeFillShade="80"/>
            <w:vAlign w:val="center"/>
          </w:tcPr>
          <w:p w14:paraId="70E8FB7E"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Coastal</w:t>
            </w:r>
            <w:r w:rsidRPr="0066768E">
              <w:rPr>
                <w:rFonts w:asciiTheme="minorHAnsi" w:eastAsia="Calibri" w:hAnsiTheme="minorHAnsi" w:cstheme="minorHAnsi"/>
                <w:b/>
                <w:bCs/>
                <w:color w:val="FFFFFF" w:themeColor="background1"/>
                <w:spacing w:val="-14"/>
              </w:rPr>
              <w:t xml:space="preserve"> </w:t>
            </w:r>
            <w:r w:rsidRPr="0066768E">
              <w:rPr>
                <w:rFonts w:asciiTheme="minorHAnsi" w:eastAsia="Calibri" w:hAnsiTheme="minorHAnsi" w:cstheme="minorHAnsi"/>
                <w:b/>
                <w:bCs/>
                <w:color w:val="FFFFFF" w:themeColor="background1"/>
              </w:rPr>
              <w:t>Berths</w:t>
            </w:r>
            <w:r w:rsidRPr="0066768E">
              <w:rPr>
                <w:rFonts w:asciiTheme="minorHAnsi" w:eastAsia="Calibri" w:hAnsiTheme="minorHAnsi" w:cstheme="minorHAnsi"/>
                <w:b/>
                <w:bCs/>
                <w:color w:val="FFFFFF" w:themeColor="background1"/>
                <w:spacing w:val="29"/>
                <w:w w:val="99"/>
              </w:rPr>
              <w:t xml:space="preserve"> </w:t>
            </w:r>
            <w:r w:rsidRPr="0066768E">
              <w:rPr>
                <w:rFonts w:asciiTheme="minorHAnsi" w:eastAsia="Calibri" w:hAnsiTheme="minorHAnsi" w:cstheme="minorHAnsi"/>
                <w:b/>
                <w:bCs/>
                <w:color w:val="FFFFFF" w:themeColor="background1"/>
                <w:spacing w:val="-5"/>
              </w:rPr>
              <w:t>(6-9)</w:t>
            </w:r>
          </w:p>
        </w:tc>
        <w:tc>
          <w:tcPr>
            <w:tcW w:w="2764" w:type="dxa"/>
            <w:shd w:val="clear" w:color="auto" w:fill="1F3864" w:themeFill="accent1" w:themeFillShade="80"/>
            <w:vAlign w:val="center"/>
          </w:tcPr>
          <w:p w14:paraId="3504FF98"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Comments</w:t>
            </w:r>
          </w:p>
        </w:tc>
      </w:tr>
      <w:tr w:rsidR="006A5698" w:rsidRPr="0066768E" w14:paraId="3F77CD69" w14:textId="77777777" w:rsidTr="00507CC5">
        <w:trPr>
          <w:trHeight w:val="810"/>
        </w:trPr>
        <w:tc>
          <w:tcPr>
            <w:tcW w:w="1606" w:type="dxa"/>
            <w:vMerge w:val="restart"/>
            <w:vAlign w:val="center"/>
          </w:tcPr>
          <w:p w14:paraId="7BB59B54" w14:textId="19E00E92"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ALL VESSELS</w:t>
            </w:r>
          </w:p>
        </w:tc>
        <w:tc>
          <w:tcPr>
            <w:tcW w:w="754" w:type="dxa"/>
            <w:vAlign w:val="center"/>
          </w:tcPr>
          <w:p w14:paraId="0114E366"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ARR</w:t>
            </w:r>
          </w:p>
        </w:tc>
        <w:tc>
          <w:tcPr>
            <w:tcW w:w="4760" w:type="dxa"/>
            <w:gridSpan w:val="2"/>
            <w:vAlign w:val="center"/>
          </w:tcPr>
          <w:p w14:paraId="19647987" w14:textId="624F77BB"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spacing w:val="6"/>
              </w:rPr>
              <w:t xml:space="preserve">2 </w:t>
            </w:r>
            <w:r w:rsidRPr="0066768E">
              <w:rPr>
                <w:rFonts w:asciiTheme="minorHAnsi" w:eastAsia="Calibri" w:hAnsiTheme="minorHAnsi" w:cstheme="minorHAnsi"/>
                <w:spacing w:val="-2"/>
              </w:rPr>
              <w:t>MOORING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5"/>
              </w:rPr>
              <w:t>BOATS</w:t>
            </w:r>
          </w:p>
        </w:tc>
        <w:tc>
          <w:tcPr>
            <w:tcW w:w="2764" w:type="dxa"/>
            <w:vMerge w:val="restart"/>
            <w:vAlign w:val="center"/>
          </w:tcPr>
          <w:p w14:paraId="04B7B696" w14:textId="77777777" w:rsidR="006A5698" w:rsidRPr="0066768E" w:rsidRDefault="006A5698" w:rsidP="008534AF">
            <w:pPr>
              <w:pStyle w:val="NoSpacing"/>
              <w:keepLines/>
              <w:jc w:val="center"/>
              <w:rPr>
                <w:rFonts w:asciiTheme="minorHAnsi" w:eastAsia="Calibri" w:hAnsiTheme="minorHAnsi" w:cstheme="minorHAnsi"/>
                <w:spacing w:val="-1"/>
              </w:rPr>
            </w:pPr>
            <w:r w:rsidRPr="0066768E">
              <w:rPr>
                <w:rFonts w:asciiTheme="minorHAnsi" w:eastAsia="Calibri" w:hAnsiTheme="minorHAnsi" w:cstheme="minorHAnsi"/>
                <w:spacing w:val="-2"/>
              </w:rPr>
              <w:t>"IBEX"</w:t>
            </w:r>
            <w:r w:rsidRPr="0066768E">
              <w:rPr>
                <w:rFonts w:asciiTheme="minorHAnsi" w:eastAsia="Calibri" w:hAnsiTheme="minorHAnsi" w:cstheme="minorHAnsi"/>
                <w:spacing w:val="19"/>
              </w:rPr>
              <w:t xml:space="preserve"> </w:t>
            </w:r>
            <w:r w:rsidRPr="0066768E">
              <w:rPr>
                <w:rFonts w:asciiTheme="minorHAnsi" w:eastAsia="Calibri" w:hAnsiTheme="minorHAnsi" w:cstheme="minorHAnsi"/>
                <w:spacing w:val="-2"/>
              </w:rPr>
              <w:t>AND</w:t>
            </w:r>
            <w:r w:rsidRPr="0066768E">
              <w:rPr>
                <w:rFonts w:asciiTheme="minorHAnsi" w:eastAsia="Calibri" w:hAnsiTheme="minorHAnsi" w:cstheme="minorHAnsi"/>
                <w:spacing w:val="25"/>
              </w:rPr>
              <w:t xml:space="preserve"> </w:t>
            </w:r>
            <w:r w:rsidRPr="0066768E">
              <w:rPr>
                <w:rFonts w:asciiTheme="minorHAnsi" w:eastAsia="Calibri" w:hAnsiTheme="minorHAnsi" w:cstheme="minorHAnsi"/>
                <w:spacing w:val="-1"/>
              </w:rPr>
              <w:t>"ORYX"</w:t>
            </w:r>
          </w:p>
          <w:p w14:paraId="0D10DB20"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spacing w:val="-1"/>
              </w:rPr>
              <w:t>(or suitable alternative)</w:t>
            </w:r>
          </w:p>
          <w:p w14:paraId="3E96EFBC" w14:textId="5AB3154B"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*used in conjunction with </w:t>
            </w:r>
            <w:hyperlink w:anchor="_Wind_Speed_Criteria" w:history="1">
              <w:r w:rsidRPr="0066768E">
                <w:rPr>
                  <w:rStyle w:val="Hyperlink"/>
                  <w:rFonts w:asciiTheme="minorHAnsi" w:eastAsia="Calibri" w:hAnsiTheme="minorHAnsi" w:cstheme="minorHAnsi"/>
                </w:rPr>
                <w:t>wind speed criteria</w:t>
              </w:r>
            </w:hyperlink>
          </w:p>
        </w:tc>
      </w:tr>
      <w:tr w:rsidR="006A5698" w:rsidRPr="0066768E" w14:paraId="49B9100A" w14:textId="77777777" w:rsidTr="00507CC5">
        <w:trPr>
          <w:trHeight w:val="1199"/>
        </w:trPr>
        <w:tc>
          <w:tcPr>
            <w:tcW w:w="1606" w:type="dxa"/>
            <w:vMerge/>
            <w:vAlign w:val="center"/>
          </w:tcPr>
          <w:p w14:paraId="721009A9" w14:textId="77777777" w:rsidR="006A5698" w:rsidRPr="0066768E" w:rsidRDefault="006A5698" w:rsidP="008534AF">
            <w:pPr>
              <w:pStyle w:val="NoSpacing"/>
              <w:keepLines/>
              <w:jc w:val="center"/>
              <w:rPr>
                <w:rFonts w:asciiTheme="minorHAnsi" w:eastAsia="Calibri" w:hAnsiTheme="minorHAnsi" w:cstheme="minorHAnsi"/>
              </w:rPr>
            </w:pPr>
          </w:p>
        </w:tc>
        <w:tc>
          <w:tcPr>
            <w:tcW w:w="754" w:type="dxa"/>
            <w:vAlign w:val="center"/>
          </w:tcPr>
          <w:p w14:paraId="6C4F9466"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DEP</w:t>
            </w:r>
          </w:p>
        </w:tc>
        <w:tc>
          <w:tcPr>
            <w:tcW w:w="2230" w:type="dxa"/>
            <w:vAlign w:val="center"/>
          </w:tcPr>
          <w:p w14:paraId="0F2FAB04"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2 MOORING BOATS </w:t>
            </w:r>
          </w:p>
          <w:p w14:paraId="43FCFE92" w14:textId="240F9DE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at Discretion of Pilot / Master. </w:t>
            </w:r>
          </w:p>
        </w:tc>
        <w:tc>
          <w:tcPr>
            <w:tcW w:w="2530" w:type="dxa"/>
            <w:vAlign w:val="center"/>
          </w:tcPr>
          <w:p w14:paraId="5BBF0812" w14:textId="2260454E"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2 </w:t>
            </w:r>
            <w:r w:rsidRPr="0066768E">
              <w:rPr>
                <w:rFonts w:asciiTheme="minorHAnsi" w:eastAsia="Calibri" w:hAnsiTheme="minorHAnsi" w:cstheme="minorHAnsi"/>
                <w:spacing w:val="-2"/>
              </w:rPr>
              <w:t xml:space="preserve">MOORING </w:t>
            </w:r>
            <w:r w:rsidRPr="0066768E">
              <w:rPr>
                <w:rFonts w:asciiTheme="minorHAnsi" w:eastAsia="Calibri" w:hAnsiTheme="minorHAnsi" w:cstheme="minorHAnsi"/>
                <w:spacing w:val="-5"/>
              </w:rPr>
              <w:t>BOAT</w:t>
            </w:r>
          </w:p>
        </w:tc>
        <w:tc>
          <w:tcPr>
            <w:tcW w:w="2764" w:type="dxa"/>
            <w:vMerge/>
            <w:vAlign w:val="center"/>
          </w:tcPr>
          <w:p w14:paraId="4AA57CFF" w14:textId="7929E907" w:rsidR="006A5698" w:rsidRPr="0066768E" w:rsidRDefault="006A5698" w:rsidP="008534AF">
            <w:pPr>
              <w:pStyle w:val="NoSpacing"/>
              <w:keepLines/>
              <w:jc w:val="center"/>
              <w:rPr>
                <w:rFonts w:asciiTheme="minorHAnsi" w:eastAsia="Calibri" w:hAnsiTheme="minorHAnsi" w:cstheme="minorHAnsi"/>
              </w:rPr>
            </w:pPr>
          </w:p>
        </w:tc>
      </w:tr>
    </w:tbl>
    <w:p w14:paraId="14E96BD1" w14:textId="77777777" w:rsidR="002D1250" w:rsidRPr="0066768E" w:rsidRDefault="002D1250" w:rsidP="008534AF">
      <w:pPr>
        <w:keepLines/>
        <w:rPr>
          <w:rFonts w:cstheme="minorHAnsi"/>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843"/>
        <w:gridCol w:w="1984"/>
        <w:gridCol w:w="2835"/>
      </w:tblGrid>
      <w:tr w:rsidR="00D74154" w:rsidRPr="0066768E" w14:paraId="55A660B0" w14:textId="77777777" w:rsidTr="0002068E">
        <w:trPr>
          <w:trHeight w:val="300"/>
        </w:trPr>
        <w:tc>
          <w:tcPr>
            <w:tcW w:w="9923" w:type="dxa"/>
            <w:gridSpan w:val="4"/>
            <w:shd w:val="clear" w:color="auto" w:fill="244061"/>
            <w:vAlign w:val="center"/>
          </w:tcPr>
          <w:p w14:paraId="59D9E11A" w14:textId="77777777" w:rsidR="00636CB1" w:rsidRPr="0066768E" w:rsidRDefault="00D74154" w:rsidP="008534AF">
            <w:pPr>
              <w:keepLines/>
              <w:widowControl w:val="0"/>
              <w:jc w:val="center"/>
              <w:rPr>
                <w:rFonts w:cstheme="minorHAnsi"/>
                <w:szCs w:val="18"/>
              </w:rPr>
            </w:pPr>
            <w:r w:rsidRPr="0066768E">
              <w:rPr>
                <w:rFonts w:cstheme="minorHAnsi"/>
                <w:szCs w:val="18"/>
              </w:rPr>
              <w:lastRenderedPageBreak/>
              <w:t xml:space="preserve">The table below shows the </w:t>
            </w:r>
            <w:r w:rsidR="00636CB1" w:rsidRPr="0066768E">
              <w:rPr>
                <w:rFonts w:cstheme="minorHAnsi"/>
                <w:szCs w:val="18"/>
              </w:rPr>
              <w:t xml:space="preserve">minimum </w:t>
            </w:r>
            <w:r w:rsidRPr="0066768E">
              <w:rPr>
                <w:rFonts w:cstheme="minorHAnsi"/>
                <w:szCs w:val="18"/>
              </w:rPr>
              <w:t>quantity of Mooring Launches (M/L)</w:t>
            </w:r>
            <w:r w:rsidR="00636CB1" w:rsidRPr="0066768E">
              <w:rPr>
                <w:rFonts w:cstheme="minorHAnsi"/>
                <w:szCs w:val="18"/>
              </w:rPr>
              <w:t xml:space="preserve"> required</w:t>
            </w:r>
          </w:p>
          <w:p w14:paraId="169D9AC8" w14:textId="77777777" w:rsidR="00636CB1" w:rsidRPr="0066768E" w:rsidRDefault="00F32264" w:rsidP="008534AF">
            <w:pPr>
              <w:keepLines/>
              <w:widowControl w:val="0"/>
              <w:jc w:val="center"/>
              <w:rPr>
                <w:rFonts w:cstheme="minorHAnsi"/>
                <w:szCs w:val="18"/>
              </w:rPr>
            </w:pPr>
            <w:r w:rsidRPr="0066768E">
              <w:rPr>
                <w:rFonts w:cstheme="minorHAnsi"/>
                <w:szCs w:val="18"/>
              </w:rPr>
              <w:t>o</w:t>
            </w:r>
            <w:r w:rsidR="00D74154" w:rsidRPr="0066768E">
              <w:rPr>
                <w:rFonts w:cstheme="minorHAnsi"/>
                <w:szCs w:val="18"/>
              </w:rPr>
              <w:t>r</w:t>
            </w:r>
          </w:p>
          <w:p w14:paraId="3747B98E" w14:textId="77777777" w:rsidR="00D74154" w:rsidRPr="0066768E" w:rsidRDefault="00D74154" w:rsidP="008534AF">
            <w:pPr>
              <w:keepLines/>
              <w:widowControl w:val="0"/>
              <w:jc w:val="center"/>
              <w:rPr>
                <w:rFonts w:cstheme="minorHAnsi"/>
                <w:color w:val="FFFFFF"/>
                <w:szCs w:val="18"/>
                <w:lang w:eastAsia="en-GB"/>
              </w:rPr>
            </w:pPr>
            <w:r w:rsidRPr="0066768E">
              <w:rPr>
                <w:rFonts w:cstheme="minorHAnsi"/>
                <w:szCs w:val="18"/>
              </w:rPr>
              <w:t>the minimum combined bollard pull of the ship assist tugs in tonnes (t)</w:t>
            </w:r>
          </w:p>
        </w:tc>
      </w:tr>
      <w:tr w:rsidR="00B262C1" w:rsidRPr="0066768E" w14:paraId="562EBCE1" w14:textId="77777777" w:rsidTr="0002068E">
        <w:trPr>
          <w:trHeight w:val="774"/>
        </w:trPr>
        <w:tc>
          <w:tcPr>
            <w:tcW w:w="3261" w:type="dxa"/>
            <w:shd w:val="clear" w:color="auto" w:fill="244061"/>
            <w:vAlign w:val="center"/>
            <w:hideMark/>
          </w:tcPr>
          <w:p w14:paraId="6AD8338D"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Vessel </w:t>
            </w:r>
            <w:r w:rsidR="00F32264" w:rsidRPr="0066768E">
              <w:rPr>
                <w:rFonts w:cstheme="minorHAnsi"/>
                <w:b/>
                <w:bCs/>
                <w:color w:val="FFFFFF"/>
                <w:szCs w:val="22"/>
                <w:lang w:eastAsia="en-GB"/>
              </w:rPr>
              <w:t>Size</w:t>
            </w:r>
          </w:p>
        </w:tc>
        <w:tc>
          <w:tcPr>
            <w:tcW w:w="1843" w:type="dxa"/>
            <w:shd w:val="clear" w:color="auto" w:fill="244061"/>
            <w:vAlign w:val="center"/>
            <w:hideMark/>
          </w:tcPr>
          <w:p w14:paraId="033E8C7B"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Arrival</w:t>
            </w:r>
          </w:p>
        </w:tc>
        <w:tc>
          <w:tcPr>
            <w:tcW w:w="1984" w:type="dxa"/>
            <w:shd w:val="clear" w:color="auto" w:fill="244061"/>
            <w:vAlign w:val="center"/>
          </w:tcPr>
          <w:p w14:paraId="119FFFA9"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Departure</w:t>
            </w:r>
          </w:p>
        </w:tc>
        <w:tc>
          <w:tcPr>
            <w:tcW w:w="2835" w:type="dxa"/>
            <w:shd w:val="clear" w:color="auto" w:fill="244061"/>
            <w:vAlign w:val="center"/>
          </w:tcPr>
          <w:p w14:paraId="421FB9FB"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Minimum Bollard Pull of individual Tugs (t)</w:t>
            </w:r>
          </w:p>
        </w:tc>
      </w:tr>
      <w:tr w:rsidR="00B262C1" w:rsidRPr="0066768E" w14:paraId="1AED6B1E" w14:textId="77777777" w:rsidTr="0002068E">
        <w:trPr>
          <w:cantSplit/>
          <w:trHeight w:val="283"/>
        </w:trPr>
        <w:tc>
          <w:tcPr>
            <w:tcW w:w="3261" w:type="dxa"/>
            <w:shd w:val="clear" w:color="auto" w:fill="FFFFFF"/>
            <w:vAlign w:val="center"/>
          </w:tcPr>
          <w:p w14:paraId="074D56E2" w14:textId="633B6830" w:rsidR="00EF7FC5" w:rsidRPr="0066768E" w:rsidRDefault="0056134A" w:rsidP="008534AF">
            <w:pPr>
              <w:keepLines/>
              <w:widowControl w:val="0"/>
              <w:jc w:val="center"/>
              <w:rPr>
                <w:rFonts w:eastAsia="Calibri" w:cstheme="minorHAnsi"/>
                <w:szCs w:val="22"/>
              </w:rPr>
            </w:pPr>
            <w:r w:rsidRPr="0066768E">
              <w:rPr>
                <w:rFonts w:eastAsia="Calibri" w:cstheme="minorHAnsi"/>
                <w:szCs w:val="22"/>
              </w:rPr>
              <w:t>&lt;</w:t>
            </w:r>
            <w:r w:rsidR="00EF7FC5" w:rsidRPr="0066768E">
              <w:rPr>
                <w:rFonts w:eastAsia="Calibri" w:cstheme="minorHAnsi"/>
                <w:szCs w:val="22"/>
              </w:rPr>
              <w:t>10,000</w:t>
            </w:r>
            <w:r w:rsidR="00F32264" w:rsidRPr="0066768E">
              <w:rPr>
                <w:rFonts w:eastAsia="Calibri" w:cstheme="minorHAnsi"/>
                <w:szCs w:val="22"/>
              </w:rPr>
              <w:t xml:space="preserve"> DWT</w:t>
            </w:r>
          </w:p>
        </w:tc>
        <w:tc>
          <w:tcPr>
            <w:tcW w:w="1843" w:type="dxa"/>
            <w:shd w:val="clear" w:color="auto" w:fill="FFFFFF"/>
            <w:vAlign w:val="center"/>
          </w:tcPr>
          <w:p w14:paraId="3D0AD02D" w14:textId="48F33A9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6</w:t>
            </w:r>
            <w:r w:rsidR="001C4AF3" w:rsidRPr="0066768E">
              <w:rPr>
                <w:rFonts w:eastAsia="Calibri" w:cstheme="minorHAnsi"/>
                <w:szCs w:val="22"/>
              </w:rPr>
              <w:t>t</w:t>
            </w:r>
            <w:r w:rsidRPr="0066768E">
              <w:rPr>
                <w:rFonts w:eastAsia="Calibri" w:cstheme="minorHAnsi"/>
                <w:szCs w:val="22"/>
              </w:rPr>
              <w:t xml:space="preserve"> to 16t</w:t>
            </w:r>
          </w:p>
        </w:tc>
        <w:tc>
          <w:tcPr>
            <w:tcW w:w="1984" w:type="dxa"/>
            <w:shd w:val="clear" w:color="auto" w:fill="FFFFFF"/>
            <w:vAlign w:val="center"/>
          </w:tcPr>
          <w:p w14:paraId="62E13167" w14:textId="361CA36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6</w:t>
            </w:r>
            <w:r w:rsidR="001C4AF3" w:rsidRPr="0066768E">
              <w:rPr>
                <w:rFonts w:eastAsia="Calibri" w:cstheme="minorHAnsi"/>
                <w:szCs w:val="22"/>
              </w:rPr>
              <w:t>t</w:t>
            </w:r>
            <w:r w:rsidRPr="0066768E">
              <w:rPr>
                <w:rFonts w:eastAsia="Calibri" w:cstheme="minorHAnsi"/>
                <w:szCs w:val="22"/>
              </w:rPr>
              <w:t xml:space="preserve"> to 16t</w:t>
            </w:r>
          </w:p>
        </w:tc>
        <w:tc>
          <w:tcPr>
            <w:tcW w:w="2835" w:type="dxa"/>
            <w:shd w:val="clear" w:color="auto" w:fill="FFFFFF"/>
            <w:vAlign w:val="center"/>
          </w:tcPr>
          <w:p w14:paraId="74311B33" w14:textId="77777777"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Pilot/Master Discretion</w:t>
            </w:r>
          </w:p>
        </w:tc>
      </w:tr>
      <w:tr w:rsidR="00B262C1" w:rsidRPr="0066768E" w14:paraId="4A575EE2" w14:textId="77777777" w:rsidTr="0002068E">
        <w:trPr>
          <w:cantSplit/>
          <w:trHeight w:val="283"/>
        </w:trPr>
        <w:tc>
          <w:tcPr>
            <w:tcW w:w="3261" w:type="dxa"/>
            <w:shd w:val="clear" w:color="auto" w:fill="FFFFFF"/>
            <w:vAlign w:val="center"/>
            <w:hideMark/>
          </w:tcPr>
          <w:p w14:paraId="21330D7B"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10,000 -</w:t>
            </w:r>
            <w:r w:rsidRPr="0066768E">
              <w:rPr>
                <w:rFonts w:eastAsia="Calibri" w:cstheme="minorHAnsi"/>
                <w:spacing w:val="-1"/>
                <w:szCs w:val="22"/>
              </w:rPr>
              <w:t xml:space="preserve"> </w:t>
            </w:r>
            <w:r w:rsidRPr="0066768E">
              <w:rPr>
                <w:rFonts w:eastAsia="Calibri" w:cstheme="minorHAnsi"/>
                <w:szCs w:val="22"/>
              </w:rPr>
              <w:t>19,999</w:t>
            </w:r>
            <w:r w:rsidR="00F32264" w:rsidRPr="0066768E">
              <w:rPr>
                <w:rFonts w:eastAsia="Calibri" w:cstheme="minorHAnsi"/>
                <w:szCs w:val="22"/>
              </w:rPr>
              <w:t xml:space="preserve"> DWT</w:t>
            </w:r>
          </w:p>
        </w:tc>
        <w:tc>
          <w:tcPr>
            <w:tcW w:w="1843" w:type="dxa"/>
            <w:shd w:val="clear" w:color="auto" w:fill="FFFFFF"/>
            <w:vAlign w:val="center"/>
            <w:hideMark/>
          </w:tcPr>
          <w:p w14:paraId="3E98E846" w14:textId="03B6793F"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w:t>
            </w:r>
            <w:r w:rsidR="001C4AF3" w:rsidRPr="0066768E">
              <w:rPr>
                <w:rFonts w:eastAsia="Calibri" w:cstheme="minorHAnsi"/>
                <w:szCs w:val="22"/>
              </w:rPr>
              <w:t>t</w:t>
            </w:r>
          </w:p>
        </w:tc>
        <w:tc>
          <w:tcPr>
            <w:tcW w:w="1984" w:type="dxa"/>
            <w:shd w:val="clear" w:color="auto" w:fill="FFFFFF"/>
            <w:vAlign w:val="center"/>
            <w:hideMark/>
          </w:tcPr>
          <w:p w14:paraId="0B138EF0" w14:textId="13D37214"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w:t>
            </w:r>
            <w:r w:rsidR="001C4AF3" w:rsidRPr="0066768E">
              <w:rPr>
                <w:rFonts w:eastAsia="Calibri" w:cstheme="minorHAnsi"/>
                <w:szCs w:val="22"/>
              </w:rPr>
              <w:t>t</w:t>
            </w:r>
          </w:p>
        </w:tc>
        <w:tc>
          <w:tcPr>
            <w:tcW w:w="2835" w:type="dxa"/>
            <w:shd w:val="clear" w:color="auto" w:fill="FFFFFF"/>
            <w:vAlign w:val="center"/>
          </w:tcPr>
          <w:p w14:paraId="085F47EF" w14:textId="77777777" w:rsidR="00EF7FC5" w:rsidRPr="0066768E" w:rsidRDefault="00F32264" w:rsidP="008534AF">
            <w:pPr>
              <w:keepLines/>
              <w:widowControl w:val="0"/>
              <w:jc w:val="center"/>
              <w:rPr>
                <w:rFonts w:eastAsia="Calibri" w:cstheme="minorHAnsi"/>
                <w:szCs w:val="22"/>
              </w:rPr>
            </w:pPr>
            <w:r w:rsidRPr="0066768E">
              <w:rPr>
                <w:rFonts w:eastAsia="Calibri" w:cstheme="minorHAnsi"/>
                <w:szCs w:val="22"/>
              </w:rPr>
              <w:t>-</w:t>
            </w:r>
          </w:p>
        </w:tc>
      </w:tr>
      <w:tr w:rsidR="00B262C1" w:rsidRPr="0066768E" w14:paraId="14D947D5" w14:textId="77777777" w:rsidTr="0002068E">
        <w:trPr>
          <w:trHeight w:val="283"/>
        </w:trPr>
        <w:tc>
          <w:tcPr>
            <w:tcW w:w="3261" w:type="dxa"/>
            <w:shd w:val="clear" w:color="auto" w:fill="FFFFFF"/>
            <w:vAlign w:val="center"/>
            <w:hideMark/>
          </w:tcPr>
          <w:p w14:paraId="14DFF3BF"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20,000 -</w:t>
            </w:r>
            <w:r w:rsidRPr="0066768E">
              <w:rPr>
                <w:rFonts w:eastAsia="Calibri" w:cstheme="minorHAnsi"/>
                <w:spacing w:val="-1"/>
                <w:szCs w:val="22"/>
              </w:rPr>
              <w:t xml:space="preserve"> </w:t>
            </w:r>
            <w:r w:rsidRPr="0066768E">
              <w:rPr>
                <w:rFonts w:eastAsia="Calibri" w:cstheme="minorHAnsi"/>
                <w:szCs w:val="22"/>
              </w:rPr>
              <w:t>29,999</w:t>
            </w:r>
            <w:r w:rsidR="00F32264" w:rsidRPr="0066768E">
              <w:rPr>
                <w:rFonts w:eastAsia="Calibri" w:cstheme="minorHAnsi"/>
                <w:szCs w:val="22"/>
              </w:rPr>
              <w:t xml:space="preserve"> DWT</w:t>
            </w:r>
          </w:p>
        </w:tc>
        <w:tc>
          <w:tcPr>
            <w:tcW w:w="1843" w:type="dxa"/>
            <w:shd w:val="clear" w:color="auto" w:fill="FFFFFF"/>
            <w:vAlign w:val="center"/>
            <w:hideMark/>
          </w:tcPr>
          <w:p w14:paraId="6E96B296" w14:textId="0A5627E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w:t>
            </w:r>
            <w:r w:rsidR="001C4AF3" w:rsidRPr="0066768E">
              <w:rPr>
                <w:rFonts w:eastAsia="Calibri" w:cstheme="minorHAnsi"/>
                <w:szCs w:val="22"/>
              </w:rPr>
              <w:t>t</w:t>
            </w:r>
          </w:p>
        </w:tc>
        <w:tc>
          <w:tcPr>
            <w:tcW w:w="1984" w:type="dxa"/>
            <w:shd w:val="clear" w:color="auto" w:fill="FFFFFF"/>
            <w:vAlign w:val="center"/>
            <w:hideMark/>
          </w:tcPr>
          <w:p w14:paraId="264E1A48" w14:textId="0E454E24"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w:t>
            </w:r>
            <w:r w:rsidR="001C4AF3" w:rsidRPr="0066768E">
              <w:rPr>
                <w:rFonts w:eastAsia="Calibri" w:cstheme="minorHAnsi"/>
                <w:szCs w:val="22"/>
              </w:rPr>
              <w:t>t</w:t>
            </w:r>
          </w:p>
        </w:tc>
        <w:tc>
          <w:tcPr>
            <w:tcW w:w="2835" w:type="dxa"/>
            <w:shd w:val="clear" w:color="auto" w:fill="FFFFFF"/>
            <w:vAlign w:val="center"/>
          </w:tcPr>
          <w:p w14:paraId="1D530451" w14:textId="31CC292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30</w:t>
            </w:r>
            <w:r w:rsidR="001C4AF3" w:rsidRPr="0066768E">
              <w:rPr>
                <w:rFonts w:eastAsia="Calibri" w:cstheme="minorHAnsi"/>
                <w:szCs w:val="22"/>
              </w:rPr>
              <w:t>t</w:t>
            </w:r>
          </w:p>
        </w:tc>
      </w:tr>
      <w:tr w:rsidR="00B262C1" w:rsidRPr="0066768E" w14:paraId="352939B2" w14:textId="77777777" w:rsidTr="0002068E">
        <w:trPr>
          <w:cantSplit/>
          <w:trHeight w:val="283"/>
        </w:trPr>
        <w:tc>
          <w:tcPr>
            <w:tcW w:w="3261" w:type="dxa"/>
            <w:shd w:val="clear" w:color="auto" w:fill="FFFFFF"/>
            <w:vAlign w:val="center"/>
            <w:hideMark/>
          </w:tcPr>
          <w:p w14:paraId="6EA576E4"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30,000 -</w:t>
            </w:r>
            <w:r w:rsidRPr="0066768E">
              <w:rPr>
                <w:rFonts w:eastAsia="Calibri" w:cstheme="minorHAnsi"/>
                <w:spacing w:val="-1"/>
                <w:szCs w:val="22"/>
              </w:rPr>
              <w:t xml:space="preserve"> </w:t>
            </w:r>
            <w:r w:rsidRPr="0066768E">
              <w:rPr>
                <w:rFonts w:eastAsia="Calibri" w:cstheme="minorHAnsi"/>
                <w:szCs w:val="22"/>
              </w:rPr>
              <w:t>59,999</w:t>
            </w:r>
            <w:r w:rsidR="00F32264" w:rsidRPr="0066768E">
              <w:rPr>
                <w:rFonts w:eastAsia="Calibri" w:cstheme="minorHAnsi"/>
                <w:szCs w:val="22"/>
              </w:rPr>
              <w:t xml:space="preserve"> DWT</w:t>
            </w:r>
          </w:p>
        </w:tc>
        <w:tc>
          <w:tcPr>
            <w:tcW w:w="1843" w:type="dxa"/>
            <w:shd w:val="clear" w:color="auto" w:fill="FFFFFF"/>
            <w:vAlign w:val="center"/>
            <w:hideMark/>
          </w:tcPr>
          <w:p w14:paraId="5CCEF1BA" w14:textId="530C70CF"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80</w:t>
            </w:r>
            <w:r w:rsidR="001C4AF3" w:rsidRPr="0066768E">
              <w:rPr>
                <w:rFonts w:eastAsia="Calibri" w:cstheme="minorHAnsi"/>
                <w:szCs w:val="22"/>
              </w:rPr>
              <w:t>t</w:t>
            </w:r>
          </w:p>
        </w:tc>
        <w:tc>
          <w:tcPr>
            <w:tcW w:w="1984" w:type="dxa"/>
            <w:shd w:val="clear" w:color="auto" w:fill="FFFFFF"/>
            <w:vAlign w:val="center"/>
            <w:hideMark/>
          </w:tcPr>
          <w:p w14:paraId="0A1C51CD" w14:textId="49C7BA5D"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80</w:t>
            </w:r>
            <w:r w:rsidR="001C4AF3" w:rsidRPr="0066768E">
              <w:rPr>
                <w:rFonts w:eastAsia="Calibri" w:cstheme="minorHAnsi"/>
                <w:szCs w:val="22"/>
              </w:rPr>
              <w:t>t</w:t>
            </w:r>
          </w:p>
        </w:tc>
        <w:tc>
          <w:tcPr>
            <w:tcW w:w="2835" w:type="dxa"/>
            <w:shd w:val="clear" w:color="auto" w:fill="FFFFFF"/>
            <w:vAlign w:val="center"/>
          </w:tcPr>
          <w:p w14:paraId="7B7AE828" w14:textId="0054A13B"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40</w:t>
            </w:r>
            <w:r w:rsidR="001C4AF3" w:rsidRPr="0066768E">
              <w:rPr>
                <w:rFonts w:eastAsia="Calibri" w:cstheme="minorHAnsi"/>
                <w:szCs w:val="22"/>
              </w:rPr>
              <w:t>t</w:t>
            </w:r>
          </w:p>
        </w:tc>
      </w:tr>
      <w:tr w:rsidR="00B262C1" w:rsidRPr="0066768E" w14:paraId="056BDEDB" w14:textId="77777777" w:rsidTr="0002068E">
        <w:trPr>
          <w:cantSplit/>
          <w:trHeight w:val="283"/>
        </w:trPr>
        <w:tc>
          <w:tcPr>
            <w:tcW w:w="3261" w:type="dxa"/>
            <w:shd w:val="clear" w:color="auto" w:fill="FFFFFF"/>
            <w:vAlign w:val="center"/>
          </w:tcPr>
          <w:p w14:paraId="0997428D"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60,000 -</w:t>
            </w:r>
            <w:r w:rsidRPr="0066768E">
              <w:rPr>
                <w:rFonts w:eastAsia="Calibri" w:cstheme="minorHAnsi"/>
                <w:spacing w:val="-1"/>
                <w:szCs w:val="22"/>
              </w:rPr>
              <w:t xml:space="preserve"> </w:t>
            </w:r>
            <w:r w:rsidRPr="0066768E">
              <w:rPr>
                <w:rFonts w:eastAsia="Calibri" w:cstheme="minorHAnsi"/>
                <w:szCs w:val="22"/>
              </w:rPr>
              <w:t>109,999</w:t>
            </w:r>
            <w:r w:rsidR="00F32264" w:rsidRPr="0066768E">
              <w:rPr>
                <w:rFonts w:eastAsia="Calibri" w:cstheme="minorHAnsi"/>
                <w:szCs w:val="22"/>
              </w:rPr>
              <w:t xml:space="preserve"> DWT</w:t>
            </w:r>
          </w:p>
        </w:tc>
        <w:tc>
          <w:tcPr>
            <w:tcW w:w="1843" w:type="dxa"/>
            <w:shd w:val="clear" w:color="auto" w:fill="FFFFFF"/>
            <w:vAlign w:val="center"/>
          </w:tcPr>
          <w:p w14:paraId="0AE0C962" w14:textId="52E75EAE"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1984" w:type="dxa"/>
            <w:shd w:val="clear" w:color="auto" w:fill="FFFFFF"/>
            <w:vAlign w:val="center"/>
          </w:tcPr>
          <w:p w14:paraId="6C9A63E1" w14:textId="70A6CB0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100</w:t>
            </w:r>
            <w:r w:rsidR="001C4AF3" w:rsidRPr="0066768E">
              <w:rPr>
                <w:rFonts w:eastAsia="Calibri" w:cstheme="minorHAnsi"/>
                <w:szCs w:val="22"/>
              </w:rPr>
              <w:t>t</w:t>
            </w:r>
          </w:p>
        </w:tc>
        <w:tc>
          <w:tcPr>
            <w:tcW w:w="2835" w:type="dxa"/>
            <w:shd w:val="clear" w:color="auto" w:fill="FFFFFF"/>
            <w:vAlign w:val="center"/>
          </w:tcPr>
          <w:p w14:paraId="79F6A02D" w14:textId="49BA0DE7"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40</w:t>
            </w:r>
            <w:r w:rsidR="001C4AF3" w:rsidRPr="0066768E">
              <w:rPr>
                <w:rFonts w:eastAsia="Calibri" w:cstheme="minorHAnsi"/>
                <w:szCs w:val="22"/>
              </w:rPr>
              <w:t>t</w:t>
            </w:r>
          </w:p>
        </w:tc>
      </w:tr>
      <w:tr w:rsidR="00B262C1" w:rsidRPr="0066768E" w14:paraId="52B86C89" w14:textId="77777777" w:rsidTr="0002068E">
        <w:trPr>
          <w:cantSplit/>
          <w:trHeight w:val="283"/>
        </w:trPr>
        <w:tc>
          <w:tcPr>
            <w:tcW w:w="3261" w:type="dxa"/>
            <w:shd w:val="clear" w:color="auto" w:fill="FFFFFF"/>
            <w:vAlign w:val="center"/>
          </w:tcPr>
          <w:p w14:paraId="16511874"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110,000 -</w:t>
            </w:r>
            <w:r w:rsidRPr="0066768E">
              <w:rPr>
                <w:rFonts w:eastAsia="Calibri" w:cstheme="minorHAnsi"/>
                <w:spacing w:val="-1"/>
                <w:szCs w:val="22"/>
              </w:rPr>
              <w:t xml:space="preserve"> </w:t>
            </w:r>
            <w:r w:rsidRPr="0066768E">
              <w:rPr>
                <w:rFonts w:eastAsia="Calibri" w:cstheme="minorHAnsi"/>
                <w:szCs w:val="22"/>
              </w:rPr>
              <w:t>144,999</w:t>
            </w:r>
            <w:r w:rsidR="00F32264" w:rsidRPr="0066768E">
              <w:rPr>
                <w:rFonts w:eastAsia="Calibri" w:cstheme="minorHAnsi"/>
                <w:szCs w:val="22"/>
              </w:rPr>
              <w:t xml:space="preserve"> DWT</w:t>
            </w:r>
          </w:p>
        </w:tc>
        <w:tc>
          <w:tcPr>
            <w:tcW w:w="1843" w:type="dxa"/>
            <w:shd w:val="clear" w:color="auto" w:fill="FFFFFF"/>
            <w:vAlign w:val="center"/>
          </w:tcPr>
          <w:p w14:paraId="4023EA04" w14:textId="112829C2"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12</w:t>
            </w:r>
            <w:r w:rsidRPr="0066768E">
              <w:rPr>
                <w:rFonts w:eastAsia="Calibri" w:cstheme="minorHAnsi"/>
                <w:szCs w:val="22"/>
              </w:rPr>
              <w:t>0</w:t>
            </w:r>
            <w:r w:rsidR="001C4AF3" w:rsidRPr="0066768E">
              <w:rPr>
                <w:rFonts w:eastAsia="Calibri" w:cstheme="minorHAnsi"/>
                <w:szCs w:val="22"/>
              </w:rPr>
              <w:t>t</w:t>
            </w:r>
          </w:p>
        </w:tc>
        <w:tc>
          <w:tcPr>
            <w:tcW w:w="1984" w:type="dxa"/>
            <w:shd w:val="clear" w:color="auto" w:fill="FFFFFF"/>
            <w:vAlign w:val="center"/>
          </w:tcPr>
          <w:p w14:paraId="3CD5670E" w14:textId="4B755E1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61DF687D" w14:textId="01B43CFA"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29829A3F" w14:textId="77777777" w:rsidTr="0002068E">
        <w:trPr>
          <w:cantSplit/>
          <w:trHeight w:val="283"/>
        </w:trPr>
        <w:tc>
          <w:tcPr>
            <w:tcW w:w="3261" w:type="dxa"/>
            <w:shd w:val="clear" w:color="auto" w:fill="FFFFFF"/>
            <w:vAlign w:val="center"/>
          </w:tcPr>
          <w:p w14:paraId="0828978B"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145,000 –</w:t>
            </w:r>
            <w:r w:rsidRPr="0066768E">
              <w:rPr>
                <w:rFonts w:eastAsia="Calibri" w:cstheme="minorHAnsi"/>
                <w:spacing w:val="-1"/>
                <w:szCs w:val="22"/>
              </w:rPr>
              <w:t xml:space="preserve"> </w:t>
            </w:r>
            <w:r w:rsidRPr="0066768E">
              <w:rPr>
                <w:rFonts w:eastAsia="Calibri" w:cstheme="minorHAnsi"/>
                <w:szCs w:val="22"/>
              </w:rPr>
              <w:t>274,999</w:t>
            </w:r>
            <w:r w:rsidR="00F32264" w:rsidRPr="0066768E">
              <w:rPr>
                <w:rFonts w:eastAsia="Calibri" w:cstheme="minorHAnsi"/>
                <w:szCs w:val="22"/>
              </w:rPr>
              <w:t xml:space="preserve"> DWT</w:t>
            </w:r>
            <w:r w:rsidRPr="0066768E">
              <w:rPr>
                <w:rFonts w:eastAsia="Calibri" w:cstheme="minorHAnsi"/>
                <w:szCs w:val="22"/>
              </w:rPr>
              <w:t xml:space="preserve"> SSTQ</w:t>
            </w:r>
          </w:p>
        </w:tc>
        <w:tc>
          <w:tcPr>
            <w:tcW w:w="1843" w:type="dxa"/>
            <w:shd w:val="clear" w:color="auto" w:fill="FFFFFF"/>
            <w:vAlign w:val="center"/>
          </w:tcPr>
          <w:p w14:paraId="184A65D2" w14:textId="4CD6A435"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1984" w:type="dxa"/>
            <w:shd w:val="clear" w:color="auto" w:fill="FFFFFF"/>
            <w:vAlign w:val="center"/>
          </w:tcPr>
          <w:p w14:paraId="7930F736" w14:textId="10CAB458"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6688CF39" w14:textId="7A93ED74"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6E167A3E" w14:textId="77777777" w:rsidTr="0002068E">
        <w:trPr>
          <w:cantSplit/>
          <w:trHeight w:val="283"/>
        </w:trPr>
        <w:tc>
          <w:tcPr>
            <w:tcW w:w="3261" w:type="dxa"/>
            <w:shd w:val="clear" w:color="auto" w:fill="FFFFFF"/>
            <w:vAlign w:val="center"/>
          </w:tcPr>
          <w:p w14:paraId="126422E1"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145,000 –</w:t>
            </w:r>
            <w:r w:rsidRPr="0066768E">
              <w:rPr>
                <w:rFonts w:eastAsia="Calibri" w:cstheme="minorHAnsi"/>
                <w:spacing w:val="-1"/>
                <w:szCs w:val="22"/>
              </w:rPr>
              <w:t xml:space="preserve"> </w:t>
            </w:r>
            <w:r w:rsidRPr="0066768E">
              <w:rPr>
                <w:rFonts w:eastAsia="Calibri" w:cstheme="minorHAnsi"/>
                <w:szCs w:val="22"/>
              </w:rPr>
              <w:t>274,999</w:t>
            </w:r>
            <w:r w:rsidR="00F32264" w:rsidRPr="0066768E">
              <w:rPr>
                <w:rFonts w:eastAsia="Calibri" w:cstheme="minorHAnsi"/>
                <w:szCs w:val="22"/>
              </w:rPr>
              <w:t xml:space="preserve"> DWT</w:t>
            </w:r>
            <w:r w:rsidRPr="0066768E">
              <w:rPr>
                <w:rFonts w:eastAsia="Calibri" w:cstheme="minorHAnsi"/>
                <w:szCs w:val="22"/>
              </w:rPr>
              <w:t xml:space="preserve"> PSTQ</w:t>
            </w:r>
          </w:p>
        </w:tc>
        <w:tc>
          <w:tcPr>
            <w:tcW w:w="1843" w:type="dxa"/>
            <w:shd w:val="clear" w:color="auto" w:fill="FFFFFF"/>
            <w:vAlign w:val="center"/>
          </w:tcPr>
          <w:p w14:paraId="269AC9DD" w14:textId="61666FF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1984" w:type="dxa"/>
            <w:shd w:val="clear" w:color="auto" w:fill="FFFFFF"/>
            <w:vAlign w:val="center"/>
          </w:tcPr>
          <w:p w14:paraId="1B3ED8A3" w14:textId="13286C2D"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12</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5509A547" w14:textId="1809628C"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5CF89592" w14:textId="77777777" w:rsidTr="0002068E">
        <w:trPr>
          <w:cantSplit/>
          <w:trHeight w:val="283"/>
        </w:trPr>
        <w:tc>
          <w:tcPr>
            <w:tcW w:w="3261" w:type="dxa"/>
            <w:shd w:val="clear" w:color="auto" w:fill="FFFFFF"/>
            <w:vAlign w:val="center"/>
          </w:tcPr>
          <w:p w14:paraId="6F5C9A7A"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275,000+</w:t>
            </w:r>
            <w:r w:rsidR="00F32264" w:rsidRPr="0066768E">
              <w:rPr>
                <w:rFonts w:eastAsia="Calibri" w:cstheme="minorHAnsi"/>
                <w:szCs w:val="22"/>
              </w:rPr>
              <w:t xml:space="preserve"> DWT</w:t>
            </w:r>
            <w:r w:rsidRPr="0066768E">
              <w:rPr>
                <w:rFonts w:eastAsia="Calibri" w:cstheme="minorHAnsi"/>
                <w:spacing w:val="-2"/>
                <w:szCs w:val="22"/>
              </w:rPr>
              <w:t xml:space="preserve"> </w:t>
            </w:r>
            <w:r w:rsidRPr="0066768E">
              <w:rPr>
                <w:rFonts w:eastAsia="Calibri" w:cstheme="minorHAnsi"/>
                <w:szCs w:val="22"/>
              </w:rPr>
              <w:t>SSTQ</w:t>
            </w:r>
          </w:p>
        </w:tc>
        <w:tc>
          <w:tcPr>
            <w:tcW w:w="1843" w:type="dxa"/>
            <w:shd w:val="clear" w:color="auto" w:fill="FFFFFF"/>
            <w:vAlign w:val="center"/>
          </w:tcPr>
          <w:p w14:paraId="4E9F2132" w14:textId="31E1B04B"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230</w:t>
            </w:r>
            <w:r w:rsidR="001C4AF3" w:rsidRPr="0066768E">
              <w:rPr>
                <w:rFonts w:cstheme="minorHAnsi"/>
                <w:color w:val="000000"/>
                <w:szCs w:val="22"/>
                <w:lang w:eastAsia="en-GB"/>
              </w:rPr>
              <w:t>t</w:t>
            </w:r>
          </w:p>
        </w:tc>
        <w:tc>
          <w:tcPr>
            <w:tcW w:w="1984" w:type="dxa"/>
            <w:shd w:val="clear" w:color="auto" w:fill="FFFFFF"/>
            <w:vAlign w:val="center"/>
          </w:tcPr>
          <w:p w14:paraId="49C96423" w14:textId="5787E351"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100</w:t>
            </w:r>
            <w:r w:rsidR="001C4AF3" w:rsidRPr="0066768E">
              <w:rPr>
                <w:rFonts w:cstheme="minorHAnsi"/>
                <w:color w:val="000000"/>
                <w:szCs w:val="22"/>
                <w:lang w:eastAsia="en-GB"/>
              </w:rPr>
              <w:t>t</w:t>
            </w:r>
          </w:p>
        </w:tc>
        <w:tc>
          <w:tcPr>
            <w:tcW w:w="2835" w:type="dxa"/>
            <w:shd w:val="clear" w:color="auto" w:fill="FFFFFF"/>
            <w:vAlign w:val="center"/>
          </w:tcPr>
          <w:p w14:paraId="4E137EE9" w14:textId="3B165287"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6C8DE7F4" w14:textId="77777777" w:rsidTr="0002068E">
        <w:trPr>
          <w:cantSplit/>
          <w:trHeight w:val="283"/>
        </w:trPr>
        <w:tc>
          <w:tcPr>
            <w:tcW w:w="3261" w:type="dxa"/>
            <w:shd w:val="clear" w:color="auto" w:fill="FFFFFF"/>
            <w:vAlign w:val="center"/>
          </w:tcPr>
          <w:p w14:paraId="478EF594" w14:textId="77777777" w:rsidR="00EF7FC5" w:rsidRPr="0066768E" w:rsidRDefault="00EF7FC5" w:rsidP="008534AF">
            <w:pPr>
              <w:keepLines/>
              <w:widowControl w:val="0"/>
              <w:jc w:val="center"/>
              <w:rPr>
                <w:rFonts w:eastAsia="Calibri" w:cstheme="minorHAnsi"/>
                <w:spacing w:val="-2"/>
                <w:szCs w:val="22"/>
              </w:rPr>
            </w:pPr>
            <w:r w:rsidRPr="0066768E">
              <w:rPr>
                <w:rFonts w:eastAsia="Calibri" w:cstheme="minorHAnsi"/>
                <w:spacing w:val="-2"/>
                <w:szCs w:val="22"/>
              </w:rPr>
              <w:t>275,000+</w:t>
            </w:r>
            <w:r w:rsidR="00F32264" w:rsidRPr="0066768E">
              <w:rPr>
                <w:rFonts w:eastAsia="Calibri" w:cstheme="minorHAnsi"/>
                <w:szCs w:val="22"/>
              </w:rPr>
              <w:t xml:space="preserve"> DWT</w:t>
            </w:r>
            <w:r w:rsidRPr="0066768E">
              <w:rPr>
                <w:rFonts w:eastAsia="Calibri" w:cstheme="minorHAnsi"/>
                <w:spacing w:val="-2"/>
                <w:szCs w:val="22"/>
              </w:rPr>
              <w:t xml:space="preserve"> P</w:t>
            </w:r>
            <w:r w:rsidRPr="0066768E">
              <w:rPr>
                <w:rFonts w:eastAsia="Calibri" w:cstheme="minorHAnsi"/>
                <w:szCs w:val="22"/>
              </w:rPr>
              <w:t>STQ</w:t>
            </w:r>
          </w:p>
        </w:tc>
        <w:tc>
          <w:tcPr>
            <w:tcW w:w="1843" w:type="dxa"/>
            <w:shd w:val="clear" w:color="auto" w:fill="FFFFFF"/>
            <w:vAlign w:val="center"/>
          </w:tcPr>
          <w:p w14:paraId="52700C0D" w14:textId="3A35001E"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230</w:t>
            </w:r>
            <w:r w:rsidR="001C4AF3" w:rsidRPr="0066768E">
              <w:rPr>
                <w:rFonts w:cstheme="minorHAnsi"/>
                <w:color w:val="000000"/>
                <w:szCs w:val="22"/>
                <w:lang w:eastAsia="en-GB"/>
              </w:rPr>
              <w:t>t</w:t>
            </w:r>
          </w:p>
        </w:tc>
        <w:tc>
          <w:tcPr>
            <w:tcW w:w="1984" w:type="dxa"/>
            <w:shd w:val="clear" w:color="auto" w:fill="FFFFFF"/>
            <w:vAlign w:val="center"/>
          </w:tcPr>
          <w:p w14:paraId="2F8B2E08" w14:textId="1E5254B2"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2835" w:type="dxa"/>
            <w:shd w:val="clear" w:color="auto" w:fill="FFFFFF"/>
            <w:vAlign w:val="center"/>
          </w:tcPr>
          <w:p w14:paraId="0971C48C" w14:textId="6268CB5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bl>
    <w:p w14:paraId="5553D616" w14:textId="77777777" w:rsidR="00A37842" w:rsidRPr="0066768E" w:rsidRDefault="00A37842" w:rsidP="008534AF">
      <w:pPr>
        <w:pStyle w:val="NoSpacing"/>
        <w:keepLines/>
        <w:widowControl w:val="0"/>
        <w:rPr>
          <w:rFonts w:asciiTheme="minorHAnsi" w:hAnsiTheme="minorHAnsi" w:cstheme="minorHAnsi"/>
        </w:rPr>
      </w:pPr>
    </w:p>
    <w:p w14:paraId="2C1FC646" w14:textId="77777777" w:rsidR="00C00568" w:rsidRPr="0066768E" w:rsidRDefault="002B194A" w:rsidP="00864028">
      <w:pPr>
        <w:pStyle w:val="Numbering"/>
        <w:numPr>
          <w:ilvl w:val="0"/>
          <w:numId w:val="27"/>
        </w:numPr>
      </w:pPr>
      <w:r w:rsidRPr="0066768E">
        <w:t>Vessels</w:t>
      </w:r>
      <w:r w:rsidR="00C00568" w:rsidRPr="0066768E">
        <w:t xml:space="preserve"> up to 30,000 DWT with enhanced manoeuvring capabilities, such as thrusters, high performance rudders, azimuth drive propellers etc., may consider each of these enhancements as the equivalent of 30</w:t>
      </w:r>
      <w:r w:rsidRPr="0066768E">
        <w:t>t</w:t>
      </w:r>
      <w:r w:rsidR="00C00568" w:rsidRPr="0066768E">
        <w:t xml:space="preserve"> bollard pull</w:t>
      </w:r>
      <w:r w:rsidRPr="0066768E">
        <w:t>.</w:t>
      </w:r>
    </w:p>
    <w:p w14:paraId="5A06365B" w14:textId="77777777" w:rsidR="00C00568" w:rsidRPr="0066768E" w:rsidRDefault="00C00568" w:rsidP="00864028">
      <w:pPr>
        <w:pStyle w:val="Numbering"/>
        <w:numPr>
          <w:ilvl w:val="0"/>
          <w:numId w:val="0"/>
        </w:numPr>
        <w:ind w:left="720"/>
      </w:pPr>
    </w:p>
    <w:p w14:paraId="5C080F93" w14:textId="5222CE48" w:rsidR="00DF07F5" w:rsidRPr="0066768E" w:rsidRDefault="00C00568" w:rsidP="00864028">
      <w:pPr>
        <w:pStyle w:val="Numbering"/>
      </w:pPr>
      <w:r w:rsidRPr="0066768E">
        <w:t>For vessels between 10,000 dwt and 30,000 dwt and not using station tugs then</w:t>
      </w:r>
      <w:r w:rsidR="00AC0A2D" w:rsidRPr="0066768E">
        <w:t>:</w:t>
      </w:r>
    </w:p>
    <w:p w14:paraId="048A89FE" w14:textId="34111D89" w:rsidR="002D33C3" w:rsidRPr="0066768E" w:rsidRDefault="00C00568" w:rsidP="008534AF">
      <w:pPr>
        <w:pStyle w:val="BulletPoint"/>
        <w:widowControl w:val="0"/>
      </w:pPr>
      <w:r w:rsidRPr="0066768E">
        <w:t>Oryx may be used in a pushing role only to assist vessels near the berth on arrival and departure.</w:t>
      </w:r>
    </w:p>
    <w:p w14:paraId="416A34AD" w14:textId="451F80C4" w:rsidR="00FE03C3" w:rsidRPr="0066768E" w:rsidRDefault="00C00568" w:rsidP="008534AF">
      <w:pPr>
        <w:pStyle w:val="BulletPoint"/>
        <w:widowControl w:val="0"/>
      </w:pPr>
      <w:r w:rsidRPr="0066768E">
        <w:t>Ibex may be used in a pushing role only for vessels between 16,000 dwt and 30,000 dwt. Communication between the vessel and the launches should be established early to discuss their usage.</w:t>
      </w:r>
    </w:p>
    <w:p w14:paraId="05710B93" w14:textId="77777777" w:rsidR="00C00568" w:rsidRPr="0066768E" w:rsidRDefault="00C00568" w:rsidP="008534AF">
      <w:pPr>
        <w:pStyle w:val="BulletPoint"/>
        <w:widowControl w:val="0"/>
      </w:pPr>
      <w:r w:rsidRPr="0066768E">
        <w:t>If there is any doubt in manoeuvring capabilities a station tug should be used.</w:t>
      </w:r>
    </w:p>
    <w:p w14:paraId="5CD5C26B" w14:textId="77777777" w:rsidR="00C00568" w:rsidRPr="0066768E" w:rsidRDefault="00C00568" w:rsidP="00864028">
      <w:pPr>
        <w:pStyle w:val="Numbering"/>
        <w:numPr>
          <w:ilvl w:val="0"/>
          <w:numId w:val="0"/>
        </w:numPr>
        <w:ind w:left="720"/>
      </w:pPr>
    </w:p>
    <w:p w14:paraId="0F906FAC" w14:textId="42B236F4" w:rsidR="00C00568" w:rsidRPr="0066768E" w:rsidRDefault="00C00568" w:rsidP="00864028">
      <w:pPr>
        <w:pStyle w:val="Numbering"/>
      </w:pPr>
      <w:r w:rsidRPr="0066768E">
        <w:t>Vessels of 30000dwt or more</w:t>
      </w:r>
      <w:r w:rsidR="00AC0A2D" w:rsidRPr="0066768E">
        <w:t xml:space="preserve"> must</w:t>
      </w:r>
      <w:r w:rsidRPr="0066768E">
        <w:t xml:space="preserve"> use tugs to the requirements in the table above even if enhancements are fitted.</w:t>
      </w:r>
    </w:p>
    <w:p w14:paraId="3318C312" w14:textId="77777777" w:rsidR="00C00568" w:rsidRPr="0066768E" w:rsidRDefault="00C00568" w:rsidP="00864028">
      <w:pPr>
        <w:pStyle w:val="Numbering"/>
        <w:numPr>
          <w:ilvl w:val="0"/>
          <w:numId w:val="0"/>
        </w:numPr>
        <w:ind w:left="720"/>
      </w:pPr>
    </w:p>
    <w:p w14:paraId="58005C1C" w14:textId="76BA853A" w:rsidR="00C00568" w:rsidRPr="0066768E" w:rsidRDefault="00C00568" w:rsidP="00864028">
      <w:pPr>
        <w:pStyle w:val="Numbering"/>
      </w:pPr>
      <w:r w:rsidRPr="0066768E">
        <w:t xml:space="preserve">All vessels will be provided with 2 </w:t>
      </w:r>
      <w:r w:rsidR="003A1D35" w:rsidRPr="0066768E">
        <w:t>mooring</w:t>
      </w:r>
      <w:r w:rsidRPr="0066768E">
        <w:t xml:space="preserve"> launches for berthing.</w:t>
      </w:r>
    </w:p>
    <w:p w14:paraId="23612969" w14:textId="77777777" w:rsidR="00AF24CB" w:rsidRPr="0066768E" w:rsidRDefault="00AF24CB" w:rsidP="00864028">
      <w:pPr>
        <w:pStyle w:val="Numbering"/>
        <w:numPr>
          <w:ilvl w:val="0"/>
          <w:numId w:val="0"/>
        </w:numPr>
        <w:ind w:left="720"/>
      </w:pPr>
    </w:p>
    <w:p w14:paraId="793211A3" w14:textId="7338D411" w:rsidR="00C00568" w:rsidRPr="0066768E" w:rsidRDefault="00C00568" w:rsidP="00864028">
      <w:pPr>
        <w:pStyle w:val="Numbering"/>
      </w:pPr>
      <w:r w:rsidRPr="0066768E">
        <w:t xml:space="preserve">Towage </w:t>
      </w:r>
      <w:r w:rsidR="001319F7" w:rsidRPr="0066768E">
        <w:t>and</w:t>
      </w:r>
      <w:r w:rsidRPr="0066768E">
        <w:t xml:space="preserve"> </w:t>
      </w:r>
      <w:r w:rsidR="001319F7" w:rsidRPr="0066768E">
        <w:t>manoeuvring</w:t>
      </w:r>
      <w:r w:rsidRPr="0066768E">
        <w:t xml:space="preserve"> procedure </w:t>
      </w:r>
      <w:r w:rsidR="001319F7" w:rsidRPr="0066768E">
        <w:t>is</w:t>
      </w:r>
      <w:r w:rsidRPr="0066768E">
        <w:t xml:space="preserve"> to be fully communicated by the vessels Master or Pilot and understood by Tug Master / Coxswain.</w:t>
      </w:r>
    </w:p>
    <w:p w14:paraId="10DB90D4" w14:textId="77777777" w:rsidR="00C00568" w:rsidRPr="0066768E" w:rsidRDefault="00C00568" w:rsidP="00864028">
      <w:pPr>
        <w:pStyle w:val="Numbering"/>
        <w:numPr>
          <w:ilvl w:val="0"/>
          <w:numId w:val="0"/>
        </w:numPr>
        <w:ind w:left="720"/>
      </w:pPr>
    </w:p>
    <w:p w14:paraId="524FDD2C" w14:textId="77777777" w:rsidR="00FE03C3" w:rsidRPr="0066768E" w:rsidRDefault="00C00568" w:rsidP="00864028">
      <w:pPr>
        <w:pStyle w:val="Numbering"/>
      </w:pPr>
      <w:r w:rsidRPr="0066768E">
        <w:lastRenderedPageBreak/>
        <w:t>Subject to favourable weather conditions and at the discretion of the Master, Pilot,</w:t>
      </w:r>
      <w:r w:rsidRPr="0066768E">
        <w:rPr>
          <w:rFonts w:eastAsia="Verdana"/>
        </w:rPr>
        <w:t xml:space="preserve"> </w:t>
      </w:r>
      <w:r w:rsidRPr="0066768E">
        <w:rPr>
          <w:rFonts w:eastAsia="Arial Nova"/>
        </w:rPr>
        <w:t>duty Marine Superintendent</w:t>
      </w:r>
      <w:r w:rsidRPr="0066768E">
        <w:t>, a North Sea Shuttle tanker, which is equipped with more than one operational thruster need only take 1 x 60t bollard pull tug on departure.</w:t>
      </w:r>
    </w:p>
    <w:p w14:paraId="5CE4B7C0" w14:textId="77777777" w:rsidR="00EA02F4" w:rsidRPr="0066768E" w:rsidRDefault="00EA02F4" w:rsidP="00864028">
      <w:pPr>
        <w:pStyle w:val="Numbering"/>
        <w:numPr>
          <w:ilvl w:val="0"/>
          <w:numId w:val="0"/>
        </w:numPr>
        <w:ind w:left="720"/>
      </w:pPr>
    </w:p>
    <w:p w14:paraId="4D6A27A0" w14:textId="77777777" w:rsidR="00EA02F4" w:rsidRPr="0066768E" w:rsidRDefault="00EA02F4" w:rsidP="00864028">
      <w:pPr>
        <w:pStyle w:val="Numbering"/>
      </w:pPr>
      <w:r w:rsidRPr="0066768E">
        <w:t>Any fully or part laden tanker in excess of 60,000 dwt visiting Fawley Marine Terminal will be escorted on inward and outward passages from/to the Nab Pilot station. In adverse weather conditions, in the vicinity of the Nab, the escort pick up/drop off point will be at the discretion of the Master and Pilot. Vessels in excess of 60,000 dwt in ballast will be escorted out from Fawley to the Prince Consort or in to Fawley from the West Ryde Middle.</w:t>
      </w:r>
    </w:p>
    <w:p w14:paraId="7C7F0E05" w14:textId="77777777" w:rsidR="00EA02F4" w:rsidRPr="0066768E" w:rsidRDefault="00EA02F4" w:rsidP="00864028">
      <w:pPr>
        <w:pStyle w:val="Numbering"/>
        <w:numPr>
          <w:ilvl w:val="0"/>
          <w:numId w:val="0"/>
        </w:numPr>
        <w:ind w:left="720"/>
      </w:pPr>
    </w:p>
    <w:p w14:paraId="3149E169" w14:textId="77777777" w:rsidR="00EA02F4" w:rsidRPr="0066768E" w:rsidRDefault="00EA02F4" w:rsidP="00864028">
      <w:pPr>
        <w:pStyle w:val="Numbering"/>
      </w:pPr>
      <w:r w:rsidRPr="0066768E">
        <w:t>The tug will have a minimum of 60 tonne bollard pull and will be attached by a towing line to the stern of the vessel.</w:t>
      </w:r>
    </w:p>
    <w:p w14:paraId="7A593BE7" w14:textId="77777777" w:rsidR="00EA02F4" w:rsidRPr="0066768E" w:rsidRDefault="00EA02F4" w:rsidP="00864028">
      <w:pPr>
        <w:pStyle w:val="Numbering"/>
        <w:numPr>
          <w:ilvl w:val="0"/>
          <w:numId w:val="0"/>
        </w:numPr>
        <w:ind w:left="720"/>
      </w:pPr>
    </w:p>
    <w:p w14:paraId="4C5C070D" w14:textId="5749134E" w:rsidR="00EA02F4" w:rsidRPr="0066768E" w:rsidRDefault="00EA02F4" w:rsidP="00864028">
      <w:pPr>
        <w:pStyle w:val="Numbering"/>
      </w:pPr>
      <w:r w:rsidRPr="0066768E">
        <w:t xml:space="preserve">Note: For Maximum loading forces on </w:t>
      </w:r>
      <w:r w:rsidR="00E868EC" w:rsidRPr="0066768E">
        <w:t>vessels</w:t>
      </w:r>
      <w:r w:rsidRPr="0066768E">
        <w:t xml:space="preserve"> bits for escorting, Section 3 of the OCIMF Guidelines (Mooring Arrangements and Layout) should be consulted.</w:t>
      </w:r>
    </w:p>
    <w:p w14:paraId="3A436024" w14:textId="77777777" w:rsidR="00DF07F5" w:rsidRPr="0066768E" w:rsidRDefault="00DF07F5" w:rsidP="00864028">
      <w:pPr>
        <w:pStyle w:val="Numbering"/>
        <w:numPr>
          <w:ilvl w:val="0"/>
          <w:numId w:val="0"/>
        </w:numPr>
        <w:rPr>
          <w:rFonts w:eastAsia="Arial Nova"/>
        </w:rPr>
      </w:pPr>
    </w:p>
    <w:p w14:paraId="09D704FE" w14:textId="5049D38C" w:rsidR="00EA02F4" w:rsidRPr="0066768E" w:rsidRDefault="00EA02F4" w:rsidP="00864028">
      <w:pPr>
        <w:pStyle w:val="Numbering"/>
        <w:rPr>
          <w:rFonts w:eastAsia="Arial Nova"/>
        </w:rPr>
      </w:pPr>
      <w:r w:rsidRPr="0066768E">
        <w:rPr>
          <w:rFonts w:eastAsia="Arial Nova"/>
        </w:rPr>
        <w:t xml:space="preserve">For Example: - Minimum SWL of bitts and chocks on </w:t>
      </w:r>
      <w:r w:rsidR="00E868EC" w:rsidRPr="0066768E">
        <w:rPr>
          <w:rFonts w:eastAsia="Arial Nova"/>
        </w:rPr>
        <w:t>vessel</w:t>
      </w:r>
      <w:r w:rsidRPr="0066768E">
        <w:rPr>
          <w:rFonts w:eastAsia="Arial Nova"/>
        </w:rPr>
        <w:t>s of 50,000 DWT and above, to be 46MT.  At 46MT, the maximum rope loading will be 92MT when using the single eye of a tug’s towline.</w:t>
      </w:r>
    </w:p>
    <w:p w14:paraId="497CB096" w14:textId="77777777" w:rsidR="00DF07F5" w:rsidRPr="0066768E" w:rsidRDefault="00DF07F5" w:rsidP="00864028">
      <w:pPr>
        <w:pStyle w:val="Numbering"/>
        <w:numPr>
          <w:ilvl w:val="0"/>
          <w:numId w:val="0"/>
        </w:numPr>
        <w:rPr>
          <w:rFonts w:eastAsia="Arial Nova"/>
        </w:rPr>
      </w:pPr>
    </w:p>
    <w:p w14:paraId="55184929" w14:textId="3C03BB46" w:rsidR="00580B75" w:rsidRPr="0066768E" w:rsidRDefault="00EA02F4" w:rsidP="00864028">
      <w:pPr>
        <w:pStyle w:val="Numbering"/>
        <w:rPr>
          <w:rFonts w:eastAsia="Arial Nova"/>
        </w:rPr>
      </w:pPr>
      <w:r w:rsidRPr="0066768E">
        <w:rPr>
          <w:rFonts w:eastAsia="Arial Nova"/>
        </w:rPr>
        <w:t>Each fitting which is intended for tug use should be clearly marked with the SWL in tonnes.</w:t>
      </w:r>
    </w:p>
    <w:p w14:paraId="77E582D8" w14:textId="7E870CBC" w:rsidR="00EA02F4" w:rsidRPr="0066768E" w:rsidRDefault="00EA02F4" w:rsidP="003A5BC5">
      <w:pPr>
        <w:pStyle w:val="Heading4"/>
      </w:pPr>
      <w:bookmarkStart w:id="3165" w:name="_Toc163156220"/>
      <w:r w:rsidRPr="0066768E">
        <w:t>Standby Tug Requirements</w:t>
      </w:r>
      <w:bookmarkEnd w:id="3165"/>
    </w:p>
    <w:p w14:paraId="0AC1FA55" w14:textId="01E53C48" w:rsidR="00EA02F4" w:rsidRPr="0066768E" w:rsidRDefault="00EA02F4" w:rsidP="008534AF">
      <w:pPr>
        <w:widowControl w:val="0"/>
        <w:rPr>
          <w:rFonts w:cstheme="minorHAnsi"/>
          <w:color w:val="000000"/>
          <w:szCs w:val="22"/>
        </w:rPr>
      </w:pPr>
      <w:r w:rsidRPr="0066768E">
        <w:rPr>
          <w:rFonts w:cstheme="minorHAnsi"/>
          <w:color w:val="000000"/>
          <w:szCs w:val="22"/>
        </w:rPr>
        <w:t>The Fawley station tugs provide waterborne standby services at the terminal and will normally stay on station within an area bounded by the Prince Consort Buoy and Netley Dome.</w:t>
      </w:r>
      <w:r w:rsidR="000B4DA4" w:rsidRPr="0066768E">
        <w:rPr>
          <w:rFonts w:cstheme="minorHAnsi"/>
          <w:color w:val="000000"/>
          <w:szCs w:val="22"/>
        </w:rPr>
        <w:t xml:space="preserve"> </w:t>
      </w:r>
      <w:r w:rsidRPr="0066768E">
        <w:rPr>
          <w:rFonts w:cstheme="minorHAnsi"/>
          <w:color w:val="000000"/>
          <w:szCs w:val="22"/>
        </w:rPr>
        <w:t>There will normally be two tugs on station, but this may be reduced to one when a tug is involved in escort duties from the Nab.</w:t>
      </w:r>
    </w:p>
    <w:p w14:paraId="4EAD346B" w14:textId="77777777" w:rsidR="00EA02F4" w:rsidRPr="0066768E" w:rsidRDefault="00EA02F4" w:rsidP="008534AF">
      <w:pPr>
        <w:widowControl w:val="0"/>
        <w:rPr>
          <w:rFonts w:cstheme="minorHAnsi"/>
          <w:color w:val="000000"/>
          <w:szCs w:val="22"/>
        </w:rPr>
      </w:pPr>
    </w:p>
    <w:p w14:paraId="65C0C6C8" w14:textId="0EAE5658" w:rsidR="00EA02F4" w:rsidRPr="0066768E" w:rsidRDefault="00EA02F4" w:rsidP="008534AF">
      <w:pPr>
        <w:widowControl w:val="0"/>
        <w:rPr>
          <w:rFonts w:cstheme="minorHAnsi"/>
          <w:color w:val="000000"/>
          <w:szCs w:val="22"/>
        </w:rPr>
      </w:pPr>
      <w:r w:rsidRPr="0066768E">
        <w:rPr>
          <w:rFonts w:cstheme="minorHAnsi"/>
          <w:color w:val="000000"/>
          <w:szCs w:val="22"/>
        </w:rPr>
        <w:t xml:space="preserve">If a vessel of 60,000 </w:t>
      </w:r>
      <w:r w:rsidR="00903BAB" w:rsidRPr="0066768E">
        <w:rPr>
          <w:rFonts w:cstheme="minorHAnsi"/>
          <w:color w:val="000000"/>
          <w:szCs w:val="22"/>
        </w:rPr>
        <w:t>DWT</w:t>
      </w:r>
      <w:r w:rsidRPr="0066768E">
        <w:rPr>
          <w:rFonts w:cstheme="minorHAnsi"/>
          <w:color w:val="000000"/>
          <w:szCs w:val="22"/>
        </w:rPr>
        <w:t xml:space="preserve"> or above is at the terminal and is discharging </w:t>
      </w:r>
      <w:r w:rsidR="00E7326B" w:rsidRPr="0066768E">
        <w:rPr>
          <w:rFonts w:cstheme="minorHAnsi"/>
          <w:color w:val="000000"/>
          <w:szCs w:val="22"/>
        </w:rPr>
        <w:t>or</w:t>
      </w:r>
      <w:r w:rsidRPr="0066768E">
        <w:rPr>
          <w:rFonts w:cstheme="minorHAnsi"/>
          <w:color w:val="000000"/>
          <w:szCs w:val="22"/>
        </w:rPr>
        <w:t xml:space="preserve"> loading or connected to hard arms on berth 5, tug cover can be reduced</w:t>
      </w:r>
      <w:r w:rsidR="00E7326B" w:rsidRPr="0066768E">
        <w:rPr>
          <w:rFonts w:cstheme="minorHAnsi"/>
          <w:color w:val="000000"/>
          <w:szCs w:val="22"/>
        </w:rPr>
        <w:t xml:space="preserve"> from two</w:t>
      </w:r>
      <w:r w:rsidRPr="0066768E">
        <w:rPr>
          <w:rFonts w:cstheme="minorHAnsi"/>
          <w:color w:val="000000"/>
          <w:szCs w:val="22"/>
        </w:rPr>
        <w:t xml:space="preserve"> providing:</w:t>
      </w:r>
    </w:p>
    <w:p w14:paraId="2F96E5A9" w14:textId="77777777" w:rsidR="00EA02F4" w:rsidRPr="0066768E" w:rsidRDefault="00EA02F4" w:rsidP="008534AF">
      <w:pPr>
        <w:keepLines/>
        <w:widowControl w:val="0"/>
        <w:rPr>
          <w:rFonts w:cstheme="minorHAnsi"/>
          <w:color w:val="000000"/>
          <w:szCs w:val="22"/>
        </w:rPr>
      </w:pPr>
    </w:p>
    <w:p w14:paraId="4AF559AA" w14:textId="77777777" w:rsidR="00EA02F4" w:rsidRPr="0066768E" w:rsidRDefault="00EA02F4" w:rsidP="00864028">
      <w:pPr>
        <w:pStyle w:val="Numbering"/>
        <w:numPr>
          <w:ilvl w:val="0"/>
          <w:numId w:val="73"/>
        </w:numPr>
      </w:pPr>
      <w:r w:rsidRPr="0066768E">
        <w:t>The vessel discharging / loading is a shuttle tanker with proven thrusters which are immediately available.</w:t>
      </w:r>
    </w:p>
    <w:p w14:paraId="0B0A9AA8" w14:textId="77777777" w:rsidR="00EA02F4" w:rsidRPr="0066768E" w:rsidRDefault="00EA02F4" w:rsidP="00864028">
      <w:pPr>
        <w:pStyle w:val="Numbering"/>
        <w:numPr>
          <w:ilvl w:val="0"/>
          <w:numId w:val="0"/>
        </w:numPr>
        <w:ind w:left="720"/>
      </w:pPr>
      <w:r w:rsidRPr="0066768E">
        <w:t>or</w:t>
      </w:r>
    </w:p>
    <w:p w14:paraId="7CBD102C" w14:textId="56455C1E" w:rsidR="00EA02F4" w:rsidRPr="0066768E" w:rsidRDefault="00EA02F4" w:rsidP="00864028">
      <w:pPr>
        <w:pStyle w:val="Numbering"/>
      </w:pPr>
      <w:r w:rsidRPr="0066768E">
        <w:t xml:space="preserve">The wind speeds </w:t>
      </w:r>
      <w:r w:rsidRPr="0066768E">
        <w:rPr>
          <w:u w:val="single"/>
        </w:rPr>
        <w:t>OFF</w:t>
      </w:r>
      <w:r w:rsidRPr="0066768E">
        <w:t xml:space="preserve"> the ocean berths is </w:t>
      </w:r>
      <w:r w:rsidR="0056134A" w:rsidRPr="0066768E">
        <w:t>less than</w:t>
      </w:r>
      <w:r w:rsidRPr="0066768E">
        <w:t xml:space="preserve"> 20kts.</w:t>
      </w:r>
    </w:p>
    <w:p w14:paraId="7C225141" w14:textId="77777777" w:rsidR="00EA02F4" w:rsidRPr="0066768E" w:rsidRDefault="00EA02F4" w:rsidP="008534AF">
      <w:pPr>
        <w:keepLines/>
        <w:widowControl w:val="0"/>
        <w:rPr>
          <w:rFonts w:cstheme="minorHAnsi"/>
          <w:color w:val="000000"/>
          <w:szCs w:val="22"/>
        </w:rPr>
      </w:pPr>
    </w:p>
    <w:p w14:paraId="40E03041" w14:textId="0EF22C4B" w:rsidR="00EA02F4" w:rsidRPr="0066768E" w:rsidRDefault="00EA02F4" w:rsidP="008534AF">
      <w:pPr>
        <w:keepLines/>
        <w:widowControl w:val="0"/>
        <w:rPr>
          <w:rFonts w:cstheme="minorHAnsi"/>
          <w:color w:val="000000"/>
        </w:rPr>
      </w:pPr>
      <w:r w:rsidRPr="0066768E">
        <w:rPr>
          <w:rFonts w:cstheme="minorHAnsi"/>
          <w:color w:val="000000"/>
          <w:szCs w:val="22"/>
        </w:rPr>
        <w:t>If both station tugs are off station at the same time, a tug engaged for stand-by services must have fire-fighting capability.</w:t>
      </w:r>
      <w:r w:rsidR="000B4DA4" w:rsidRPr="0066768E">
        <w:rPr>
          <w:rFonts w:cstheme="minorHAnsi"/>
          <w:color w:val="000000"/>
          <w:szCs w:val="22"/>
        </w:rPr>
        <w:t xml:space="preserve"> </w:t>
      </w:r>
      <w:r w:rsidRPr="0066768E">
        <w:rPr>
          <w:rFonts w:cstheme="minorHAnsi"/>
          <w:color w:val="000000"/>
        </w:rPr>
        <w:t>The decision to release tugs from the terminal area is the responsibility of the duty Marine Superintendent, any additional tugs to be ordered by the tug master as per the towage criteria.</w:t>
      </w:r>
    </w:p>
    <w:p w14:paraId="0E0AD7A5" w14:textId="7B70A7B7" w:rsidR="00F32264" w:rsidRPr="0066768E" w:rsidRDefault="00F32264" w:rsidP="003A5BC5">
      <w:pPr>
        <w:pStyle w:val="Heading4"/>
      </w:pPr>
      <w:bookmarkStart w:id="3166" w:name="_Toc163156221"/>
      <w:r w:rsidRPr="0066768E">
        <w:lastRenderedPageBreak/>
        <w:t xml:space="preserve">Wind </w:t>
      </w:r>
      <w:bookmarkEnd w:id="3166"/>
      <w:r w:rsidR="0057533A" w:rsidRPr="0066768E">
        <w:t>Para</w:t>
      </w:r>
      <w:r w:rsidR="0057533A">
        <w:t>meter</w:t>
      </w:r>
      <w:r w:rsidR="0057533A" w:rsidRPr="0066768E">
        <w:t>s</w:t>
      </w:r>
    </w:p>
    <w:p w14:paraId="50FFA018" w14:textId="3F388506" w:rsidR="00921430" w:rsidRPr="0066768E" w:rsidRDefault="00F32264" w:rsidP="008534AF">
      <w:pPr>
        <w:keepLines/>
        <w:widowControl w:val="0"/>
        <w:rPr>
          <w:rFonts w:cstheme="minorHAnsi"/>
          <w:color w:val="000000"/>
        </w:rPr>
      </w:pPr>
      <w:r w:rsidRPr="0066768E">
        <w:rPr>
          <w:rFonts w:cstheme="minorHAnsi"/>
          <w:color w:val="000000"/>
        </w:rPr>
        <w:t xml:space="preserve">Large vessels proceeding to Fawley Marine Terminal are not to enter the Thorn Channel on a flood tide when the wind is in excess of 30 knots. Wind speed is to be taken as mean speed, as recorded at the ESSO Marine Terminal Fawley or at the VTS Centre whichever is the strongest.  (See Wind Speed Criteria at Fawley Marine Terminal in </w:t>
      </w:r>
      <w:hyperlink w:anchor="_Southampton_VTS_Area" w:history="1">
        <w:r w:rsidR="005528A7" w:rsidRPr="0066768E">
          <w:rPr>
            <w:rStyle w:val="Hyperlink"/>
            <w:rFonts w:cstheme="minorHAnsi"/>
          </w:rPr>
          <w:t>Section 5</w:t>
        </w:r>
      </w:hyperlink>
      <w:r w:rsidRPr="0066768E">
        <w:rPr>
          <w:rFonts w:cstheme="minorHAnsi"/>
          <w:color w:val="000000"/>
        </w:rPr>
        <w:t>).</w:t>
      </w:r>
    </w:p>
    <w:p w14:paraId="5A904C18" w14:textId="09EDFE5F" w:rsidR="00950178" w:rsidRPr="0066768E" w:rsidRDefault="00905A56" w:rsidP="003A5BC5">
      <w:pPr>
        <w:pStyle w:val="Heading4"/>
      </w:pPr>
      <w:r>
        <w:t>Under Keel Clearance (UKC) Whilst Alongside</w:t>
      </w:r>
    </w:p>
    <w:p w14:paraId="1601CBBE" w14:textId="330FEA1B" w:rsidR="003D0A6C" w:rsidRPr="00827D21" w:rsidRDefault="00193D6E" w:rsidP="00053B99">
      <w:pPr>
        <w:pStyle w:val="AdditionHighlight"/>
        <w:rPr>
          <w:color w:val="auto"/>
        </w:rPr>
      </w:pPr>
      <w:r w:rsidRPr="00901873">
        <w:rPr>
          <w:color w:val="auto"/>
        </w:rPr>
        <w:t xml:space="preserve">Static </w:t>
      </w:r>
      <w:r w:rsidR="00D206A7" w:rsidRPr="00901873">
        <w:rPr>
          <w:color w:val="auto"/>
        </w:rPr>
        <w:t xml:space="preserve">UKC </w:t>
      </w:r>
      <w:r w:rsidR="00B546C7" w:rsidRPr="00901873">
        <w:rPr>
          <w:color w:val="auto"/>
        </w:rPr>
        <w:t xml:space="preserve">must be </w:t>
      </w:r>
      <w:r w:rsidR="00D206A7" w:rsidRPr="00901873">
        <w:rPr>
          <w:color w:val="auto"/>
        </w:rPr>
        <w:t>equal</w:t>
      </w:r>
      <w:r w:rsidR="00B546C7" w:rsidRPr="00901873">
        <w:rPr>
          <w:color w:val="auto"/>
        </w:rPr>
        <w:t xml:space="preserve"> to</w:t>
      </w:r>
      <w:r w:rsidR="00D206A7" w:rsidRPr="00901873">
        <w:rPr>
          <w:color w:val="auto"/>
        </w:rPr>
        <w:t xml:space="preserve"> or greater than 0.</w:t>
      </w:r>
      <w:r w:rsidR="00750F95" w:rsidRPr="00901873">
        <w:rPr>
          <w:color w:val="auto"/>
        </w:rPr>
        <w:t>5</w:t>
      </w:r>
      <w:r w:rsidR="00D206A7" w:rsidRPr="00901873">
        <w:rPr>
          <w:color w:val="auto"/>
        </w:rPr>
        <w:t xml:space="preserve">0 </w:t>
      </w:r>
      <w:r w:rsidR="0057533A">
        <w:rPr>
          <w:color w:val="auto"/>
        </w:rPr>
        <w:t>metre</w:t>
      </w:r>
      <w:r w:rsidR="00D206A7" w:rsidRPr="00827D21">
        <w:rPr>
          <w:color w:val="auto"/>
        </w:rPr>
        <w:t>s</w:t>
      </w:r>
      <w:r w:rsidR="003D0A6C" w:rsidRPr="00827D21">
        <w:rPr>
          <w:color w:val="auto"/>
        </w:rPr>
        <w:t xml:space="preserve"> </w:t>
      </w:r>
      <w:r w:rsidR="00901873" w:rsidRPr="00827D21">
        <w:rPr>
          <w:color w:val="auto"/>
        </w:rPr>
        <w:t>whilst alongside.</w:t>
      </w:r>
    </w:p>
    <w:p w14:paraId="0A427388" w14:textId="77777777" w:rsidR="000A3F52" w:rsidRPr="0066768E" w:rsidRDefault="000A3F52" w:rsidP="003A5BC5">
      <w:pPr>
        <w:pStyle w:val="Heading4"/>
      </w:pPr>
      <w:bookmarkStart w:id="3167" w:name="_Toc163156223"/>
      <w:r w:rsidRPr="0066768E">
        <w:t>Additional Information</w:t>
      </w:r>
      <w:bookmarkEnd w:id="3167"/>
    </w:p>
    <w:p w14:paraId="3256D464" w14:textId="77777777" w:rsidR="00921430" w:rsidRPr="0066768E" w:rsidRDefault="00921430" w:rsidP="003C1760">
      <w:pPr>
        <w:pStyle w:val="Heading5"/>
      </w:pPr>
      <w:bookmarkStart w:id="3168" w:name="_Toc163156224"/>
      <w:r w:rsidRPr="0066768E">
        <w:t>Side to Quay</w:t>
      </w:r>
      <w:bookmarkEnd w:id="3168"/>
    </w:p>
    <w:p w14:paraId="396FDFF5" w14:textId="0B11A7B8" w:rsidR="0004026E" w:rsidRPr="0066768E" w:rsidRDefault="00BB6A57" w:rsidP="003C1760">
      <w:pPr>
        <w:keepNext/>
        <w:keepLines/>
        <w:widowControl w:val="0"/>
        <w:rPr>
          <w:rFonts w:cstheme="minorHAnsi"/>
          <w:color w:val="000000"/>
          <w:szCs w:val="22"/>
        </w:rPr>
      </w:pPr>
      <w:r w:rsidRPr="0066768E">
        <w:rPr>
          <w:rFonts w:cstheme="minorHAnsi"/>
          <w:color w:val="000000"/>
          <w:szCs w:val="22"/>
        </w:rPr>
        <w:t>A vessels side to quay shall be dictated by the prevailing tidal flow and / or wind direction in order to affect the safest manoeuvre. When operational constraints require a deviation to this then it will be subject to full consultation between “Esso HQ”, Ships Master</w:t>
      </w:r>
      <w:r w:rsidR="00D579A2" w:rsidRPr="0066768E">
        <w:rPr>
          <w:rFonts w:cstheme="minorHAnsi"/>
          <w:color w:val="000000"/>
          <w:szCs w:val="22"/>
        </w:rPr>
        <w:t>,</w:t>
      </w:r>
      <w:r w:rsidRPr="0066768E">
        <w:rPr>
          <w:rFonts w:cstheme="minorHAnsi"/>
          <w:color w:val="000000"/>
          <w:szCs w:val="22"/>
        </w:rPr>
        <w:t xml:space="preserve"> and Pilots.</w:t>
      </w:r>
    </w:p>
    <w:p w14:paraId="6079AE40" w14:textId="77777777" w:rsidR="00BB6A57" w:rsidRPr="0066768E" w:rsidRDefault="00BB6A57" w:rsidP="003C1760">
      <w:pPr>
        <w:keepLines/>
        <w:widowControl w:val="0"/>
        <w:spacing w:before="240"/>
        <w:rPr>
          <w:rFonts w:cstheme="minorHAnsi"/>
          <w:color w:val="000000"/>
          <w:szCs w:val="22"/>
        </w:rPr>
      </w:pPr>
      <w:r w:rsidRPr="0066768E">
        <w:rPr>
          <w:rFonts w:cstheme="minorHAnsi"/>
          <w:color w:val="000000"/>
          <w:szCs w:val="22"/>
        </w:rPr>
        <w:t>Large deep drafted vessels shall be planned where possible to berth at slack water.</w:t>
      </w:r>
    </w:p>
    <w:p w14:paraId="32219F4F" w14:textId="77777777" w:rsidR="00921430" w:rsidRPr="0066768E" w:rsidRDefault="00921430" w:rsidP="008534AF">
      <w:pPr>
        <w:pStyle w:val="Heading5"/>
        <w:keepNext w:val="0"/>
      </w:pPr>
      <w:bookmarkStart w:id="3169" w:name="_Toc163156225"/>
      <w:r w:rsidRPr="0066768E">
        <w:t>Passage Planning</w:t>
      </w:r>
      <w:bookmarkEnd w:id="3169"/>
    </w:p>
    <w:p w14:paraId="4EE95A96" w14:textId="1E9C0BB6" w:rsidR="006C4E84" w:rsidRPr="0066768E" w:rsidRDefault="006C4E84" w:rsidP="008534AF">
      <w:pPr>
        <w:keepLines/>
        <w:widowControl w:val="0"/>
        <w:rPr>
          <w:rFonts w:cstheme="minorHAnsi"/>
          <w:color w:val="000000"/>
        </w:rPr>
      </w:pPr>
      <w:r w:rsidRPr="0066768E">
        <w:rPr>
          <w:rFonts w:cstheme="minorHAnsi"/>
          <w:color w:val="000000"/>
        </w:rPr>
        <w:t>Vessels greater than 60,000 DWT berthing at FMT should normally be scheduled to pass the Hook Buoy at a time of 30 minutes before the 1st high water and berth SSTQ. If circumstances do not allow then alternate windows may be available at the agreement of the duty Specialist Pilot, Marine Superintendent and Assistant Harbour Master</w:t>
      </w:r>
      <w:r w:rsidR="000A1823" w:rsidRPr="0066768E">
        <w:rPr>
          <w:rFonts w:cstheme="minorHAnsi"/>
          <w:color w:val="000000"/>
        </w:rPr>
        <w:t xml:space="preserve"> (VTS)</w:t>
      </w:r>
      <w:r w:rsidRPr="0066768E">
        <w:rPr>
          <w:rFonts w:cstheme="minorHAnsi"/>
          <w:color w:val="000000"/>
        </w:rPr>
        <w:t>. Draught restrictions may apply, and the vessel may be required to berth PSTQ - see table below. Use of the alternate windows is subject to the minimum UKC criteria being met at all times.</w:t>
      </w:r>
    </w:p>
    <w:p w14:paraId="46E92924" w14:textId="77777777" w:rsidR="00785A41" w:rsidRPr="0066768E" w:rsidRDefault="00785A41" w:rsidP="008534AF">
      <w:pPr>
        <w:keepLines/>
        <w:widowControl w:val="0"/>
        <w:rPr>
          <w:rFonts w:cstheme="minorHAnsi"/>
          <w:color w:val="000000"/>
        </w:rPr>
      </w:pPr>
    </w:p>
    <w:p w14:paraId="19CB68A3" w14:textId="441065A4" w:rsidR="00173385" w:rsidRPr="0066768E" w:rsidRDefault="00173385" w:rsidP="008534AF">
      <w:pPr>
        <w:keepLines/>
        <w:widowControl w:val="0"/>
        <w:rPr>
          <w:rFonts w:cstheme="minorHAnsi"/>
          <w:color w:val="000000"/>
        </w:rPr>
      </w:pPr>
      <w:r w:rsidRPr="0066768E">
        <w:rPr>
          <w:rFonts w:cstheme="minorHAnsi"/>
          <w:color w:val="000000"/>
        </w:rPr>
        <w:t xml:space="preserve">Vessels </w:t>
      </w:r>
      <w:r w:rsidR="0056134A" w:rsidRPr="0066768E">
        <w:rPr>
          <w:rFonts w:cstheme="minorHAnsi"/>
          <w:color w:val="000000"/>
        </w:rPr>
        <w:t xml:space="preserve">greater than </w:t>
      </w:r>
      <w:r w:rsidRPr="0066768E">
        <w:rPr>
          <w:rFonts w:cstheme="minorHAnsi"/>
          <w:color w:val="000000"/>
        </w:rPr>
        <w:t>60000T DWT shall not be planned to pass the Hook Buoy between 2nd high water and 30 minutes before low water.</w:t>
      </w:r>
    </w:p>
    <w:p w14:paraId="2B79F9C7" w14:textId="77777777" w:rsidR="00173385" w:rsidRPr="0066768E" w:rsidRDefault="00173385" w:rsidP="008534AF">
      <w:pPr>
        <w:keepLines/>
        <w:widowControl w:val="0"/>
        <w:rPr>
          <w:rFonts w:cstheme="minorHAnsi"/>
          <w:color w:val="000000"/>
        </w:rPr>
      </w:pPr>
    </w:p>
    <w:tbl>
      <w:tblPr>
        <w:tblW w:w="9498" w:type="dxa"/>
        <w:tblInd w:w="-10" w:type="dxa"/>
        <w:tblLayout w:type="fixed"/>
        <w:tblLook w:val="04A0" w:firstRow="1" w:lastRow="0" w:firstColumn="1" w:lastColumn="0" w:noHBand="0" w:noVBand="1"/>
      </w:tblPr>
      <w:tblGrid>
        <w:gridCol w:w="1760"/>
        <w:gridCol w:w="2691"/>
        <w:gridCol w:w="2902"/>
        <w:gridCol w:w="2145"/>
      </w:tblGrid>
      <w:tr w:rsidR="00B262C1" w:rsidRPr="0066768E" w14:paraId="3A33BFC0" w14:textId="77777777" w:rsidTr="006C106C">
        <w:trPr>
          <w:trHeight w:val="544"/>
        </w:trPr>
        <w:tc>
          <w:tcPr>
            <w:tcW w:w="1760"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0170027E" w14:textId="3F1B971A" w:rsidR="00173385" w:rsidRPr="0066768E" w:rsidRDefault="00173385" w:rsidP="000252D3">
            <w:pPr>
              <w:pStyle w:val="NoSpacing"/>
              <w:keepNext/>
              <w:keepLines/>
              <w:widowControl w:val="0"/>
              <w:jc w:val="center"/>
              <w:rPr>
                <w:rFonts w:asciiTheme="minorHAnsi" w:eastAsia="Arial Nova" w:hAnsiTheme="minorHAnsi" w:cstheme="minorHAnsi"/>
              </w:rPr>
            </w:pPr>
          </w:p>
        </w:tc>
        <w:tc>
          <w:tcPr>
            <w:tcW w:w="2691"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411C3BEB"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Hook time</w:t>
            </w:r>
          </w:p>
        </w:tc>
        <w:tc>
          <w:tcPr>
            <w:tcW w:w="2902"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73337D49"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Side to Quay</w:t>
            </w:r>
          </w:p>
        </w:tc>
        <w:tc>
          <w:tcPr>
            <w:tcW w:w="2145"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195A59CD"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Draught Restriction</w:t>
            </w:r>
          </w:p>
        </w:tc>
      </w:tr>
      <w:tr w:rsidR="00173385" w:rsidRPr="0066768E" w14:paraId="1BE59DC9" w14:textId="77777777" w:rsidTr="006C106C">
        <w:trPr>
          <w:trHeight w:val="291"/>
        </w:trPr>
        <w:tc>
          <w:tcPr>
            <w:tcW w:w="17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4FFE0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Primary Timing</w:t>
            </w:r>
          </w:p>
        </w:tc>
        <w:tc>
          <w:tcPr>
            <w:tcW w:w="26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DD0D46B"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71D52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6D0C040D"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104455C" w14:textId="1EA8D404"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114D2FB2" w14:textId="77777777" w:rsidTr="006C106C">
        <w:trPr>
          <w:trHeight w:val="291"/>
        </w:trPr>
        <w:tc>
          <w:tcPr>
            <w:tcW w:w="176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2E2E6CF"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Alternate Windows</w:t>
            </w:r>
          </w:p>
        </w:tc>
        <w:tc>
          <w:tcPr>
            <w:tcW w:w="26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BD80C8"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45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 through to 30 minutes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02584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1F00F9DA"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37DEF2C" w14:textId="4DDA507B"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3A39AC78"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vAlign w:val="center"/>
          </w:tcPr>
          <w:p w14:paraId="592B88CB"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62BB85F"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 through to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64D128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only</w:t>
            </w:r>
          </w:p>
        </w:tc>
        <w:tc>
          <w:tcPr>
            <w:tcW w:w="21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5CD260D" w14:textId="4B4E4CE9"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1E37853A"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vAlign w:val="center"/>
          </w:tcPr>
          <w:p w14:paraId="519A5913"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95813C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low water through to low water</w:t>
            </w:r>
          </w:p>
        </w:tc>
        <w:tc>
          <w:tcPr>
            <w:tcW w:w="290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FCA0E0"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20B47F7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8A42F5"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 provided minimum UKC requirement is met</w:t>
            </w:r>
          </w:p>
        </w:tc>
      </w:tr>
      <w:tr w:rsidR="00173385" w:rsidRPr="0066768E" w14:paraId="7EBF8FE3"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vAlign w:val="center"/>
          </w:tcPr>
          <w:p w14:paraId="52FEBBD7"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17902A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Low water through to 45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68329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3A6A785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19884F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Maximum draught 12.0m.</w:t>
            </w:r>
          </w:p>
          <w:p w14:paraId="7332CBC1"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Minimum UKC requirement must be met</w:t>
            </w:r>
          </w:p>
        </w:tc>
      </w:tr>
    </w:tbl>
    <w:p w14:paraId="6B0DF8CF" w14:textId="77777777" w:rsidR="002C7A51" w:rsidRPr="0066768E" w:rsidRDefault="002C7A51" w:rsidP="008534AF">
      <w:pPr>
        <w:keepLines/>
        <w:widowControl w:val="0"/>
        <w:rPr>
          <w:rFonts w:eastAsia="Verdana" w:cstheme="minorHAnsi"/>
          <w:color w:val="000000"/>
          <w:szCs w:val="24"/>
        </w:rPr>
      </w:pPr>
      <w:r w:rsidRPr="0066768E">
        <w:rPr>
          <w:rFonts w:eastAsia="Verdana" w:cstheme="minorHAnsi"/>
          <w:color w:val="000000"/>
          <w:szCs w:val="24"/>
        </w:rPr>
        <w:t xml:space="preserve"> </w:t>
      </w:r>
    </w:p>
    <w:p w14:paraId="120F0DF8" w14:textId="166D5205" w:rsidR="00C13347" w:rsidRPr="0066768E" w:rsidRDefault="00C13347" w:rsidP="008534AF">
      <w:pPr>
        <w:keepLines/>
        <w:widowControl w:val="0"/>
        <w:rPr>
          <w:rFonts w:cstheme="minorHAnsi"/>
          <w:color w:val="000000"/>
        </w:rPr>
      </w:pPr>
      <w:r w:rsidRPr="0066768E">
        <w:rPr>
          <w:rFonts w:cstheme="minorHAnsi"/>
          <w:color w:val="000000"/>
        </w:rPr>
        <w:t>Vessels 85m or greater shall not swing north west of a line between the tug pontoons and Ashlett Creek entrance.  Exceptions may be made only after consultation between the duty Marine Superintendent / Pilot / Master. Due account must be made for wind, tide</w:t>
      </w:r>
      <w:r w:rsidR="002E51A4" w:rsidRPr="0066768E">
        <w:rPr>
          <w:rFonts w:cstheme="minorHAnsi"/>
          <w:color w:val="000000"/>
        </w:rPr>
        <w:t>,</w:t>
      </w:r>
      <w:r w:rsidRPr="0066768E">
        <w:rPr>
          <w:rFonts w:cstheme="minorHAnsi"/>
          <w:color w:val="000000"/>
        </w:rPr>
        <w:t xml:space="preserve"> and weather at the time of the manoeuvre.</w:t>
      </w:r>
    </w:p>
    <w:p w14:paraId="6697A4CE" w14:textId="77777777" w:rsidR="001036F7" w:rsidRPr="0066768E" w:rsidRDefault="001036F7" w:rsidP="008534AF">
      <w:pPr>
        <w:keepLines/>
        <w:widowControl w:val="0"/>
        <w:rPr>
          <w:rFonts w:cstheme="minorHAnsi"/>
          <w:color w:val="000000"/>
        </w:rPr>
      </w:pPr>
    </w:p>
    <w:p w14:paraId="629A5823" w14:textId="557D59AF" w:rsidR="00F04955" w:rsidRPr="0066768E" w:rsidRDefault="001036F7" w:rsidP="008534AF">
      <w:pPr>
        <w:keepLines/>
        <w:widowControl w:val="0"/>
        <w:rPr>
          <w:rFonts w:cstheme="minorHAnsi"/>
          <w:color w:val="000000"/>
          <w:szCs w:val="22"/>
        </w:rPr>
      </w:pPr>
      <w:r w:rsidRPr="0066768E">
        <w:rPr>
          <w:rFonts w:cstheme="minorHAnsi"/>
          <w:color w:val="000000"/>
          <w:szCs w:val="22"/>
        </w:rPr>
        <w:t>Masters should exercise caution when manoeuvring in the vicinity of the coastal berths, as the strengths and direction of the tide cannot be determined solely on the prediction for the Standard Port of Southampton. The strength and direction of the tide will be affected by the presence of vessels on the ocean berths, especially large vessels on Berth 5 and by the closeness of the coastal berths to the edge of the dredged area.</w:t>
      </w:r>
    </w:p>
    <w:p w14:paraId="563426BB" w14:textId="77777777" w:rsidR="001036F7" w:rsidRPr="0066768E" w:rsidRDefault="001036F7" w:rsidP="008534AF">
      <w:pPr>
        <w:pStyle w:val="Heading5"/>
        <w:keepNext w:val="0"/>
      </w:pPr>
      <w:bookmarkStart w:id="3170" w:name="_Toc163156226"/>
      <w:r w:rsidRPr="0066768E">
        <w:lastRenderedPageBreak/>
        <w:t>Berth Planning Guidelines</w:t>
      </w:r>
      <w:bookmarkEnd w:id="3170"/>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2584"/>
        <w:gridCol w:w="1670"/>
        <w:gridCol w:w="1336"/>
        <w:gridCol w:w="3051"/>
      </w:tblGrid>
      <w:tr w:rsidR="00B262C1" w:rsidRPr="0066768E" w14:paraId="762033D4" w14:textId="77777777" w:rsidTr="006C106C">
        <w:trPr>
          <w:trHeight w:val="20"/>
          <w:jc w:val="center"/>
        </w:trPr>
        <w:tc>
          <w:tcPr>
            <w:tcW w:w="1140" w:type="dxa"/>
            <w:shd w:val="clear" w:color="auto" w:fill="17365D"/>
            <w:vAlign w:val="center"/>
          </w:tcPr>
          <w:p w14:paraId="29BEC2FB" w14:textId="77777777" w:rsidR="001036F7" w:rsidRPr="0066768E" w:rsidRDefault="001036F7" w:rsidP="008534AF">
            <w:pPr>
              <w:pStyle w:val="NoSpacing"/>
              <w:keepLines/>
              <w:widowControl w:val="0"/>
              <w:rPr>
                <w:rFonts w:asciiTheme="minorHAnsi" w:eastAsia="Calibri" w:hAnsiTheme="minorHAnsi" w:cstheme="minorHAnsi"/>
                <w:b/>
                <w:bCs/>
                <w:color w:val="FFFFFF"/>
              </w:rPr>
            </w:pPr>
            <w:r w:rsidRPr="0066768E">
              <w:rPr>
                <w:rFonts w:asciiTheme="minorHAnsi" w:eastAsia="Calibri" w:hAnsiTheme="minorHAnsi" w:cstheme="minorHAnsi"/>
                <w:b/>
                <w:bCs/>
                <w:color w:val="FFFFFF"/>
              </w:rPr>
              <w:t>Berth</w:t>
            </w:r>
          </w:p>
        </w:tc>
        <w:tc>
          <w:tcPr>
            <w:tcW w:w="2584" w:type="dxa"/>
            <w:shd w:val="clear" w:color="auto" w:fill="17365D"/>
            <w:vAlign w:val="center"/>
          </w:tcPr>
          <w:p w14:paraId="164AD201"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Maximum</w:t>
            </w:r>
            <w:r w:rsidRPr="0066768E">
              <w:rPr>
                <w:rFonts w:asciiTheme="minorHAnsi" w:eastAsia="Calibri" w:hAnsiTheme="minorHAnsi" w:cstheme="minorHAnsi"/>
                <w:b/>
                <w:bCs/>
                <w:color w:val="FFFFFF"/>
                <w:spacing w:val="-14"/>
              </w:rPr>
              <w:t xml:space="preserve"> </w:t>
            </w:r>
            <w:r w:rsidRPr="0066768E">
              <w:rPr>
                <w:rFonts w:asciiTheme="minorHAnsi" w:eastAsia="Calibri" w:hAnsiTheme="minorHAnsi" w:cstheme="minorHAnsi"/>
                <w:b/>
                <w:bCs/>
                <w:color w:val="FFFFFF"/>
              </w:rPr>
              <w:t>Berthing</w:t>
            </w:r>
            <w:r w:rsidRPr="0066768E">
              <w:rPr>
                <w:rFonts w:asciiTheme="minorHAnsi" w:eastAsia="Calibri" w:hAnsiTheme="minorHAnsi" w:cstheme="minorHAnsi"/>
                <w:b/>
                <w:bCs/>
                <w:color w:val="FFFFFF"/>
                <w:spacing w:val="28"/>
                <w:w w:val="99"/>
              </w:rPr>
              <w:t xml:space="preserve"> </w:t>
            </w:r>
            <w:r w:rsidRPr="0066768E">
              <w:rPr>
                <w:rFonts w:asciiTheme="minorHAnsi" w:eastAsia="Calibri" w:hAnsiTheme="minorHAnsi" w:cstheme="minorHAnsi"/>
                <w:b/>
                <w:bCs/>
                <w:color w:val="FFFFFF"/>
                <w:spacing w:val="-1"/>
              </w:rPr>
              <w:t>Displacement</w:t>
            </w:r>
            <w:r w:rsidRPr="0066768E">
              <w:rPr>
                <w:rFonts w:asciiTheme="minorHAnsi" w:eastAsia="Calibri" w:hAnsiTheme="minorHAnsi" w:cstheme="minorHAnsi"/>
                <w:b/>
                <w:bCs/>
                <w:color w:val="FFFFFF"/>
                <w:spacing w:val="-11"/>
              </w:rPr>
              <w:t xml:space="preserve"> </w:t>
            </w:r>
            <w:r w:rsidRPr="0066768E">
              <w:rPr>
                <w:rFonts w:asciiTheme="minorHAnsi" w:eastAsia="Calibri" w:hAnsiTheme="minorHAnsi" w:cstheme="minorHAnsi"/>
                <w:b/>
                <w:bCs/>
                <w:color w:val="FFFFFF"/>
                <w:spacing w:val="-1"/>
              </w:rPr>
              <w:t>(T)</w:t>
            </w:r>
          </w:p>
        </w:tc>
        <w:tc>
          <w:tcPr>
            <w:tcW w:w="1670" w:type="dxa"/>
            <w:shd w:val="clear" w:color="auto" w:fill="17365D"/>
            <w:vAlign w:val="center"/>
          </w:tcPr>
          <w:p w14:paraId="4F673A64"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Maximum</w:t>
            </w:r>
            <w:r w:rsidRPr="0066768E">
              <w:rPr>
                <w:rFonts w:asciiTheme="minorHAnsi" w:eastAsia="Calibri" w:hAnsiTheme="minorHAnsi" w:cstheme="minorHAnsi"/>
                <w:b/>
                <w:bCs/>
                <w:color w:val="FFFFFF"/>
                <w:spacing w:val="-12"/>
              </w:rPr>
              <w:t xml:space="preserve"> </w:t>
            </w:r>
            <w:r w:rsidRPr="0066768E">
              <w:rPr>
                <w:rFonts w:asciiTheme="minorHAnsi" w:eastAsia="Calibri" w:hAnsiTheme="minorHAnsi" w:cstheme="minorHAnsi"/>
                <w:b/>
                <w:bCs/>
                <w:color w:val="FFFFFF"/>
                <w:spacing w:val="-1"/>
              </w:rPr>
              <w:t>Length</w:t>
            </w:r>
            <w:r w:rsidRPr="0066768E">
              <w:rPr>
                <w:rFonts w:asciiTheme="minorHAnsi" w:eastAsia="Calibri" w:hAnsiTheme="minorHAnsi" w:cstheme="minorHAnsi"/>
                <w:b/>
                <w:bCs/>
                <w:color w:val="FFFFFF"/>
                <w:spacing w:val="25"/>
                <w:w w:val="99"/>
              </w:rPr>
              <w:t xml:space="preserve"> of</w:t>
            </w:r>
            <w:r w:rsidRPr="0066768E">
              <w:rPr>
                <w:rFonts w:asciiTheme="minorHAnsi" w:eastAsia="Calibri" w:hAnsiTheme="minorHAnsi" w:cstheme="minorHAnsi"/>
                <w:b/>
                <w:bCs/>
                <w:color w:val="FFFFFF"/>
                <w:spacing w:val="4"/>
              </w:rPr>
              <w:t xml:space="preserve"> </w:t>
            </w:r>
            <w:r w:rsidRPr="0066768E">
              <w:rPr>
                <w:rFonts w:asciiTheme="minorHAnsi" w:eastAsia="Calibri" w:hAnsiTheme="minorHAnsi" w:cstheme="minorHAnsi"/>
                <w:b/>
                <w:bCs/>
                <w:color w:val="FFFFFF"/>
              </w:rPr>
              <w:t xml:space="preserve">Vessel </w:t>
            </w:r>
            <w:r w:rsidRPr="0066768E">
              <w:rPr>
                <w:rFonts w:asciiTheme="minorHAnsi" w:eastAsia="Calibri" w:hAnsiTheme="minorHAnsi" w:cstheme="minorHAnsi"/>
                <w:b/>
                <w:bCs/>
                <w:color w:val="FFFFFF"/>
                <w:spacing w:val="-1"/>
              </w:rPr>
              <w:t>(m)</w:t>
            </w:r>
          </w:p>
        </w:tc>
        <w:tc>
          <w:tcPr>
            <w:tcW w:w="1336" w:type="dxa"/>
            <w:shd w:val="clear" w:color="auto" w:fill="17365D"/>
            <w:vAlign w:val="center"/>
          </w:tcPr>
          <w:p w14:paraId="4637F9DA"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rPr>
              <w:t>Berth</w:t>
            </w:r>
            <w:r w:rsidRPr="0066768E">
              <w:rPr>
                <w:rFonts w:asciiTheme="minorHAnsi" w:eastAsia="Calibri" w:hAnsiTheme="minorHAnsi" w:cstheme="minorHAnsi"/>
                <w:b/>
                <w:bCs/>
                <w:color w:val="FFFFFF"/>
                <w:spacing w:val="20"/>
                <w:w w:val="99"/>
              </w:rPr>
              <w:t xml:space="preserve"> </w:t>
            </w:r>
            <w:r w:rsidRPr="0066768E">
              <w:rPr>
                <w:rFonts w:asciiTheme="minorHAnsi" w:eastAsia="Calibri" w:hAnsiTheme="minorHAnsi" w:cstheme="minorHAnsi"/>
                <w:b/>
                <w:bCs/>
                <w:color w:val="FFFFFF"/>
                <w:spacing w:val="-1"/>
                <w:w w:val="95"/>
              </w:rPr>
              <w:t>Lengths (m)</w:t>
            </w:r>
          </w:p>
        </w:tc>
        <w:tc>
          <w:tcPr>
            <w:tcW w:w="3051" w:type="dxa"/>
            <w:shd w:val="clear" w:color="auto" w:fill="17365D"/>
            <w:vAlign w:val="center"/>
          </w:tcPr>
          <w:p w14:paraId="6C78ECC5"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Comments</w:t>
            </w:r>
          </w:p>
        </w:tc>
      </w:tr>
      <w:tr w:rsidR="001036F7" w:rsidRPr="00557193" w14:paraId="73B60207" w14:textId="77777777" w:rsidTr="006C106C">
        <w:trPr>
          <w:trHeight w:val="20"/>
          <w:jc w:val="center"/>
        </w:trPr>
        <w:tc>
          <w:tcPr>
            <w:tcW w:w="1140" w:type="dxa"/>
            <w:vAlign w:val="center"/>
          </w:tcPr>
          <w:p w14:paraId="4C714C5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w:t>
            </w:r>
          </w:p>
        </w:tc>
        <w:tc>
          <w:tcPr>
            <w:tcW w:w="2584" w:type="dxa"/>
            <w:vAlign w:val="center"/>
          </w:tcPr>
          <w:p w14:paraId="318B91D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51,000</w:t>
            </w:r>
          </w:p>
        </w:tc>
        <w:tc>
          <w:tcPr>
            <w:tcW w:w="1670" w:type="dxa"/>
            <w:vAlign w:val="center"/>
          </w:tcPr>
          <w:p w14:paraId="5266707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220</w:t>
            </w:r>
          </w:p>
        </w:tc>
        <w:tc>
          <w:tcPr>
            <w:tcW w:w="1336" w:type="dxa"/>
            <w:vAlign w:val="center"/>
          </w:tcPr>
          <w:p w14:paraId="3EF682FE" w14:textId="4E72AA20"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vAlign w:val="center"/>
          </w:tcPr>
          <w:p w14:paraId="120C0F5C" w14:textId="77777777" w:rsidR="001036F7" w:rsidRPr="00B8191C" w:rsidRDefault="001036F7" w:rsidP="008534AF">
            <w:pPr>
              <w:pStyle w:val="NoSpacing"/>
              <w:keepLines/>
              <w:widowControl w:val="0"/>
              <w:jc w:val="center"/>
              <w:rPr>
                <w:rFonts w:asciiTheme="minorHAnsi" w:eastAsia="Calibri" w:hAnsiTheme="minorHAnsi" w:cstheme="minorHAnsi"/>
                <w:lang w:val="da-DK"/>
              </w:rPr>
            </w:pPr>
            <w:r w:rsidRPr="00B8191C">
              <w:rPr>
                <w:rFonts w:asciiTheme="minorHAnsi" w:eastAsia="Calibri" w:hAnsiTheme="minorHAnsi" w:cstheme="minorHAnsi"/>
                <w:spacing w:val="-1"/>
                <w:lang w:val="da-DK"/>
              </w:rPr>
              <w:t>Max</w:t>
            </w:r>
            <w:r w:rsidRPr="00B8191C">
              <w:rPr>
                <w:rFonts w:asciiTheme="minorHAnsi" w:eastAsia="Calibri" w:hAnsiTheme="minorHAnsi" w:cstheme="minorHAnsi"/>
                <w:spacing w:val="6"/>
                <w:lang w:val="da-DK"/>
              </w:rPr>
              <w:t xml:space="preserve"> </w:t>
            </w:r>
            <w:r w:rsidRPr="00B8191C">
              <w:rPr>
                <w:rFonts w:asciiTheme="minorHAnsi" w:eastAsia="Calibri" w:hAnsiTheme="minorHAnsi" w:cstheme="minorHAnsi"/>
                <w:spacing w:val="-1"/>
                <w:lang w:val="da-DK"/>
              </w:rPr>
              <w:t>LOA</w:t>
            </w:r>
            <w:r w:rsidRPr="00B8191C">
              <w:rPr>
                <w:rFonts w:asciiTheme="minorHAnsi" w:eastAsia="Calibri" w:hAnsiTheme="minorHAnsi" w:cstheme="minorHAnsi"/>
                <w:spacing w:val="22"/>
                <w:lang w:val="da-DK"/>
              </w:rPr>
              <w:t xml:space="preserve"> </w:t>
            </w:r>
            <w:r w:rsidRPr="00B8191C">
              <w:rPr>
                <w:rFonts w:asciiTheme="minorHAnsi" w:eastAsia="Calibri" w:hAnsiTheme="minorHAnsi" w:cstheme="minorHAnsi"/>
                <w:spacing w:val="-2"/>
                <w:lang w:val="da-DK"/>
              </w:rPr>
              <w:t>at</w:t>
            </w:r>
            <w:r w:rsidRPr="00B8191C">
              <w:rPr>
                <w:rFonts w:asciiTheme="minorHAnsi" w:eastAsia="Calibri" w:hAnsiTheme="minorHAnsi" w:cstheme="minorHAnsi"/>
                <w:spacing w:val="7"/>
                <w:lang w:val="da-DK"/>
              </w:rPr>
              <w:t xml:space="preserve"> </w:t>
            </w:r>
            <w:r w:rsidRPr="00B8191C">
              <w:rPr>
                <w:rFonts w:asciiTheme="minorHAnsi" w:eastAsia="Calibri" w:hAnsiTheme="minorHAnsi" w:cstheme="minorHAnsi"/>
                <w:spacing w:val="-2"/>
                <w:lang w:val="da-DK"/>
              </w:rPr>
              <w:t>max</w:t>
            </w:r>
            <w:r w:rsidRPr="00B8191C">
              <w:rPr>
                <w:rFonts w:asciiTheme="minorHAnsi" w:eastAsia="Calibri" w:hAnsiTheme="minorHAnsi" w:cstheme="minorHAnsi"/>
                <w:spacing w:val="6"/>
                <w:lang w:val="da-DK"/>
              </w:rPr>
              <w:t xml:space="preserve"> </w:t>
            </w:r>
            <w:r w:rsidRPr="00B8191C">
              <w:rPr>
                <w:rFonts w:asciiTheme="minorHAnsi" w:eastAsia="Calibri" w:hAnsiTheme="minorHAnsi" w:cstheme="minorHAnsi"/>
                <w:spacing w:val="-1"/>
                <w:lang w:val="da-DK"/>
              </w:rPr>
              <w:t>draft</w:t>
            </w:r>
          </w:p>
        </w:tc>
      </w:tr>
      <w:tr w:rsidR="001036F7" w:rsidRPr="00557193" w14:paraId="0F9DFB17" w14:textId="77777777" w:rsidTr="006C106C">
        <w:trPr>
          <w:trHeight w:val="20"/>
          <w:jc w:val="center"/>
        </w:trPr>
        <w:tc>
          <w:tcPr>
            <w:tcW w:w="1140" w:type="dxa"/>
            <w:vAlign w:val="center"/>
          </w:tcPr>
          <w:p w14:paraId="2878BCE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w:t>
            </w:r>
          </w:p>
        </w:tc>
        <w:tc>
          <w:tcPr>
            <w:tcW w:w="2584" w:type="dxa"/>
            <w:vAlign w:val="center"/>
          </w:tcPr>
          <w:p w14:paraId="3AF4D000"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83,000</w:t>
            </w:r>
          </w:p>
        </w:tc>
        <w:tc>
          <w:tcPr>
            <w:tcW w:w="1670" w:type="dxa"/>
            <w:vAlign w:val="center"/>
          </w:tcPr>
          <w:p w14:paraId="5CDC6C2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vAlign w:val="center"/>
          </w:tcPr>
          <w:p w14:paraId="0F2E4AC6" w14:textId="1FF55AE1"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vAlign w:val="center"/>
          </w:tcPr>
          <w:p w14:paraId="7DF7344A" w14:textId="77777777" w:rsidR="001036F7" w:rsidRPr="00B8191C" w:rsidRDefault="001036F7" w:rsidP="008534AF">
            <w:pPr>
              <w:pStyle w:val="NoSpacing"/>
              <w:keepLines/>
              <w:widowControl w:val="0"/>
              <w:jc w:val="center"/>
              <w:rPr>
                <w:rFonts w:asciiTheme="minorHAnsi" w:eastAsia="Calibri" w:hAnsiTheme="minorHAnsi" w:cstheme="minorHAnsi"/>
                <w:lang w:val="da-DK"/>
              </w:rPr>
            </w:pPr>
            <w:r w:rsidRPr="00B8191C">
              <w:rPr>
                <w:rFonts w:asciiTheme="minorHAnsi" w:eastAsia="Calibri" w:hAnsiTheme="minorHAnsi" w:cstheme="minorHAnsi"/>
                <w:lang w:val="da-DK"/>
              </w:rPr>
              <w:t>Max LOA at max draft</w:t>
            </w:r>
          </w:p>
        </w:tc>
      </w:tr>
      <w:tr w:rsidR="001036F7" w:rsidRPr="00557193" w14:paraId="3F5FFA23" w14:textId="77777777" w:rsidTr="006C106C">
        <w:trPr>
          <w:trHeight w:val="20"/>
          <w:jc w:val="center"/>
        </w:trPr>
        <w:tc>
          <w:tcPr>
            <w:tcW w:w="1140" w:type="dxa"/>
            <w:vAlign w:val="center"/>
          </w:tcPr>
          <w:p w14:paraId="3AB64CBD"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w:t>
            </w:r>
          </w:p>
        </w:tc>
        <w:tc>
          <w:tcPr>
            <w:tcW w:w="2584" w:type="dxa"/>
            <w:vAlign w:val="center"/>
          </w:tcPr>
          <w:p w14:paraId="7EAACF0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66,000</w:t>
            </w:r>
          </w:p>
        </w:tc>
        <w:tc>
          <w:tcPr>
            <w:tcW w:w="1670" w:type="dxa"/>
            <w:vAlign w:val="center"/>
          </w:tcPr>
          <w:p w14:paraId="79D4BCE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vAlign w:val="center"/>
          </w:tcPr>
          <w:p w14:paraId="716075EF" w14:textId="22AC27A2"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vAlign w:val="center"/>
          </w:tcPr>
          <w:p w14:paraId="1C9947B0" w14:textId="77777777" w:rsidR="001036F7" w:rsidRPr="00B8191C" w:rsidRDefault="001036F7" w:rsidP="008534AF">
            <w:pPr>
              <w:pStyle w:val="NoSpacing"/>
              <w:keepLines/>
              <w:widowControl w:val="0"/>
              <w:jc w:val="center"/>
              <w:rPr>
                <w:rFonts w:asciiTheme="minorHAnsi" w:eastAsia="Calibri" w:hAnsiTheme="minorHAnsi" w:cstheme="minorHAnsi"/>
                <w:lang w:val="da-DK"/>
              </w:rPr>
            </w:pPr>
            <w:r w:rsidRPr="00B8191C">
              <w:rPr>
                <w:rFonts w:asciiTheme="minorHAnsi" w:eastAsia="Calibri" w:hAnsiTheme="minorHAnsi" w:cstheme="minorHAnsi"/>
                <w:lang w:val="da-DK"/>
              </w:rPr>
              <w:t>Max LOA at max draft</w:t>
            </w:r>
          </w:p>
        </w:tc>
      </w:tr>
      <w:tr w:rsidR="001036F7" w:rsidRPr="00557193" w14:paraId="29F599BF" w14:textId="77777777" w:rsidTr="006C106C">
        <w:trPr>
          <w:trHeight w:val="20"/>
          <w:jc w:val="center"/>
        </w:trPr>
        <w:tc>
          <w:tcPr>
            <w:tcW w:w="1140" w:type="dxa"/>
            <w:vAlign w:val="center"/>
          </w:tcPr>
          <w:p w14:paraId="600BEA5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4</w:t>
            </w:r>
          </w:p>
        </w:tc>
        <w:tc>
          <w:tcPr>
            <w:tcW w:w="2584" w:type="dxa"/>
            <w:vAlign w:val="center"/>
          </w:tcPr>
          <w:p w14:paraId="44297BA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179,000</w:t>
            </w:r>
          </w:p>
        </w:tc>
        <w:tc>
          <w:tcPr>
            <w:tcW w:w="1670" w:type="dxa"/>
            <w:vAlign w:val="center"/>
          </w:tcPr>
          <w:p w14:paraId="06794EB3"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vAlign w:val="center"/>
          </w:tcPr>
          <w:p w14:paraId="76CCCFC3" w14:textId="417926AD"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vAlign w:val="center"/>
          </w:tcPr>
          <w:p w14:paraId="2A4B6886" w14:textId="77777777" w:rsidR="001036F7" w:rsidRPr="00B8191C" w:rsidRDefault="001036F7" w:rsidP="008534AF">
            <w:pPr>
              <w:pStyle w:val="NoSpacing"/>
              <w:keepLines/>
              <w:widowControl w:val="0"/>
              <w:jc w:val="center"/>
              <w:rPr>
                <w:rFonts w:asciiTheme="minorHAnsi" w:eastAsia="Calibri" w:hAnsiTheme="minorHAnsi" w:cstheme="minorHAnsi"/>
                <w:lang w:val="da-DK"/>
              </w:rPr>
            </w:pPr>
            <w:r w:rsidRPr="00B8191C">
              <w:rPr>
                <w:rFonts w:asciiTheme="minorHAnsi" w:eastAsia="Calibri" w:hAnsiTheme="minorHAnsi" w:cstheme="minorHAnsi"/>
                <w:lang w:val="da-DK"/>
              </w:rPr>
              <w:t>Max LOA at max draft</w:t>
            </w:r>
          </w:p>
        </w:tc>
      </w:tr>
      <w:tr w:rsidR="001036F7" w:rsidRPr="00557193" w14:paraId="1916AFED" w14:textId="77777777" w:rsidTr="006C106C">
        <w:trPr>
          <w:trHeight w:val="20"/>
          <w:jc w:val="center"/>
        </w:trPr>
        <w:tc>
          <w:tcPr>
            <w:tcW w:w="1140" w:type="dxa"/>
            <w:vAlign w:val="center"/>
          </w:tcPr>
          <w:p w14:paraId="4E180FA6"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5</w:t>
            </w:r>
          </w:p>
        </w:tc>
        <w:tc>
          <w:tcPr>
            <w:tcW w:w="2584" w:type="dxa"/>
            <w:vAlign w:val="center"/>
          </w:tcPr>
          <w:p w14:paraId="0C1D364A"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244,000</w:t>
            </w:r>
          </w:p>
        </w:tc>
        <w:tc>
          <w:tcPr>
            <w:tcW w:w="1670" w:type="dxa"/>
            <w:vAlign w:val="center"/>
          </w:tcPr>
          <w:p w14:paraId="57B86656"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368</w:t>
            </w:r>
          </w:p>
        </w:tc>
        <w:tc>
          <w:tcPr>
            <w:tcW w:w="1336" w:type="dxa"/>
            <w:vAlign w:val="center"/>
          </w:tcPr>
          <w:p w14:paraId="583AC696" w14:textId="5FCD96DC"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92</w:t>
            </w:r>
          </w:p>
        </w:tc>
        <w:tc>
          <w:tcPr>
            <w:tcW w:w="3051" w:type="dxa"/>
            <w:vAlign w:val="center"/>
          </w:tcPr>
          <w:p w14:paraId="61E13E0F" w14:textId="77777777" w:rsidR="001036F7" w:rsidRPr="00B8191C" w:rsidRDefault="001036F7" w:rsidP="008534AF">
            <w:pPr>
              <w:pStyle w:val="NoSpacing"/>
              <w:keepLines/>
              <w:widowControl w:val="0"/>
              <w:jc w:val="center"/>
              <w:rPr>
                <w:rFonts w:asciiTheme="minorHAnsi" w:eastAsia="Calibri" w:hAnsiTheme="minorHAnsi" w:cstheme="minorHAnsi"/>
                <w:lang w:val="da-DK"/>
              </w:rPr>
            </w:pPr>
            <w:r w:rsidRPr="00B8191C">
              <w:rPr>
                <w:rFonts w:asciiTheme="minorHAnsi" w:eastAsia="Calibri" w:hAnsiTheme="minorHAnsi" w:cstheme="minorHAnsi"/>
                <w:lang w:val="da-DK"/>
              </w:rPr>
              <w:t>Max LOA at max draft</w:t>
            </w:r>
          </w:p>
        </w:tc>
      </w:tr>
      <w:tr w:rsidR="001036F7" w:rsidRPr="0066768E" w14:paraId="75E558C2" w14:textId="77777777" w:rsidTr="006C106C">
        <w:trPr>
          <w:trHeight w:val="20"/>
          <w:jc w:val="center"/>
        </w:trPr>
        <w:tc>
          <w:tcPr>
            <w:tcW w:w="1140" w:type="dxa"/>
            <w:vAlign w:val="center"/>
          </w:tcPr>
          <w:p w14:paraId="1667CED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w:t>
            </w:r>
          </w:p>
        </w:tc>
        <w:tc>
          <w:tcPr>
            <w:tcW w:w="2584" w:type="dxa"/>
            <w:vAlign w:val="center"/>
          </w:tcPr>
          <w:p w14:paraId="277713B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4,900</w:t>
            </w:r>
          </w:p>
        </w:tc>
        <w:tc>
          <w:tcPr>
            <w:tcW w:w="1670" w:type="dxa"/>
            <w:vAlign w:val="center"/>
          </w:tcPr>
          <w:p w14:paraId="1E3BB510"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vAlign w:val="center"/>
          </w:tcPr>
          <w:p w14:paraId="739DE407" w14:textId="6D2151DB"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vAlign w:val="center"/>
          </w:tcPr>
          <w:p w14:paraId="0B41C9BF"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1DF42DB3" w14:textId="77777777" w:rsidTr="006C106C">
        <w:trPr>
          <w:trHeight w:val="20"/>
          <w:jc w:val="center"/>
        </w:trPr>
        <w:tc>
          <w:tcPr>
            <w:tcW w:w="1140" w:type="dxa"/>
            <w:vAlign w:val="center"/>
          </w:tcPr>
          <w:p w14:paraId="7A8B0967"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7</w:t>
            </w:r>
          </w:p>
        </w:tc>
        <w:tc>
          <w:tcPr>
            <w:tcW w:w="2584" w:type="dxa"/>
            <w:vAlign w:val="center"/>
          </w:tcPr>
          <w:p w14:paraId="42F4A93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3,600</w:t>
            </w:r>
          </w:p>
        </w:tc>
        <w:tc>
          <w:tcPr>
            <w:tcW w:w="1670" w:type="dxa"/>
            <w:vAlign w:val="center"/>
          </w:tcPr>
          <w:p w14:paraId="3F0D1D2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vAlign w:val="center"/>
          </w:tcPr>
          <w:p w14:paraId="7524C133" w14:textId="324E39E4"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vAlign w:val="center"/>
          </w:tcPr>
          <w:p w14:paraId="1E14C5C7"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5A5000BF" w14:textId="77777777" w:rsidTr="006C106C">
        <w:trPr>
          <w:trHeight w:val="20"/>
          <w:jc w:val="center"/>
        </w:trPr>
        <w:tc>
          <w:tcPr>
            <w:tcW w:w="1140" w:type="dxa"/>
            <w:vAlign w:val="center"/>
          </w:tcPr>
          <w:p w14:paraId="3B89EDAA"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8</w:t>
            </w:r>
          </w:p>
        </w:tc>
        <w:tc>
          <w:tcPr>
            <w:tcW w:w="2584" w:type="dxa"/>
            <w:vAlign w:val="center"/>
          </w:tcPr>
          <w:p w14:paraId="356F7118"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3,600</w:t>
            </w:r>
          </w:p>
        </w:tc>
        <w:tc>
          <w:tcPr>
            <w:tcW w:w="1670" w:type="dxa"/>
            <w:vAlign w:val="center"/>
          </w:tcPr>
          <w:p w14:paraId="0F52737F"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vAlign w:val="center"/>
          </w:tcPr>
          <w:p w14:paraId="69259771" w14:textId="7E0FB910"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vAlign w:val="center"/>
          </w:tcPr>
          <w:p w14:paraId="622FAEC1"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154CECF6" w14:textId="77777777" w:rsidTr="006C106C">
        <w:trPr>
          <w:trHeight w:val="20"/>
          <w:jc w:val="center"/>
        </w:trPr>
        <w:tc>
          <w:tcPr>
            <w:tcW w:w="1140" w:type="dxa"/>
            <w:vAlign w:val="center"/>
          </w:tcPr>
          <w:p w14:paraId="4A39890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w:t>
            </w:r>
          </w:p>
        </w:tc>
        <w:tc>
          <w:tcPr>
            <w:tcW w:w="2584" w:type="dxa"/>
            <w:vAlign w:val="center"/>
          </w:tcPr>
          <w:p w14:paraId="1C4AFC7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8,200</w:t>
            </w:r>
          </w:p>
        </w:tc>
        <w:tc>
          <w:tcPr>
            <w:tcW w:w="1670" w:type="dxa"/>
            <w:vAlign w:val="center"/>
          </w:tcPr>
          <w:p w14:paraId="03C3D45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124</w:t>
            </w:r>
          </w:p>
        </w:tc>
        <w:tc>
          <w:tcPr>
            <w:tcW w:w="1336" w:type="dxa"/>
            <w:vAlign w:val="center"/>
          </w:tcPr>
          <w:p w14:paraId="0AB60485" w14:textId="3C3BA7D4"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31</w:t>
            </w:r>
          </w:p>
        </w:tc>
        <w:tc>
          <w:tcPr>
            <w:tcW w:w="3051" w:type="dxa"/>
            <w:vAlign w:val="center"/>
          </w:tcPr>
          <w:p w14:paraId="03D81FE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bl>
    <w:p w14:paraId="432B5F80" w14:textId="77777777" w:rsidR="001036F7" w:rsidRPr="0066768E" w:rsidRDefault="001036F7" w:rsidP="008534AF">
      <w:pPr>
        <w:keepLines/>
        <w:rPr>
          <w:rFonts w:cstheme="minorHAnsi"/>
        </w:rPr>
      </w:pPr>
    </w:p>
    <w:p w14:paraId="25507E76" w14:textId="56C27B99" w:rsidR="00A41FBE" w:rsidRPr="0066768E" w:rsidRDefault="00A41FBE" w:rsidP="008534AF">
      <w:pPr>
        <w:keepLines/>
        <w:rPr>
          <w:rFonts w:cstheme="minorHAnsi"/>
        </w:rPr>
      </w:pPr>
      <w:r w:rsidRPr="0066768E">
        <w:rPr>
          <w:rFonts w:cstheme="minorHAnsi"/>
        </w:rPr>
        <w:t>Vessels over 60,000dwt. will have individual mooring plans developed by the Marine Superintendents Group, prior to arrival.</w:t>
      </w:r>
      <w:r w:rsidR="00B1073E" w:rsidRPr="0066768E">
        <w:rPr>
          <w:rFonts w:cstheme="minorHAnsi"/>
        </w:rPr>
        <w:t xml:space="preserve"> </w:t>
      </w:r>
      <w:r w:rsidRPr="0066768E">
        <w:rPr>
          <w:rFonts w:cstheme="minorHAnsi"/>
        </w:rPr>
        <w:t xml:space="preserve">Typical mooring patterns and the berthing distance planning sheet can be referenced in </w:t>
      </w:r>
      <w:hyperlink w:anchor="_Southampton_VTS_Area" w:history="1">
        <w:r w:rsidR="005528A7" w:rsidRPr="0066768E">
          <w:rPr>
            <w:rStyle w:val="Hyperlink"/>
            <w:rFonts w:cstheme="minorHAnsi"/>
          </w:rPr>
          <w:t>Section 5</w:t>
        </w:r>
      </w:hyperlink>
      <w:r w:rsidRPr="0066768E">
        <w:rPr>
          <w:rFonts w:cstheme="minorHAnsi"/>
        </w:rPr>
        <w:t>.</w:t>
      </w:r>
      <w:r w:rsidR="00B1073E" w:rsidRPr="0066768E">
        <w:rPr>
          <w:rFonts w:cstheme="minorHAnsi"/>
        </w:rPr>
        <w:t xml:space="preserve"> </w:t>
      </w:r>
      <w:r w:rsidRPr="0066768E">
        <w:rPr>
          <w:rFonts w:cstheme="minorHAnsi"/>
        </w:rPr>
        <w:t>Other mooring patterns may occasionally be used to that shown in the above table but should be discussed with the Marine Superintendent prior to berthing.</w:t>
      </w:r>
    </w:p>
    <w:p w14:paraId="1C102DAA" w14:textId="77777777" w:rsidR="000A3F52" w:rsidRPr="0066768E" w:rsidRDefault="000A3F52" w:rsidP="008534AF">
      <w:pPr>
        <w:keepLines/>
        <w:rPr>
          <w:rFonts w:cstheme="minorHAnsi"/>
        </w:rPr>
      </w:pPr>
    </w:p>
    <w:p w14:paraId="3ED68E3E" w14:textId="39DE6A53" w:rsidR="00DF07F5" w:rsidRPr="0066768E" w:rsidRDefault="000A3F52" w:rsidP="008534AF">
      <w:pPr>
        <w:keepLines/>
        <w:widowControl w:val="0"/>
        <w:rPr>
          <w:rFonts w:cstheme="minorHAnsi"/>
          <w:color w:val="000000"/>
          <w:szCs w:val="22"/>
        </w:rPr>
      </w:pPr>
      <w:r w:rsidRPr="0066768E">
        <w:rPr>
          <w:rFonts w:cstheme="minorHAnsi"/>
          <w:color w:val="000000"/>
          <w:szCs w:val="22"/>
        </w:rPr>
        <w:t xml:space="preserve">The maximum length indicated for a </w:t>
      </w:r>
      <w:r w:rsidR="00267C24" w:rsidRPr="0066768E">
        <w:rPr>
          <w:rFonts w:cstheme="minorHAnsi"/>
          <w:color w:val="000000"/>
          <w:szCs w:val="22"/>
        </w:rPr>
        <w:t>vessel</w:t>
      </w:r>
      <w:r w:rsidRPr="0066768E">
        <w:rPr>
          <w:rFonts w:cstheme="minorHAnsi"/>
          <w:color w:val="000000"/>
          <w:szCs w:val="22"/>
        </w:rPr>
        <w:t xml:space="preserve"> on berths 6, 7, 8 &amp; 9 is a general guide; this may be increased on a </w:t>
      </w:r>
      <w:r w:rsidR="00267C24" w:rsidRPr="0066768E">
        <w:rPr>
          <w:rFonts w:cstheme="minorHAnsi"/>
          <w:color w:val="000000"/>
          <w:szCs w:val="22"/>
        </w:rPr>
        <w:t>vessel</w:t>
      </w:r>
      <w:r w:rsidR="00D8543F" w:rsidRPr="0066768E">
        <w:rPr>
          <w:rFonts w:cstheme="minorHAnsi"/>
          <w:color w:val="000000"/>
          <w:szCs w:val="22"/>
        </w:rPr>
        <w:t>-</w:t>
      </w:r>
      <w:r w:rsidRPr="0066768E">
        <w:rPr>
          <w:rFonts w:cstheme="minorHAnsi"/>
          <w:color w:val="000000"/>
          <w:szCs w:val="22"/>
        </w:rPr>
        <w:t>by</w:t>
      </w:r>
      <w:r w:rsidR="00D8543F" w:rsidRPr="0066768E">
        <w:rPr>
          <w:rFonts w:cstheme="minorHAnsi"/>
          <w:color w:val="000000"/>
          <w:szCs w:val="22"/>
        </w:rPr>
        <w:t>-</w:t>
      </w:r>
      <w:r w:rsidR="00267C24" w:rsidRPr="0066768E">
        <w:rPr>
          <w:rFonts w:cstheme="minorHAnsi"/>
          <w:color w:val="000000"/>
          <w:szCs w:val="22"/>
        </w:rPr>
        <w:t>vessel</w:t>
      </w:r>
      <w:r w:rsidRPr="0066768E">
        <w:rPr>
          <w:rFonts w:cstheme="minorHAnsi"/>
          <w:color w:val="000000"/>
          <w:szCs w:val="22"/>
        </w:rPr>
        <w:t xml:space="preserve"> basis after assessment</w:t>
      </w:r>
      <w:r w:rsidR="00DF07F5" w:rsidRPr="0066768E">
        <w:rPr>
          <w:rFonts w:cstheme="minorHAnsi"/>
          <w:color w:val="000000"/>
          <w:szCs w:val="22"/>
        </w:rPr>
        <w:t>:</w:t>
      </w:r>
    </w:p>
    <w:p w14:paraId="33F42A05" w14:textId="77777777" w:rsidR="00DF07F5" w:rsidRPr="0066768E" w:rsidRDefault="00DF07F5" w:rsidP="008534AF">
      <w:pPr>
        <w:keepLines/>
        <w:widowControl w:val="0"/>
        <w:rPr>
          <w:rFonts w:cstheme="minorHAnsi"/>
          <w:color w:val="000000"/>
          <w:szCs w:val="22"/>
        </w:rPr>
      </w:pPr>
    </w:p>
    <w:p w14:paraId="337C9035" w14:textId="246DAB54" w:rsidR="000A3F52" w:rsidRPr="0066768E" w:rsidRDefault="000A3F52" w:rsidP="00864028">
      <w:pPr>
        <w:pStyle w:val="Numbering"/>
        <w:numPr>
          <w:ilvl w:val="0"/>
          <w:numId w:val="28"/>
        </w:numPr>
      </w:pPr>
      <w:r w:rsidRPr="0066768E">
        <w:t xml:space="preserve">Minimum distance between </w:t>
      </w:r>
      <w:r w:rsidR="00267C24" w:rsidRPr="0066768E">
        <w:t>vessels</w:t>
      </w:r>
      <w:r w:rsidRPr="0066768E">
        <w:t xml:space="preserve"> is 30.5m on the five ocean berths and 25m on the four coastal berths.</w:t>
      </w:r>
    </w:p>
    <w:p w14:paraId="6D69AB75" w14:textId="77777777" w:rsidR="00DF07F5" w:rsidRPr="0066768E" w:rsidRDefault="00DF07F5" w:rsidP="00864028">
      <w:pPr>
        <w:pStyle w:val="Numbering"/>
        <w:numPr>
          <w:ilvl w:val="0"/>
          <w:numId w:val="0"/>
        </w:numPr>
        <w:ind w:left="720"/>
      </w:pPr>
    </w:p>
    <w:p w14:paraId="575C61BD" w14:textId="66916D9A" w:rsidR="00A41FBE" w:rsidRPr="0066768E" w:rsidRDefault="000A3F52" w:rsidP="00864028">
      <w:pPr>
        <w:pStyle w:val="Numbering"/>
        <w:rPr>
          <w:szCs w:val="22"/>
        </w:rPr>
      </w:pPr>
      <w:r w:rsidRPr="0066768E">
        <w:t>The distance allowed for berthing vessels between other vessels already alongside, will be not less than 1.4 x LOA.</w:t>
      </w:r>
    </w:p>
    <w:p w14:paraId="7C49CC38" w14:textId="77777777" w:rsidR="00DF07F5" w:rsidRPr="0066768E" w:rsidRDefault="00DF07F5" w:rsidP="00864028">
      <w:pPr>
        <w:pStyle w:val="Numbering"/>
        <w:numPr>
          <w:ilvl w:val="0"/>
          <w:numId w:val="0"/>
        </w:numPr>
        <w:ind w:left="720"/>
      </w:pPr>
    </w:p>
    <w:p w14:paraId="0E1E7CD6" w14:textId="77777777" w:rsidR="001036F7" w:rsidRPr="0066768E" w:rsidRDefault="001036F7" w:rsidP="00864028">
      <w:pPr>
        <w:pStyle w:val="Numbering"/>
      </w:pPr>
      <w:r w:rsidRPr="0066768E">
        <w:t>Vessels (typically in the range 25 - 45kdwt) where maindeck winch to manifold distance is short, may have to run springs from poopdeck and breast lines from maindeck. Berth front stag horns are not suitable for vessels of this size. This should be discussed by Pilot with Master prior to arrival off berth.</w:t>
      </w:r>
    </w:p>
    <w:p w14:paraId="664ED588" w14:textId="77777777" w:rsidR="00DF07F5" w:rsidRPr="0066768E" w:rsidRDefault="00DF07F5" w:rsidP="00864028">
      <w:pPr>
        <w:pStyle w:val="Numbering"/>
        <w:numPr>
          <w:ilvl w:val="0"/>
          <w:numId w:val="0"/>
        </w:numPr>
      </w:pPr>
    </w:p>
    <w:p w14:paraId="42A7C3CE" w14:textId="77777777" w:rsidR="001036F7" w:rsidRPr="0066768E" w:rsidRDefault="001036F7" w:rsidP="00864028">
      <w:pPr>
        <w:pStyle w:val="Numbering"/>
      </w:pPr>
      <w:r w:rsidRPr="0066768E">
        <w:t>Mixed moorings should be avoided whenever possible. Where wires and ropes are to be used, they should be of the same material in the same direction.</w:t>
      </w:r>
    </w:p>
    <w:p w14:paraId="62F0CC86" w14:textId="77777777" w:rsidR="00DF07F5" w:rsidRPr="0066768E" w:rsidRDefault="00DF07F5" w:rsidP="00864028">
      <w:pPr>
        <w:pStyle w:val="Numbering"/>
        <w:numPr>
          <w:ilvl w:val="0"/>
          <w:numId w:val="0"/>
        </w:numPr>
        <w:ind w:left="720"/>
      </w:pPr>
    </w:p>
    <w:p w14:paraId="390F9A2A" w14:textId="77777777" w:rsidR="001036F7" w:rsidRPr="0066768E" w:rsidRDefault="001036F7" w:rsidP="00864028">
      <w:pPr>
        <w:pStyle w:val="Numbering"/>
      </w:pPr>
      <w:r w:rsidRPr="0066768E">
        <w:t>Rope tails may be used on wires on all berths, provided they meet OCIMF Mooring Equipment Guidelines.</w:t>
      </w:r>
    </w:p>
    <w:p w14:paraId="05EEA146" w14:textId="77777777" w:rsidR="00DF07F5" w:rsidRPr="0066768E" w:rsidRDefault="00DF07F5" w:rsidP="00864028">
      <w:pPr>
        <w:pStyle w:val="Numbering"/>
        <w:numPr>
          <w:ilvl w:val="0"/>
          <w:numId w:val="0"/>
        </w:numPr>
      </w:pPr>
    </w:p>
    <w:p w14:paraId="269A1F6A" w14:textId="77777777" w:rsidR="001036F7" w:rsidRPr="0066768E" w:rsidRDefault="001036F7" w:rsidP="00864028">
      <w:pPr>
        <w:pStyle w:val="Numbering"/>
      </w:pPr>
      <w:r w:rsidRPr="0066768E">
        <w:lastRenderedPageBreak/>
        <w:t>Prior to the arrival off of the berth, the Master should ensure that the eyes of the moorings are OUTBOARD of the fairlead.</w:t>
      </w:r>
    </w:p>
    <w:p w14:paraId="350040A3" w14:textId="77777777" w:rsidR="00DF07F5" w:rsidRPr="0066768E" w:rsidRDefault="00DF07F5" w:rsidP="00864028">
      <w:pPr>
        <w:pStyle w:val="Numbering"/>
        <w:numPr>
          <w:ilvl w:val="0"/>
          <w:numId w:val="0"/>
        </w:numPr>
        <w:ind w:left="720"/>
      </w:pPr>
    </w:p>
    <w:p w14:paraId="01B3FD67" w14:textId="77777777" w:rsidR="001036F7" w:rsidRPr="0066768E" w:rsidRDefault="001036F7" w:rsidP="00864028">
      <w:pPr>
        <w:pStyle w:val="Numbering"/>
      </w:pPr>
      <w:r w:rsidRPr="0066768E">
        <w:t>Moorings must be regularly tended to ensure the vessel remains in position at all times.</w:t>
      </w:r>
    </w:p>
    <w:p w14:paraId="0B260651" w14:textId="77777777" w:rsidR="00DF07F5" w:rsidRPr="0066768E" w:rsidRDefault="00DF07F5" w:rsidP="00864028">
      <w:pPr>
        <w:pStyle w:val="Numbering"/>
        <w:numPr>
          <w:ilvl w:val="0"/>
          <w:numId w:val="0"/>
        </w:numPr>
      </w:pPr>
    </w:p>
    <w:p w14:paraId="710D0E5D" w14:textId="77777777" w:rsidR="000A3F52" w:rsidRPr="0066768E" w:rsidRDefault="001036F7" w:rsidP="008534AF">
      <w:pPr>
        <w:keepLines/>
        <w:widowControl w:val="0"/>
        <w:rPr>
          <w:rFonts w:cstheme="minorHAnsi"/>
        </w:rPr>
      </w:pPr>
      <w:r w:rsidRPr="0066768E">
        <w:rPr>
          <w:rFonts w:cstheme="minorHAnsi"/>
        </w:rPr>
        <w:t>The Master’s attention is drawn to the OCIMF publication "EFFECTIVE MOORING", in particular to the importance of the correct reeling of ropes / wires onto mooring winch drums, the condition and testing of winch brakes and the correct use of storage / tension drums on split mooring drums.</w:t>
      </w:r>
    </w:p>
    <w:p w14:paraId="4AC9B212" w14:textId="40393622" w:rsidR="00A04CC2" w:rsidRPr="0066768E" w:rsidRDefault="00A04CC2" w:rsidP="00FB4A8B">
      <w:pPr>
        <w:pStyle w:val="Heading5"/>
      </w:pPr>
      <w:bookmarkStart w:id="3171" w:name="_Toc163156227"/>
      <w:r w:rsidRPr="0066768E">
        <w:t>Contact Speed</w:t>
      </w:r>
      <w:bookmarkStart w:id="3172" w:name="_Toc163156228"/>
      <w:bookmarkEnd w:id="3171"/>
      <w:bookmarkEnd w:id="3172"/>
    </w:p>
    <w:p w14:paraId="2C10E744" w14:textId="3B4B5115" w:rsidR="00A04CC2" w:rsidRPr="0066768E" w:rsidRDefault="00A04CC2" w:rsidP="00FB4A8B">
      <w:pPr>
        <w:keepNext/>
        <w:keepLines/>
        <w:widowControl w:val="0"/>
        <w:ind w:right="99"/>
        <w:rPr>
          <w:rFonts w:cstheme="minorHAnsi"/>
          <w:color w:val="000000"/>
          <w:spacing w:val="28"/>
        </w:rPr>
      </w:pPr>
      <w:r w:rsidRPr="0066768E">
        <w:rPr>
          <w:rFonts w:cstheme="minorHAnsi"/>
          <w:color w:val="000000"/>
          <w:spacing w:val="-3"/>
          <w:szCs w:val="22"/>
        </w:rPr>
        <w:t>At</w:t>
      </w:r>
      <w:r w:rsidRPr="0066768E">
        <w:rPr>
          <w:rFonts w:cstheme="minorHAnsi"/>
          <w:color w:val="000000"/>
          <w:spacing w:val="7"/>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3"/>
          <w:szCs w:val="22"/>
        </w:rPr>
        <w:t>maximum</w:t>
      </w:r>
      <w:r w:rsidRPr="0066768E">
        <w:rPr>
          <w:rFonts w:cstheme="minorHAnsi"/>
          <w:color w:val="000000"/>
          <w:spacing w:val="7"/>
          <w:szCs w:val="22"/>
        </w:rPr>
        <w:t xml:space="preserve"> </w:t>
      </w:r>
      <w:r w:rsidRPr="0066768E">
        <w:rPr>
          <w:rFonts w:cstheme="minorHAnsi"/>
          <w:color w:val="000000"/>
          <w:spacing w:val="-3"/>
          <w:szCs w:val="22"/>
        </w:rPr>
        <w:t>displacement</w:t>
      </w:r>
      <w:r w:rsidRPr="0066768E">
        <w:rPr>
          <w:rFonts w:cstheme="minorHAnsi"/>
          <w:color w:val="000000"/>
          <w:spacing w:val="7"/>
          <w:szCs w:val="22"/>
        </w:rPr>
        <w:t xml:space="preserve"> </w:t>
      </w:r>
      <w:r w:rsidRPr="0066768E">
        <w:rPr>
          <w:rFonts w:cstheme="minorHAnsi"/>
          <w:color w:val="000000"/>
          <w:spacing w:val="-3"/>
          <w:szCs w:val="22"/>
        </w:rPr>
        <w:t>for</w:t>
      </w:r>
      <w:r w:rsidRPr="0066768E">
        <w:rPr>
          <w:rFonts w:cstheme="minorHAnsi"/>
          <w:color w:val="000000"/>
          <w:spacing w:val="15"/>
          <w:szCs w:val="22"/>
        </w:rPr>
        <w:t xml:space="preserve"> a given </w:t>
      </w:r>
      <w:r w:rsidRPr="0066768E">
        <w:rPr>
          <w:rFonts w:cstheme="minorHAnsi"/>
          <w:color w:val="000000"/>
          <w:spacing w:val="-1"/>
          <w:szCs w:val="22"/>
        </w:rPr>
        <w:t xml:space="preserve">berth, the </w:t>
      </w:r>
      <w:r w:rsidRPr="0066768E">
        <w:rPr>
          <w:rFonts w:cstheme="minorHAnsi"/>
          <w:color w:val="000000"/>
          <w:spacing w:val="9"/>
          <w:szCs w:val="22"/>
        </w:rPr>
        <w:t xml:space="preserve">contact speed </w:t>
      </w:r>
      <w:r w:rsidRPr="0066768E">
        <w:rPr>
          <w:rFonts w:cstheme="minorHAnsi"/>
          <w:color w:val="000000"/>
          <w:spacing w:val="-3"/>
          <w:szCs w:val="22"/>
        </w:rPr>
        <w:t>should</w:t>
      </w:r>
      <w:r w:rsidRPr="0066768E">
        <w:rPr>
          <w:rFonts w:cstheme="minorHAnsi"/>
          <w:color w:val="000000"/>
          <w:spacing w:val="6"/>
          <w:szCs w:val="22"/>
        </w:rPr>
        <w:t xml:space="preserve"> </w:t>
      </w:r>
      <w:r w:rsidRPr="0066768E">
        <w:rPr>
          <w:rFonts w:cstheme="minorHAnsi"/>
          <w:color w:val="000000"/>
          <w:spacing w:val="-2"/>
          <w:szCs w:val="22"/>
        </w:rPr>
        <w:t>not</w:t>
      </w:r>
      <w:r w:rsidRPr="0066768E">
        <w:rPr>
          <w:rFonts w:cstheme="minorHAnsi"/>
          <w:color w:val="000000"/>
          <w:spacing w:val="7"/>
          <w:szCs w:val="22"/>
        </w:rPr>
        <w:t xml:space="preserve"> </w:t>
      </w:r>
      <w:r w:rsidRPr="0066768E">
        <w:rPr>
          <w:rFonts w:cstheme="minorHAnsi"/>
          <w:color w:val="000000"/>
          <w:spacing w:val="-4"/>
          <w:szCs w:val="22"/>
        </w:rPr>
        <w:t>exceed</w:t>
      </w:r>
      <w:r w:rsidRPr="0066768E">
        <w:rPr>
          <w:rFonts w:cstheme="minorHAnsi"/>
          <w:color w:val="000000"/>
          <w:spacing w:val="6"/>
          <w:szCs w:val="22"/>
        </w:rPr>
        <w:t xml:space="preserve"> </w:t>
      </w:r>
      <w:r w:rsidRPr="0066768E">
        <w:rPr>
          <w:rFonts w:cstheme="minorHAnsi"/>
          <w:color w:val="000000"/>
          <w:spacing w:val="1"/>
          <w:szCs w:val="22"/>
        </w:rPr>
        <w:t>16.32</w:t>
      </w:r>
      <w:r w:rsidRPr="0066768E">
        <w:rPr>
          <w:rFonts w:cstheme="minorHAnsi"/>
          <w:color w:val="000000"/>
          <w:spacing w:val="6"/>
          <w:szCs w:val="22"/>
        </w:rPr>
        <w:t xml:space="preserve"> </w:t>
      </w:r>
      <w:r w:rsidRPr="0066768E">
        <w:rPr>
          <w:rFonts w:cstheme="minorHAnsi"/>
          <w:color w:val="000000"/>
          <w:spacing w:val="-1"/>
          <w:szCs w:val="22"/>
        </w:rPr>
        <w:t>feet/min</w:t>
      </w:r>
      <w:r w:rsidRPr="0066768E">
        <w:rPr>
          <w:rFonts w:cstheme="minorHAnsi"/>
          <w:color w:val="000000"/>
          <w:spacing w:val="6"/>
          <w:szCs w:val="22"/>
        </w:rPr>
        <w:t xml:space="preserve"> </w:t>
      </w:r>
      <w:r w:rsidRPr="0066768E">
        <w:rPr>
          <w:rFonts w:cstheme="minorHAnsi"/>
          <w:color w:val="000000"/>
          <w:spacing w:val="1"/>
          <w:szCs w:val="22"/>
        </w:rPr>
        <w:t>(0.16</w:t>
      </w:r>
      <w:r w:rsidRPr="0066768E">
        <w:rPr>
          <w:rFonts w:cstheme="minorHAnsi"/>
          <w:color w:val="000000"/>
          <w:spacing w:val="72"/>
          <w:szCs w:val="22"/>
        </w:rPr>
        <w:t xml:space="preserve"> </w:t>
      </w:r>
      <w:r w:rsidRPr="0066768E">
        <w:rPr>
          <w:rFonts w:cstheme="minorHAnsi"/>
          <w:color w:val="000000"/>
          <w:spacing w:val="-3"/>
          <w:szCs w:val="22"/>
        </w:rPr>
        <w:t>knots),</w:t>
      </w:r>
      <w:r w:rsidRPr="0066768E">
        <w:rPr>
          <w:rFonts w:cstheme="minorHAnsi"/>
          <w:color w:val="000000"/>
          <w:spacing w:val="52"/>
          <w:szCs w:val="22"/>
        </w:rPr>
        <w:t xml:space="preserve"> </w:t>
      </w:r>
      <w:r w:rsidRPr="0066768E">
        <w:rPr>
          <w:rFonts w:cstheme="minorHAnsi"/>
          <w:color w:val="000000"/>
          <w:spacing w:val="-2"/>
          <w:szCs w:val="22"/>
        </w:rPr>
        <w:t>with</w:t>
      </w:r>
      <w:r w:rsidRPr="0066768E">
        <w:rPr>
          <w:rFonts w:cstheme="minorHAnsi"/>
          <w:color w:val="000000"/>
          <w:spacing w:val="33"/>
          <w:szCs w:val="22"/>
        </w:rPr>
        <w:t xml:space="preserve"> </w:t>
      </w:r>
      <w:r w:rsidRPr="0066768E">
        <w:rPr>
          <w:rFonts w:cstheme="minorHAnsi"/>
          <w:color w:val="000000"/>
          <w:szCs w:val="22"/>
        </w:rPr>
        <w:t>a</w:t>
      </w:r>
      <w:r w:rsidRPr="0066768E">
        <w:rPr>
          <w:rFonts w:cstheme="minorHAnsi"/>
          <w:color w:val="000000"/>
          <w:spacing w:val="32"/>
          <w:szCs w:val="22"/>
        </w:rPr>
        <w:t xml:space="preserve"> </w:t>
      </w:r>
      <w:r w:rsidRPr="0066768E">
        <w:rPr>
          <w:rFonts w:cstheme="minorHAnsi"/>
          <w:color w:val="000000"/>
          <w:spacing w:val="-3"/>
          <w:szCs w:val="22"/>
        </w:rPr>
        <w:t>maximum</w:t>
      </w:r>
      <w:r w:rsidRPr="0066768E">
        <w:rPr>
          <w:rFonts w:cstheme="minorHAnsi"/>
          <w:color w:val="000000"/>
          <w:spacing w:val="33"/>
          <w:szCs w:val="22"/>
        </w:rPr>
        <w:t xml:space="preserve"> </w:t>
      </w:r>
      <w:r w:rsidRPr="0066768E">
        <w:rPr>
          <w:rFonts w:cstheme="minorHAnsi"/>
          <w:color w:val="000000"/>
          <w:spacing w:val="-2"/>
          <w:szCs w:val="22"/>
        </w:rPr>
        <w:t>of</w:t>
      </w:r>
      <w:r w:rsidRPr="0066768E">
        <w:rPr>
          <w:rFonts w:cstheme="minorHAnsi"/>
          <w:color w:val="000000"/>
          <w:spacing w:val="32"/>
          <w:szCs w:val="22"/>
        </w:rPr>
        <w:t xml:space="preserve"> </w:t>
      </w:r>
      <w:r w:rsidRPr="0066768E">
        <w:rPr>
          <w:rFonts w:cstheme="minorHAnsi"/>
          <w:color w:val="000000"/>
          <w:spacing w:val="-2"/>
          <w:szCs w:val="22"/>
        </w:rPr>
        <w:t>21</w:t>
      </w:r>
      <w:r w:rsidRPr="0066768E">
        <w:rPr>
          <w:rFonts w:cstheme="minorHAnsi"/>
          <w:color w:val="000000"/>
          <w:spacing w:val="36"/>
          <w:szCs w:val="22"/>
        </w:rPr>
        <w:t xml:space="preserve"> </w:t>
      </w:r>
      <w:r w:rsidRPr="0066768E">
        <w:rPr>
          <w:rFonts w:cstheme="minorHAnsi"/>
          <w:color w:val="000000"/>
          <w:spacing w:val="-1"/>
          <w:szCs w:val="22"/>
        </w:rPr>
        <w:t>feet/min</w:t>
      </w:r>
      <w:r w:rsidRPr="0066768E">
        <w:rPr>
          <w:rFonts w:cstheme="minorHAnsi"/>
          <w:color w:val="000000"/>
          <w:spacing w:val="33"/>
          <w:szCs w:val="22"/>
        </w:rPr>
        <w:t xml:space="preserve"> </w:t>
      </w:r>
      <w:r w:rsidRPr="0066768E">
        <w:rPr>
          <w:rFonts w:cstheme="minorHAnsi"/>
          <w:color w:val="000000"/>
          <w:spacing w:val="1"/>
          <w:szCs w:val="22"/>
        </w:rPr>
        <w:t>(0.21</w:t>
      </w:r>
      <w:r w:rsidRPr="0066768E">
        <w:rPr>
          <w:rFonts w:cstheme="minorHAnsi"/>
          <w:color w:val="000000"/>
          <w:spacing w:val="33"/>
          <w:szCs w:val="22"/>
        </w:rPr>
        <w:t xml:space="preserve"> </w:t>
      </w:r>
      <w:r w:rsidRPr="0066768E">
        <w:rPr>
          <w:rFonts w:cstheme="minorHAnsi"/>
          <w:color w:val="000000"/>
          <w:spacing w:val="-3"/>
          <w:szCs w:val="22"/>
        </w:rPr>
        <w:t>knots)</w:t>
      </w:r>
      <w:r w:rsidRPr="0066768E">
        <w:rPr>
          <w:rFonts w:cstheme="minorHAnsi"/>
          <w:color w:val="000000"/>
          <w:spacing w:val="32"/>
          <w:szCs w:val="22"/>
        </w:rPr>
        <w:t xml:space="preserve"> </w:t>
      </w:r>
      <w:r w:rsidRPr="0066768E">
        <w:rPr>
          <w:rFonts w:cstheme="minorHAnsi"/>
          <w:color w:val="000000"/>
          <w:spacing w:val="-3"/>
          <w:szCs w:val="22"/>
        </w:rPr>
        <w:t>for</w:t>
      </w:r>
      <w:r w:rsidRPr="0066768E">
        <w:rPr>
          <w:rFonts w:cstheme="minorHAnsi"/>
          <w:color w:val="000000"/>
          <w:spacing w:val="42"/>
          <w:szCs w:val="22"/>
        </w:rPr>
        <w:t xml:space="preserve"> </w:t>
      </w:r>
      <w:r w:rsidRPr="0066768E">
        <w:rPr>
          <w:rFonts w:cstheme="minorHAnsi"/>
          <w:color w:val="000000"/>
          <w:spacing w:val="-3"/>
          <w:szCs w:val="22"/>
        </w:rPr>
        <w:t>Berth</w:t>
      </w:r>
      <w:r w:rsidRPr="0066768E">
        <w:rPr>
          <w:rFonts w:cstheme="minorHAnsi"/>
          <w:color w:val="000000"/>
          <w:spacing w:val="33"/>
          <w:szCs w:val="22"/>
        </w:rPr>
        <w:t xml:space="preserve"> </w:t>
      </w:r>
      <w:r w:rsidRPr="0066768E">
        <w:rPr>
          <w:rFonts w:cstheme="minorHAnsi"/>
          <w:color w:val="000000"/>
          <w:spacing w:val="-2"/>
          <w:szCs w:val="22"/>
        </w:rPr>
        <w:t>5.</w:t>
      </w:r>
    </w:p>
    <w:p w14:paraId="4A4B4CFD" w14:textId="77777777" w:rsidR="00A04CC2" w:rsidRPr="0066768E" w:rsidRDefault="00A04CC2" w:rsidP="008534AF">
      <w:pPr>
        <w:pStyle w:val="Heading5"/>
        <w:keepNext w:val="0"/>
      </w:pPr>
      <w:bookmarkStart w:id="3173" w:name="_Toc162535052"/>
      <w:bookmarkStart w:id="3174" w:name="_Toc163145982"/>
      <w:bookmarkStart w:id="3175" w:name="_Toc163146563"/>
      <w:bookmarkStart w:id="3176" w:name="_Toc163147557"/>
      <w:bookmarkStart w:id="3177" w:name="_Toc163148137"/>
      <w:bookmarkStart w:id="3178" w:name="_Toc163148716"/>
      <w:bookmarkStart w:id="3179" w:name="_Toc163149295"/>
      <w:bookmarkStart w:id="3180" w:name="_Toc163149875"/>
      <w:bookmarkStart w:id="3181" w:name="_Toc163150456"/>
      <w:bookmarkStart w:id="3182" w:name="_Toc163151036"/>
      <w:bookmarkStart w:id="3183" w:name="_Toc163151607"/>
      <w:bookmarkStart w:id="3184" w:name="_Toc163152178"/>
      <w:bookmarkStart w:id="3185" w:name="_Toc163152754"/>
      <w:bookmarkStart w:id="3186" w:name="_Toc163153335"/>
      <w:bookmarkStart w:id="3187" w:name="_Toc163153916"/>
      <w:bookmarkStart w:id="3188" w:name="_Toc163154497"/>
      <w:bookmarkStart w:id="3189" w:name="_Toc163155078"/>
      <w:bookmarkStart w:id="3190" w:name="_Toc163155654"/>
      <w:bookmarkStart w:id="3191" w:name="_Toc163156229"/>
      <w:bookmarkStart w:id="3192" w:name="_Toc163156230"/>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r w:rsidRPr="0066768E">
        <w:t>Contact Angle</w:t>
      </w:r>
      <w:bookmarkEnd w:id="3192"/>
    </w:p>
    <w:p w14:paraId="2F45D693" w14:textId="22E5A812" w:rsidR="00A04CC2" w:rsidRPr="0066768E" w:rsidRDefault="00A04CC2" w:rsidP="008534AF">
      <w:pPr>
        <w:keepLines/>
        <w:widowControl w:val="0"/>
        <w:rPr>
          <w:rFonts w:cstheme="minorHAnsi"/>
          <w:color w:val="000000"/>
        </w:rPr>
      </w:pPr>
      <w:r w:rsidRPr="0066768E">
        <w:rPr>
          <w:rFonts w:cstheme="minorHAnsi"/>
          <w:color w:val="000000"/>
          <w:spacing w:val="-1"/>
          <w:szCs w:val="22"/>
        </w:rPr>
        <w:t>This is</w:t>
      </w:r>
      <w:r w:rsidRPr="0066768E">
        <w:rPr>
          <w:rFonts w:cstheme="minorHAnsi"/>
          <w:color w:val="000000"/>
          <w:spacing w:val="7"/>
          <w:szCs w:val="22"/>
        </w:rPr>
        <w:t xml:space="preserve"> </w:t>
      </w:r>
      <w:r w:rsidRPr="0066768E">
        <w:rPr>
          <w:rFonts w:cstheme="minorHAnsi"/>
          <w:color w:val="000000"/>
          <w:spacing w:val="-2"/>
          <w:szCs w:val="22"/>
        </w:rPr>
        <w:t>considered</w:t>
      </w:r>
      <w:r w:rsidRPr="0066768E">
        <w:rPr>
          <w:rFonts w:cstheme="minorHAnsi"/>
          <w:color w:val="000000"/>
          <w:spacing w:val="6"/>
          <w:szCs w:val="22"/>
        </w:rPr>
        <w:t xml:space="preserve"> </w:t>
      </w:r>
      <w:r w:rsidRPr="0066768E">
        <w:rPr>
          <w:rFonts w:cstheme="minorHAnsi"/>
          <w:color w:val="000000"/>
          <w:spacing w:val="-1"/>
          <w:szCs w:val="22"/>
        </w:rPr>
        <w:t>to</w:t>
      </w:r>
      <w:r w:rsidRPr="0066768E">
        <w:rPr>
          <w:rFonts w:cstheme="minorHAnsi"/>
          <w:color w:val="000000"/>
          <w:spacing w:val="6"/>
          <w:szCs w:val="22"/>
        </w:rPr>
        <w:t xml:space="preserve"> </w:t>
      </w:r>
      <w:r w:rsidRPr="0066768E">
        <w:rPr>
          <w:rFonts w:cstheme="minorHAnsi"/>
          <w:color w:val="000000"/>
          <w:spacing w:val="-2"/>
          <w:szCs w:val="22"/>
        </w:rPr>
        <w:t>be</w:t>
      </w:r>
      <w:r w:rsidRPr="0066768E">
        <w:rPr>
          <w:rFonts w:cstheme="minorHAnsi"/>
          <w:color w:val="000000"/>
          <w:spacing w:val="6"/>
          <w:szCs w:val="22"/>
        </w:rPr>
        <w:t xml:space="preserve"> </w:t>
      </w:r>
      <w:r w:rsidRPr="0066768E">
        <w:rPr>
          <w:rFonts w:cstheme="minorHAnsi"/>
          <w:color w:val="000000"/>
          <w:spacing w:val="-3"/>
          <w:szCs w:val="22"/>
        </w:rPr>
        <w:t>less</w:t>
      </w:r>
      <w:r w:rsidRPr="0066768E">
        <w:rPr>
          <w:rFonts w:cstheme="minorHAnsi"/>
          <w:color w:val="000000"/>
          <w:spacing w:val="7"/>
          <w:szCs w:val="22"/>
        </w:rPr>
        <w:t xml:space="preserve"> </w:t>
      </w:r>
      <w:r w:rsidRPr="0066768E">
        <w:rPr>
          <w:rFonts w:cstheme="minorHAnsi"/>
          <w:color w:val="000000"/>
          <w:spacing w:val="-3"/>
          <w:szCs w:val="22"/>
        </w:rPr>
        <w:t>than</w:t>
      </w:r>
      <w:r w:rsidRPr="0066768E">
        <w:rPr>
          <w:rFonts w:cstheme="minorHAnsi"/>
          <w:color w:val="000000"/>
          <w:spacing w:val="6"/>
          <w:szCs w:val="22"/>
        </w:rPr>
        <w:t xml:space="preserve"> </w:t>
      </w:r>
      <w:r w:rsidRPr="0066768E">
        <w:rPr>
          <w:rFonts w:cstheme="minorHAnsi"/>
          <w:color w:val="000000"/>
          <w:spacing w:val="-2"/>
          <w:szCs w:val="22"/>
        </w:rPr>
        <w:t>10</w:t>
      </w:r>
      <w:r w:rsidRPr="0066768E">
        <w:rPr>
          <w:rFonts w:cstheme="minorHAnsi"/>
          <w:color w:val="000000"/>
          <w:spacing w:val="6"/>
          <w:szCs w:val="22"/>
        </w:rPr>
        <w:t xml:space="preserve"> </w:t>
      </w:r>
      <w:r w:rsidRPr="0066768E">
        <w:rPr>
          <w:rFonts w:cstheme="minorHAnsi"/>
          <w:color w:val="000000"/>
          <w:spacing w:val="-2"/>
          <w:szCs w:val="22"/>
        </w:rPr>
        <w:t>degrees</w:t>
      </w:r>
      <w:r w:rsidRPr="0066768E">
        <w:rPr>
          <w:rFonts w:cstheme="minorHAnsi"/>
          <w:color w:val="000000"/>
          <w:spacing w:val="7"/>
          <w:szCs w:val="22"/>
        </w:rPr>
        <w:t xml:space="preserve"> </w:t>
      </w:r>
      <w:r w:rsidRPr="0066768E">
        <w:rPr>
          <w:rFonts w:cstheme="minorHAnsi"/>
          <w:color w:val="000000"/>
          <w:spacing w:val="-1"/>
          <w:szCs w:val="22"/>
        </w:rPr>
        <w:t>to</w:t>
      </w:r>
      <w:r w:rsidRPr="0066768E">
        <w:rPr>
          <w:rFonts w:cstheme="minorHAnsi"/>
          <w:color w:val="000000"/>
          <w:spacing w:val="6"/>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1"/>
          <w:szCs w:val="22"/>
        </w:rPr>
        <w:t>berth</w:t>
      </w:r>
      <w:r w:rsidRPr="0066768E">
        <w:rPr>
          <w:rFonts w:cstheme="minorHAnsi"/>
          <w:color w:val="000000"/>
          <w:spacing w:val="6"/>
          <w:szCs w:val="22"/>
        </w:rPr>
        <w:t xml:space="preserve"> </w:t>
      </w:r>
      <w:r w:rsidRPr="0066768E">
        <w:rPr>
          <w:rFonts w:cstheme="minorHAnsi"/>
          <w:color w:val="000000"/>
          <w:spacing w:val="-3"/>
          <w:szCs w:val="22"/>
        </w:rPr>
        <w:t>face.</w:t>
      </w:r>
      <w:r w:rsidRPr="0066768E">
        <w:rPr>
          <w:rFonts w:cstheme="minorHAnsi"/>
          <w:color w:val="000000"/>
          <w:spacing w:val="26"/>
          <w:szCs w:val="22"/>
        </w:rPr>
        <w:t xml:space="preserve"> </w:t>
      </w:r>
      <w:r w:rsidRPr="0066768E">
        <w:rPr>
          <w:rFonts w:cstheme="minorHAnsi"/>
          <w:color w:val="000000"/>
          <w:szCs w:val="22"/>
        </w:rPr>
        <w:t>Large</w:t>
      </w:r>
      <w:r w:rsidRPr="0066768E">
        <w:rPr>
          <w:rFonts w:cstheme="minorHAnsi"/>
          <w:color w:val="000000"/>
          <w:spacing w:val="6"/>
          <w:szCs w:val="22"/>
        </w:rPr>
        <w:t xml:space="preserve"> </w:t>
      </w:r>
      <w:r w:rsidRPr="0066768E">
        <w:rPr>
          <w:rFonts w:cstheme="minorHAnsi"/>
          <w:color w:val="000000"/>
          <w:spacing w:val="-3"/>
          <w:szCs w:val="22"/>
        </w:rPr>
        <w:t>vessels</w:t>
      </w:r>
      <w:r w:rsidRPr="0066768E">
        <w:rPr>
          <w:rFonts w:cstheme="minorHAnsi"/>
          <w:color w:val="000000"/>
          <w:spacing w:val="7"/>
          <w:szCs w:val="22"/>
        </w:rPr>
        <w:t xml:space="preserve"> </w:t>
      </w:r>
      <w:r w:rsidRPr="0066768E">
        <w:rPr>
          <w:rFonts w:cstheme="minorHAnsi"/>
          <w:color w:val="000000"/>
          <w:spacing w:val="-2"/>
          <w:szCs w:val="22"/>
        </w:rPr>
        <w:t>berthing</w:t>
      </w:r>
      <w:r w:rsidRPr="0066768E">
        <w:rPr>
          <w:rFonts w:cstheme="minorHAnsi"/>
          <w:color w:val="000000"/>
          <w:spacing w:val="6"/>
          <w:szCs w:val="22"/>
        </w:rPr>
        <w:t xml:space="preserve"> </w:t>
      </w:r>
      <w:r w:rsidRPr="0066768E">
        <w:rPr>
          <w:rFonts w:cstheme="minorHAnsi"/>
          <w:color w:val="000000"/>
          <w:spacing w:val="-2"/>
          <w:szCs w:val="22"/>
        </w:rPr>
        <w:t>on</w:t>
      </w:r>
      <w:r w:rsidRPr="0066768E">
        <w:rPr>
          <w:rFonts w:cstheme="minorHAnsi"/>
          <w:color w:val="000000"/>
          <w:spacing w:val="58"/>
          <w:szCs w:val="22"/>
        </w:rPr>
        <w:t xml:space="preserve"> </w:t>
      </w:r>
      <w:r w:rsidRPr="0066768E">
        <w:rPr>
          <w:rFonts w:cstheme="minorHAnsi"/>
          <w:color w:val="000000"/>
          <w:spacing w:val="-3"/>
          <w:szCs w:val="22"/>
        </w:rPr>
        <w:t>Berths</w:t>
      </w:r>
      <w:r w:rsidRPr="0066768E">
        <w:rPr>
          <w:rFonts w:cstheme="minorHAnsi"/>
          <w:color w:val="000000"/>
          <w:spacing w:val="7"/>
          <w:szCs w:val="22"/>
        </w:rPr>
        <w:t xml:space="preserve"> </w:t>
      </w:r>
      <w:r w:rsidRPr="0066768E">
        <w:rPr>
          <w:rFonts w:cstheme="minorHAnsi"/>
          <w:color w:val="000000"/>
          <w:szCs w:val="22"/>
        </w:rPr>
        <w:t>4</w:t>
      </w:r>
      <w:r w:rsidRPr="0066768E">
        <w:rPr>
          <w:rFonts w:cstheme="minorHAnsi"/>
          <w:color w:val="000000"/>
          <w:spacing w:val="6"/>
          <w:szCs w:val="22"/>
        </w:rPr>
        <w:t xml:space="preserve"> </w:t>
      </w:r>
      <w:r w:rsidRPr="0066768E">
        <w:rPr>
          <w:rFonts w:cstheme="minorHAnsi"/>
          <w:color w:val="000000"/>
          <w:spacing w:val="-3"/>
          <w:szCs w:val="22"/>
        </w:rPr>
        <w:t>and</w:t>
      </w:r>
      <w:r w:rsidRPr="0066768E">
        <w:rPr>
          <w:rFonts w:cstheme="minorHAnsi"/>
          <w:color w:val="000000"/>
          <w:spacing w:val="6"/>
          <w:szCs w:val="22"/>
        </w:rPr>
        <w:t xml:space="preserve"> </w:t>
      </w:r>
      <w:r w:rsidRPr="0066768E">
        <w:rPr>
          <w:rFonts w:cstheme="minorHAnsi"/>
          <w:color w:val="000000"/>
          <w:szCs w:val="22"/>
        </w:rPr>
        <w:t>5</w:t>
      </w:r>
      <w:r w:rsidRPr="0066768E">
        <w:rPr>
          <w:rFonts w:cstheme="minorHAnsi"/>
          <w:color w:val="000000"/>
          <w:spacing w:val="8"/>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3"/>
          <w:szCs w:val="22"/>
        </w:rPr>
        <w:t>angle</w:t>
      </w:r>
      <w:r w:rsidRPr="0066768E">
        <w:rPr>
          <w:rFonts w:cstheme="minorHAnsi"/>
          <w:color w:val="000000"/>
          <w:spacing w:val="6"/>
          <w:szCs w:val="22"/>
        </w:rPr>
        <w:t xml:space="preserve"> </w:t>
      </w:r>
      <w:r w:rsidRPr="0066768E">
        <w:rPr>
          <w:rFonts w:cstheme="minorHAnsi"/>
          <w:color w:val="000000"/>
          <w:spacing w:val="-3"/>
          <w:szCs w:val="22"/>
        </w:rPr>
        <w:t>should</w:t>
      </w:r>
      <w:r w:rsidRPr="0066768E">
        <w:rPr>
          <w:rFonts w:cstheme="minorHAnsi"/>
          <w:color w:val="000000"/>
          <w:spacing w:val="6"/>
          <w:szCs w:val="22"/>
        </w:rPr>
        <w:t xml:space="preserve"> </w:t>
      </w:r>
      <w:r w:rsidRPr="0066768E">
        <w:rPr>
          <w:rFonts w:cstheme="minorHAnsi"/>
          <w:color w:val="000000"/>
          <w:spacing w:val="-2"/>
          <w:szCs w:val="22"/>
        </w:rPr>
        <w:t>be</w:t>
      </w:r>
      <w:r w:rsidRPr="0066768E">
        <w:rPr>
          <w:rFonts w:cstheme="minorHAnsi"/>
          <w:color w:val="000000"/>
          <w:spacing w:val="7"/>
          <w:szCs w:val="22"/>
        </w:rPr>
        <w:t xml:space="preserve"> </w:t>
      </w:r>
      <w:r w:rsidRPr="0066768E">
        <w:rPr>
          <w:rFonts w:cstheme="minorHAnsi"/>
          <w:color w:val="000000"/>
          <w:spacing w:val="-2"/>
          <w:szCs w:val="22"/>
        </w:rPr>
        <w:t>no</w:t>
      </w:r>
      <w:r w:rsidRPr="0066768E">
        <w:rPr>
          <w:rFonts w:cstheme="minorHAnsi"/>
          <w:color w:val="000000"/>
          <w:spacing w:val="6"/>
          <w:szCs w:val="22"/>
        </w:rPr>
        <w:t xml:space="preserve"> </w:t>
      </w:r>
      <w:r w:rsidRPr="0066768E">
        <w:rPr>
          <w:rFonts w:cstheme="minorHAnsi"/>
          <w:color w:val="000000"/>
          <w:szCs w:val="22"/>
        </w:rPr>
        <w:t>more</w:t>
      </w:r>
      <w:r w:rsidRPr="0066768E">
        <w:rPr>
          <w:rFonts w:cstheme="minorHAnsi"/>
          <w:color w:val="000000"/>
          <w:spacing w:val="6"/>
          <w:szCs w:val="22"/>
        </w:rPr>
        <w:t xml:space="preserve"> </w:t>
      </w:r>
      <w:r w:rsidRPr="0066768E">
        <w:rPr>
          <w:rFonts w:cstheme="minorHAnsi"/>
          <w:color w:val="000000"/>
          <w:spacing w:val="-3"/>
          <w:szCs w:val="22"/>
        </w:rPr>
        <w:t>than</w:t>
      </w:r>
      <w:r w:rsidRPr="0066768E">
        <w:rPr>
          <w:rFonts w:cstheme="minorHAnsi"/>
          <w:color w:val="000000"/>
          <w:spacing w:val="6"/>
          <w:szCs w:val="22"/>
        </w:rPr>
        <w:t xml:space="preserve"> </w:t>
      </w:r>
      <w:r w:rsidRPr="0066768E">
        <w:rPr>
          <w:rFonts w:cstheme="minorHAnsi"/>
          <w:color w:val="000000"/>
          <w:szCs w:val="22"/>
        </w:rPr>
        <w:t>4</w:t>
      </w:r>
      <w:r w:rsidRPr="0066768E">
        <w:rPr>
          <w:rFonts w:cstheme="minorHAnsi"/>
          <w:color w:val="000000"/>
          <w:spacing w:val="6"/>
          <w:szCs w:val="22"/>
        </w:rPr>
        <w:t xml:space="preserve"> </w:t>
      </w:r>
      <w:r w:rsidRPr="0066768E">
        <w:rPr>
          <w:rFonts w:cstheme="minorHAnsi"/>
          <w:color w:val="000000"/>
          <w:spacing w:val="-2"/>
          <w:szCs w:val="22"/>
        </w:rPr>
        <w:t>degrees.</w:t>
      </w:r>
    </w:p>
    <w:p w14:paraId="254597E6" w14:textId="77777777" w:rsidR="00C13347" w:rsidRPr="0066768E" w:rsidRDefault="00C13347" w:rsidP="008534AF">
      <w:pPr>
        <w:pStyle w:val="Heading5"/>
        <w:keepNext w:val="0"/>
      </w:pPr>
      <w:bookmarkStart w:id="3193" w:name="_Toc163156231"/>
      <w:r w:rsidRPr="0066768E">
        <w:t>Communication</w:t>
      </w:r>
      <w:bookmarkEnd w:id="3193"/>
    </w:p>
    <w:p w14:paraId="4E5CD145" w14:textId="2ACEE880" w:rsidR="002C7A51" w:rsidRPr="0066768E" w:rsidRDefault="00C13347" w:rsidP="008534AF">
      <w:pPr>
        <w:keepLines/>
        <w:widowControl w:val="0"/>
        <w:rPr>
          <w:rFonts w:cstheme="minorHAnsi"/>
          <w:color w:val="000000"/>
        </w:rPr>
      </w:pPr>
      <w:r w:rsidRPr="0066768E">
        <w:rPr>
          <w:rFonts w:cstheme="minorHAnsi"/>
          <w:color w:val="000000"/>
          <w:szCs w:val="22"/>
        </w:rPr>
        <w:t>Contact with “Esso HQ” should be made at the earliest and most appropriate time prior to a vessel berthing. This will normally follow the pilot/master exchange and will relate to anchor away times, Hook Buoy times, the intended side too, mooring plans, connections</w:t>
      </w:r>
      <w:r w:rsidR="002E51A4" w:rsidRPr="0066768E">
        <w:rPr>
          <w:rFonts w:cstheme="minorHAnsi"/>
          <w:color w:val="000000"/>
          <w:szCs w:val="22"/>
        </w:rPr>
        <w:t>,</w:t>
      </w:r>
      <w:r w:rsidRPr="0066768E">
        <w:rPr>
          <w:rFonts w:cstheme="minorHAnsi"/>
          <w:color w:val="000000"/>
          <w:szCs w:val="22"/>
        </w:rPr>
        <w:t xml:space="preserve"> and the confirmation of towage / launch requirements.</w:t>
      </w:r>
    </w:p>
    <w:p w14:paraId="78A335E2" w14:textId="560A1144" w:rsidR="002C7A51" w:rsidRPr="0066768E" w:rsidRDefault="002C7A51" w:rsidP="008534AF">
      <w:pPr>
        <w:pStyle w:val="Heading5"/>
        <w:keepNext w:val="0"/>
      </w:pPr>
      <w:bookmarkStart w:id="3194" w:name="_Toc162535055"/>
      <w:bookmarkStart w:id="3195" w:name="_Toc163145985"/>
      <w:bookmarkStart w:id="3196" w:name="_Toc163146566"/>
      <w:bookmarkStart w:id="3197" w:name="_Toc163147560"/>
      <w:bookmarkStart w:id="3198" w:name="_Toc163148140"/>
      <w:bookmarkStart w:id="3199" w:name="_Toc163148719"/>
      <w:bookmarkStart w:id="3200" w:name="_Toc163149298"/>
      <w:bookmarkStart w:id="3201" w:name="_Toc163149878"/>
      <w:bookmarkStart w:id="3202" w:name="_Toc163150459"/>
      <w:bookmarkStart w:id="3203" w:name="_Toc163151039"/>
      <w:bookmarkStart w:id="3204" w:name="_Toc163151610"/>
      <w:bookmarkStart w:id="3205" w:name="_Toc163152181"/>
      <w:bookmarkStart w:id="3206" w:name="_Toc163152757"/>
      <w:bookmarkStart w:id="3207" w:name="_Toc163153338"/>
      <w:bookmarkStart w:id="3208" w:name="_Toc163153919"/>
      <w:bookmarkStart w:id="3209" w:name="_Toc163154500"/>
      <w:bookmarkStart w:id="3210" w:name="_Toc163155081"/>
      <w:bookmarkStart w:id="3211" w:name="_Toc163155657"/>
      <w:bookmarkStart w:id="3212" w:name="_Toc163156232"/>
      <w:bookmarkStart w:id="3213" w:name="_Toc162535056"/>
      <w:bookmarkStart w:id="3214" w:name="_Toc163145986"/>
      <w:bookmarkStart w:id="3215" w:name="_Toc163146567"/>
      <w:bookmarkStart w:id="3216" w:name="_Toc163147561"/>
      <w:bookmarkStart w:id="3217" w:name="_Toc163148141"/>
      <w:bookmarkStart w:id="3218" w:name="_Toc163148720"/>
      <w:bookmarkStart w:id="3219" w:name="_Toc163149299"/>
      <w:bookmarkStart w:id="3220" w:name="_Toc163149879"/>
      <w:bookmarkStart w:id="3221" w:name="_Toc163150460"/>
      <w:bookmarkStart w:id="3222" w:name="_Toc163151040"/>
      <w:bookmarkStart w:id="3223" w:name="_Toc163151611"/>
      <w:bookmarkStart w:id="3224" w:name="_Toc163152182"/>
      <w:bookmarkStart w:id="3225" w:name="_Toc163152758"/>
      <w:bookmarkStart w:id="3226" w:name="_Toc163153339"/>
      <w:bookmarkStart w:id="3227" w:name="_Toc163153920"/>
      <w:bookmarkStart w:id="3228" w:name="_Toc163154501"/>
      <w:bookmarkStart w:id="3229" w:name="_Toc163155082"/>
      <w:bookmarkStart w:id="3230" w:name="_Toc163155658"/>
      <w:bookmarkStart w:id="3231" w:name="_Toc163156233"/>
      <w:bookmarkStart w:id="3232" w:name="_Toc162535057"/>
      <w:bookmarkStart w:id="3233" w:name="_Toc163145987"/>
      <w:bookmarkStart w:id="3234" w:name="_Toc163146568"/>
      <w:bookmarkStart w:id="3235" w:name="_Toc163147562"/>
      <w:bookmarkStart w:id="3236" w:name="_Toc163148142"/>
      <w:bookmarkStart w:id="3237" w:name="_Toc163148721"/>
      <w:bookmarkStart w:id="3238" w:name="_Toc163149300"/>
      <w:bookmarkStart w:id="3239" w:name="_Toc163149880"/>
      <w:bookmarkStart w:id="3240" w:name="_Toc163150461"/>
      <w:bookmarkStart w:id="3241" w:name="_Toc163151041"/>
      <w:bookmarkStart w:id="3242" w:name="_Toc163151612"/>
      <w:bookmarkStart w:id="3243" w:name="_Toc163152183"/>
      <w:bookmarkStart w:id="3244" w:name="_Toc163152759"/>
      <w:bookmarkStart w:id="3245" w:name="_Toc163153340"/>
      <w:bookmarkStart w:id="3246" w:name="_Toc163153921"/>
      <w:bookmarkStart w:id="3247" w:name="_Toc163154502"/>
      <w:bookmarkStart w:id="3248" w:name="_Toc163155083"/>
      <w:bookmarkStart w:id="3249" w:name="_Toc163155659"/>
      <w:bookmarkStart w:id="3250" w:name="_Toc163156234"/>
      <w:bookmarkStart w:id="3251" w:name="_Toc162535058"/>
      <w:bookmarkStart w:id="3252" w:name="_Toc163145988"/>
      <w:bookmarkStart w:id="3253" w:name="_Toc163146569"/>
      <w:bookmarkStart w:id="3254" w:name="_Toc163147563"/>
      <w:bookmarkStart w:id="3255" w:name="_Toc163148143"/>
      <w:bookmarkStart w:id="3256" w:name="_Toc163148722"/>
      <w:bookmarkStart w:id="3257" w:name="_Toc163149301"/>
      <w:bookmarkStart w:id="3258" w:name="_Toc163149881"/>
      <w:bookmarkStart w:id="3259" w:name="_Toc163150462"/>
      <w:bookmarkStart w:id="3260" w:name="_Toc163151042"/>
      <w:bookmarkStart w:id="3261" w:name="_Toc163151613"/>
      <w:bookmarkStart w:id="3262" w:name="_Toc163152184"/>
      <w:bookmarkStart w:id="3263" w:name="_Toc163152760"/>
      <w:bookmarkStart w:id="3264" w:name="_Toc163153341"/>
      <w:bookmarkStart w:id="3265" w:name="_Toc163153922"/>
      <w:bookmarkStart w:id="3266" w:name="_Toc163154503"/>
      <w:bookmarkStart w:id="3267" w:name="_Toc163155084"/>
      <w:bookmarkStart w:id="3268" w:name="_Toc163155660"/>
      <w:bookmarkStart w:id="3269" w:name="_Toc163156235"/>
      <w:bookmarkStart w:id="3270" w:name="_Toc162535059"/>
      <w:bookmarkStart w:id="3271" w:name="_Toc163145989"/>
      <w:bookmarkStart w:id="3272" w:name="_Toc163146570"/>
      <w:bookmarkStart w:id="3273" w:name="_Toc163147564"/>
      <w:bookmarkStart w:id="3274" w:name="_Toc163148144"/>
      <w:bookmarkStart w:id="3275" w:name="_Toc163148723"/>
      <w:bookmarkStart w:id="3276" w:name="_Toc163149302"/>
      <w:bookmarkStart w:id="3277" w:name="_Toc163149882"/>
      <w:bookmarkStart w:id="3278" w:name="_Toc163150463"/>
      <w:bookmarkStart w:id="3279" w:name="_Toc163151043"/>
      <w:bookmarkStart w:id="3280" w:name="_Toc163151614"/>
      <w:bookmarkStart w:id="3281" w:name="_Toc163152185"/>
      <w:bookmarkStart w:id="3282" w:name="_Toc163152761"/>
      <w:bookmarkStart w:id="3283" w:name="_Toc163153342"/>
      <w:bookmarkStart w:id="3284" w:name="_Toc163153923"/>
      <w:bookmarkStart w:id="3285" w:name="_Toc163154504"/>
      <w:bookmarkStart w:id="3286" w:name="_Toc163155085"/>
      <w:bookmarkStart w:id="3287" w:name="_Toc163155661"/>
      <w:bookmarkStart w:id="3288" w:name="_Toc163156236"/>
      <w:bookmarkStart w:id="3289" w:name="_Toc162535060"/>
      <w:bookmarkStart w:id="3290" w:name="_Toc163145990"/>
      <w:bookmarkStart w:id="3291" w:name="_Toc163146571"/>
      <w:bookmarkStart w:id="3292" w:name="_Toc163147565"/>
      <w:bookmarkStart w:id="3293" w:name="_Toc163148145"/>
      <w:bookmarkStart w:id="3294" w:name="_Toc163148724"/>
      <w:bookmarkStart w:id="3295" w:name="_Toc163149303"/>
      <w:bookmarkStart w:id="3296" w:name="_Toc163149883"/>
      <w:bookmarkStart w:id="3297" w:name="_Toc163150464"/>
      <w:bookmarkStart w:id="3298" w:name="_Toc163151044"/>
      <w:bookmarkStart w:id="3299" w:name="_Toc163151615"/>
      <w:bookmarkStart w:id="3300" w:name="_Toc163152186"/>
      <w:bookmarkStart w:id="3301" w:name="_Toc163152762"/>
      <w:bookmarkStart w:id="3302" w:name="_Toc163153343"/>
      <w:bookmarkStart w:id="3303" w:name="_Toc163153924"/>
      <w:bookmarkStart w:id="3304" w:name="_Toc163154505"/>
      <w:bookmarkStart w:id="3305" w:name="_Toc163155086"/>
      <w:bookmarkStart w:id="3306" w:name="_Toc163155662"/>
      <w:bookmarkStart w:id="3307" w:name="_Toc163156237"/>
      <w:bookmarkStart w:id="3308" w:name="_Toc162535061"/>
      <w:bookmarkStart w:id="3309" w:name="_Toc163145991"/>
      <w:bookmarkStart w:id="3310" w:name="_Toc163146572"/>
      <w:bookmarkStart w:id="3311" w:name="_Toc163147566"/>
      <w:bookmarkStart w:id="3312" w:name="_Toc163148146"/>
      <w:bookmarkStart w:id="3313" w:name="_Toc163148725"/>
      <w:bookmarkStart w:id="3314" w:name="_Toc163149304"/>
      <w:bookmarkStart w:id="3315" w:name="_Toc163149884"/>
      <w:bookmarkStart w:id="3316" w:name="_Toc163150465"/>
      <w:bookmarkStart w:id="3317" w:name="_Toc163151045"/>
      <w:bookmarkStart w:id="3318" w:name="_Toc163151616"/>
      <w:bookmarkStart w:id="3319" w:name="_Toc163152187"/>
      <w:bookmarkStart w:id="3320" w:name="_Toc163152763"/>
      <w:bookmarkStart w:id="3321" w:name="_Toc163153344"/>
      <w:bookmarkStart w:id="3322" w:name="_Toc163153925"/>
      <w:bookmarkStart w:id="3323" w:name="_Toc163154506"/>
      <w:bookmarkStart w:id="3324" w:name="_Toc163155087"/>
      <w:bookmarkStart w:id="3325" w:name="_Toc163155663"/>
      <w:bookmarkStart w:id="3326" w:name="_Toc163156238"/>
      <w:bookmarkStart w:id="3327" w:name="_Toc162535062"/>
      <w:bookmarkStart w:id="3328" w:name="_Toc163145992"/>
      <w:bookmarkStart w:id="3329" w:name="_Toc163146573"/>
      <w:bookmarkStart w:id="3330" w:name="_Toc163147567"/>
      <w:bookmarkStart w:id="3331" w:name="_Toc163148147"/>
      <w:bookmarkStart w:id="3332" w:name="_Toc163148726"/>
      <w:bookmarkStart w:id="3333" w:name="_Toc163149305"/>
      <w:bookmarkStart w:id="3334" w:name="_Toc163149885"/>
      <w:bookmarkStart w:id="3335" w:name="_Toc163150466"/>
      <w:bookmarkStart w:id="3336" w:name="_Toc163151046"/>
      <w:bookmarkStart w:id="3337" w:name="_Toc163151617"/>
      <w:bookmarkStart w:id="3338" w:name="_Toc163152188"/>
      <w:bookmarkStart w:id="3339" w:name="_Toc163152764"/>
      <w:bookmarkStart w:id="3340" w:name="_Toc163153345"/>
      <w:bookmarkStart w:id="3341" w:name="_Toc163153926"/>
      <w:bookmarkStart w:id="3342" w:name="_Toc163154507"/>
      <w:bookmarkStart w:id="3343" w:name="_Toc163155088"/>
      <w:bookmarkStart w:id="3344" w:name="_Toc163155664"/>
      <w:bookmarkStart w:id="3345" w:name="_Toc163156239"/>
      <w:bookmarkStart w:id="3346" w:name="_Toc162535063"/>
      <w:bookmarkStart w:id="3347" w:name="_Toc163145993"/>
      <w:bookmarkStart w:id="3348" w:name="_Toc163146574"/>
      <w:bookmarkStart w:id="3349" w:name="_Toc163147568"/>
      <w:bookmarkStart w:id="3350" w:name="_Toc163148148"/>
      <w:bookmarkStart w:id="3351" w:name="_Toc163148727"/>
      <w:bookmarkStart w:id="3352" w:name="_Toc163149306"/>
      <w:bookmarkStart w:id="3353" w:name="_Toc163149886"/>
      <w:bookmarkStart w:id="3354" w:name="_Toc163150467"/>
      <w:bookmarkStart w:id="3355" w:name="_Toc163151047"/>
      <w:bookmarkStart w:id="3356" w:name="_Toc163151618"/>
      <w:bookmarkStart w:id="3357" w:name="_Toc163152189"/>
      <w:bookmarkStart w:id="3358" w:name="_Toc163152765"/>
      <w:bookmarkStart w:id="3359" w:name="_Toc163153346"/>
      <w:bookmarkStart w:id="3360" w:name="_Toc163153927"/>
      <w:bookmarkStart w:id="3361" w:name="_Toc163154508"/>
      <w:bookmarkStart w:id="3362" w:name="_Toc163155089"/>
      <w:bookmarkStart w:id="3363" w:name="_Toc163155665"/>
      <w:bookmarkStart w:id="3364" w:name="_Toc163156240"/>
      <w:bookmarkStart w:id="3365" w:name="_Toc162535064"/>
      <w:bookmarkStart w:id="3366" w:name="_Toc163145994"/>
      <w:bookmarkStart w:id="3367" w:name="_Toc163146575"/>
      <w:bookmarkStart w:id="3368" w:name="_Toc163147569"/>
      <w:bookmarkStart w:id="3369" w:name="_Toc163148149"/>
      <w:bookmarkStart w:id="3370" w:name="_Toc163148728"/>
      <w:bookmarkStart w:id="3371" w:name="_Toc163149307"/>
      <w:bookmarkStart w:id="3372" w:name="_Toc163149887"/>
      <w:bookmarkStart w:id="3373" w:name="_Toc163150468"/>
      <w:bookmarkStart w:id="3374" w:name="_Toc163151048"/>
      <w:bookmarkStart w:id="3375" w:name="_Toc163151619"/>
      <w:bookmarkStart w:id="3376" w:name="_Toc163152190"/>
      <w:bookmarkStart w:id="3377" w:name="_Toc163152766"/>
      <w:bookmarkStart w:id="3378" w:name="_Toc163153347"/>
      <w:bookmarkStart w:id="3379" w:name="_Toc163153928"/>
      <w:bookmarkStart w:id="3380" w:name="_Toc163154509"/>
      <w:bookmarkStart w:id="3381" w:name="_Toc163155090"/>
      <w:bookmarkStart w:id="3382" w:name="_Toc163155666"/>
      <w:bookmarkStart w:id="3383" w:name="_Toc163156241"/>
      <w:bookmarkStart w:id="3384" w:name="_Toc162535065"/>
      <w:bookmarkStart w:id="3385" w:name="_Toc163145995"/>
      <w:bookmarkStart w:id="3386" w:name="_Toc163146576"/>
      <w:bookmarkStart w:id="3387" w:name="_Toc163147570"/>
      <w:bookmarkStart w:id="3388" w:name="_Toc163148150"/>
      <w:bookmarkStart w:id="3389" w:name="_Toc163148729"/>
      <w:bookmarkStart w:id="3390" w:name="_Toc163149308"/>
      <w:bookmarkStart w:id="3391" w:name="_Toc163149888"/>
      <w:bookmarkStart w:id="3392" w:name="_Toc163150469"/>
      <w:bookmarkStart w:id="3393" w:name="_Toc163151049"/>
      <w:bookmarkStart w:id="3394" w:name="_Toc163151620"/>
      <w:bookmarkStart w:id="3395" w:name="_Toc163152191"/>
      <w:bookmarkStart w:id="3396" w:name="_Toc163152767"/>
      <w:bookmarkStart w:id="3397" w:name="_Toc163153348"/>
      <w:bookmarkStart w:id="3398" w:name="_Toc163153929"/>
      <w:bookmarkStart w:id="3399" w:name="_Toc163154510"/>
      <w:bookmarkStart w:id="3400" w:name="_Toc163155091"/>
      <w:bookmarkStart w:id="3401" w:name="_Toc163155667"/>
      <w:bookmarkStart w:id="3402" w:name="_Toc163156242"/>
      <w:bookmarkStart w:id="3403" w:name="_Toc162535066"/>
      <w:bookmarkStart w:id="3404" w:name="_Toc163145996"/>
      <w:bookmarkStart w:id="3405" w:name="_Toc163146577"/>
      <w:bookmarkStart w:id="3406" w:name="_Toc163147571"/>
      <w:bookmarkStart w:id="3407" w:name="_Toc163148151"/>
      <w:bookmarkStart w:id="3408" w:name="_Toc163148730"/>
      <w:bookmarkStart w:id="3409" w:name="_Toc163149309"/>
      <w:bookmarkStart w:id="3410" w:name="_Toc163149889"/>
      <w:bookmarkStart w:id="3411" w:name="_Toc163150470"/>
      <w:bookmarkStart w:id="3412" w:name="_Toc163151050"/>
      <w:bookmarkStart w:id="3413" w:name="_Toc163151621"/>
      <w:bookmarkStart w:id="3414" w:name="_Toc163152192"/>
      <w:bookmarkStart w:id="3415" w:name="_Toc163152768"/>
      <w:bookmarkStart w:id="3416" w:name="_Toc163153349"/>
      <w:bookmarkStart w:id="3417" w:name="_Toc163153930"/>
      <w:bookmarkStart w:id="3418" w:name="_Toc163154511"/>
      <w:bookmarkStart w:id="3419" w:name="_Toc163155092"/>
      <w:bookmarkStart w:id="3420" w:name="_Toc163155668"/>
      <w:bookmarkStart w:id="3421" w:name="_Toc163156243"/>
      <w:bookmarkStart w:id="3422" w:name="_Toc162535067"/>
      <w:bookmarkStart w:id="3423" w:name="_Toc163145997"/>
      <w:bookmarkStart w:id="3424" w:name="_Toc163146578"/>
      <w:bookmarkStart w:id="3425" w:name="_Toc163147572"/>
      <w:bookmarkStart w:id="3426" w:name="_Toc163148152"/>
      <w:bookmarkStart w:id="3427" w:name="_Toc163148731"/>
      <w:bookmarkStart w:id="3428" w:name="_Toc163149310"/>
      <w:bookmarkStart w:id="3429" w:name="_Toc163149890"/>
      <w:bookmarkStart w:id="3430" w:name="_Toc163150471"/>
      <w:bookmarkStart w:id="3431" w:name="_Toc163151051"/>
      <w:bookmarkStart w:id="3432" w:name="_Toc163151622"/>
      <w:bookmarkStart w:id="3433" w:name="_Toc163152193"/>
      <w:bookmarkStart w:id="3434" w:name="_Toc163152769"/>
      <w:bookmarkStart w:id="3435" w:name="_Toc163153350"/>
      <w:bookmarkStart w:id="3436" w:name="_Toc163153931"/>
      <w:bookmarkStart w:id="3437" w:name="_Toc163154512"/>
      <w:bookmarkStart w:id="3438" w:name="_Toc163155093"/>
      <w:bookmarkStart w:id="3439" w:name="_Toc163155669"/>
      <w:bookmarkStart w:id="3440" w:name="_Toc163156244"/>
      <w:bookmarkStart w:id="3441" w:name="_Toc162535068"/>
      <w:bookmarkStart w:id="3442" w:name="_Toc163145998"/>
      <w:bookmarkStart w:id="3443" w:name="_Toc163146579"/>
      <w:bookmarkStart w:id="3444" w:name="_Toc163147573"/>
      <w:bookmarkStart w:id="3445" w:name="_Toc163148153"/>
      <w:bookmarkStart w:id="3446" w:name="_Toc163148732"/>
      <w:bookmarkStart w:id="3447" w:name="_Toc163149311"/>
      <w:bookmarkStart w:id="3448" w:name="_Toc163149891"/>
      <w:bookmarkStart w:id="3449" w:name="_Toc163150472"/>
      <w:bookmarkStart w:id="3450" w:name="_Toc163151052"/>
      <w:bookmarkStart w:id="3451" w:name="_Toc163151623"/>
      <w:bookmarkStart w:id="3452" w:name="_Toc163152194"/>
      <w:bookmarkStart w:id="3453" w:name="_Toc163152770"/>
      <w:bookmarkStart w:id="3454" w:name="_Toc163153351"/>
      <w:bookmarkStart w:id="3455" w:name="_Toc163153932"/>
      <w:bookmarkStart w:id="3456" w:name="_Toc163154513"/>
      <w:bookmarkStart w:id="3457" w:name="_Toc163155094"/>
      <w:bookmarkStart w:id="3458" w:name="_Toc163155670"/>
      <w:bookmarkStart w:id="3459" w:name="_Toc163156245"/>
      <w:bookmarkStart w:id="3460" w:name="_Toc162535069"/>
      <w:bookmarkStart w:id="3461" w:name="_Toc163145999"/>
      <w:bookmarkStart w:id="3462" w:name="_Toc163146580"/>
      <w:bookmarkStart w:id="3463" w:name="_Toc163147574"/>
      <w:bookmarkStart w:id="3464" w:name="_Toc163148154"/>
      <w:bookmarkStart w:id="3465" w:name="_Toc163148733"/>
      <w:bookmarkStart w:id="3466" w:name="_Toc163149312"/>
      <w:bookmarkStart w:id="3467" w:name="_Toc163149892"/>
      <w:bookmarkStart w:id="3468" w:name="_Toc163150473"/>
      <w:bookmarkStart w:id="3469" w:name="_Toc163151053"/>
      <w:bookmarkStart w:id="3470" w:name="_Toc163151624"/>
      <w:bookmarkStart w:id="3471" w:name="_Toc163152195"/>
      <w:bookmarkStart w:id="3472" w:name="_Toc163152771"/>
      <w:bookmarkStart w:id="3473" w:name="_Toc163153352"/>
      <w:bookmarkStart w:id="3474" w:name="_Toc163153933"/>
      <w:bookmarkStart w:id="3475" w:name="_Toc163154514"/>
      <w:bookmarkStart w:id="3476" w:name="_Toc163155095"/>
      <w:bookmarkStart w:id="3477" w:name="_Toc163155671"/>
      <w:bookmarkStart w:id="3478" w:name="_Toc163156246"/>
      <w:bookmarkStart w:id="3479" w:name="_Toc162535070"/>
      <w:bookmarkStart w:id="3480" w:name="_Toc163146000"/>
      <w:bookmarkStart w:id="3481" w:name="_Toc163146581"/>
      <w:bookmarkStart w:id="3482" w:name="_Toc163147575"/>
      <w:bookmarkStart w:id="3483" w:name="_Toc163148155"/>
      <w:bookmarkStart w:id="3484" w:name="_Toc163148734"/>
      <w:bookmarkStart w:id="3485" w:name="_Toc163149313"/>
      <w:bookmarkStart w:id="3486" w:name="_Toc163149893"/>
      <w:bookmarkStart w:id="3487" w:name="_Toc163150474"/>
      <w:bookmarkStart w:id="3488" w:name="_Toc163151054"/>
      <w:bookmarkStart w:id="3489" w:name="_Toc163151625"/>
      <w:bookmarkStart w:id="3490" w:name="_Toc163152196"/>
      <w:bookmarkStart w:id="3491" w:name="_Toc163152772"/>
      <w:bookmarkStart w:id="3492" w:name="_Toc163153353"/>
      <w:bookmarkStart w:id="3493" w:name="_Toc163153934"/>
      <w:bookmarkStart w:id="3494" w:name="_Toc163154515"/>
      <w:bookmarkStart w:id="3495" w:name="_Toc163155096"/>
      <w:bookmarkStart w:id="3496" w:name="_Toc163155672"/>
      <w:bookmarkStart w:id="3497" w:name="_Toc163156247"/>
      <w:bookmarkStart w:id="3498" w:name="_Toc162535071"/>
      <w:bookmarkStart w:id="3499" w:name="_Toc163146001"/>
      <w:bookmarkStart w:id="3500" w:name="_Toc163146582"/>
      <w:bookmarkStart w:id="3501" w:name="_Toc163147576"/>
      <w:bookmarkStart w:id="3502" w:name="_Toc163148156"/>
      <w:bookmarkStart w:id="3503" w:name="_Toc163148735"/>
      <w:bookmarkStart w:id="3504" w:name="_Toc163149314"/>
      <w:bookmarkStart w:id="3505" w:name="_Toc163149894"/>
      <w:bookmarkStart w:id="3506" w:name="_Toc163150475"/>
      <w:bookmarkStart w:id="3507" w:name="_Toc163151055"/>
      <w:bookmarkStart w:id="3508" w:name="_Toc163151626"/>
      <w:bookmarkStart w:id="3509" w:name="_Toc163152197"/>
      <w:bookmarkStart w:id="3510" w:name="_Toc163152773"/>
      <w:bookmarkStart w:id="3511" w:name="_Toc163153354"/>
      <w:bookmarkStart w:id="3512" w:name="_Toc163153935"/>
      <w:bookmarkStart w:id="3513" w:name="_Toc163154516"/>
      <w:bookmarkStart w:id="3514" w:name="_Toc163155097"/>
      <w:bookmarkStart w:id="3515" w:name="_Toc163155673"/>
      <w:bookmarkStart w:id="3516" w:name="_Toc163156248"/>
      <w:bookmarkStart w:id="3517" w:name="_Toc162535072"/>
      <w:bookmarkStart w:id="3518" w:name="_Toc163146002"/>
      <w:bookmarkStart w:id="3519" w:name="_Toc163146583"/>
      <w:bookmarkStart w:id="3520" w:name="_Toc163147577"/>
      <w:bookmarkStart w:id="3521" w:name="_Toc163148157"/>
      <w:bookmarkStart w:id="3522" w:name="_Toc163148736"/>
      <w:bookmarkStart w:id="3523" w:name="_Toc163149315"/>
      <w:bookmarkStart w:id="3524" w:name="_Toc163149895"/>
      <w:bookmarkStart w:id="3525" w:name="_Toc163150476"/>
      <w:bookmarkStart w:id="3526" w:name="_Toc163151056"/>
      <w:bookmarkStart w:id="3527" w:name="_Toc163151627"/>
      <w:bookmarkStart w:id="3528" w:name="_Toc163152198"/>
      <w:bookmarkStart w:id="3529" w:name="_Toc163152774"/>
      <w:bookmarkStart w:id="3530" w:name="_Toc163153355"/>
      <w:bookmarkStart w:id="3531" w:name="_Toc163153936"/>
      <w:bookmarkStart w:id="3532" w:name="_Toc163154517"/>
      <w:bookmarkStart w:id="3533" w:name="_Toc163155098"/>
      <w:bookmarkStart w:id="3534" w:name="_Toc163155674"/>
      <w:bookmarkStart w:id="3535" w:name="_Toc163156249"/>
      <w:bookmarkStart w:id="3536" w:name="_Toc162535073"/>
      <w:bookmarkStart w:id="3537" w:name="_Toc163146003"/>
      <w:bookmarkStart w:id="3538" w:name="_Toc163146584"/>
      <w:bookmarkStart w:id="3539" w:name="_Toc163147578"/>
      <w:bookmarkStart w:id="3540" w:name="_Toc163148158"/>
      <w:bookmarkStart w:id="3541" w:name="_Toc163148737"/>
      <w:bookmarkStart w:id="3542" w:name="_Toc163149316"/>
      <w:bookmarkStart w:id="3543" w:name="_Toc163149896"/>
      <w:bookmarkStart w:id="3544" w:name="_Toc163150477"/>
      <w:bookmarkStart w:id="3545" w:name="_Toc163151057"/>
      <w:bookmarkStart w:id="3546" w:name="_Toc163151628"/>
      <w:bookmarkStart w:id="3547" w:name="_Toc163152199"/>
      <w:bookmarkStart w:id="3548" w:name="_Toc163152775"/>
      <w:bookmarkStart w:id="3549" w:name="_Toc163153356"/>
      <w:bookmarkStart w:id="3550" w:name="_Toc163153937"/>
      <w:bookmarkStart w:id="3551" w:name="_Toc163154518"/>
      <w:bookmarkStart w:id="3552" w:name="_Toc163155099"/>
      <w:bookmarkStart w:id="3553" w:name="_Toc163155675"/>
      <w:bookmarkStart w:id="3554" w:name="_Toc163156250"/>
      <w:bookmarkStart w:id="3555" w:name="_Toc162535074"/>
      <w:bookmarkStart w:id="3556" w:name="_Toc163146004"/>
      <w:bookmarkStart w:id="3557" w:name="_Toc163146585"/>
      <w:bookmarkStart w:id="3558" w:name="_Toc163147579"/>
      <w:bookmarkStart w:id="3559" w:name="_Toc163148159"/>
      <w:bookmarkStart w:id="3560" w:name="_Toc163148738"/>
      <w:bookmarkStart w:id="3561" w:name="_Toc163149317"/>
      <w:bookmarkStart w:id="3562" w:name="_Toc163149897"/>
      <w:bookmarkStart w:id="3563" w:name="_Toc163150478"/>
      <w:bookmarkStart w:id="3564" w:name="_Toc163151058"/>
      <w:bookmarkStart w:id="3565" w:name="_Toc163151629"/>
      <w:bookmarkStart w:id="3566" w:name="_Toc163152200"/>
      <w:bookmarkStart w:id="3567" w:name="_Toc163152776"/>
      <w:bookmarkStart w:id="3568" w:name="_Toc163153357"/>
      <w:bookmarkStart w:id="3569" w:name="_Toc163153938"/>
      <w:bookmarkStart w:id="3570" w:name="_Toc163154519"/>
      <w:bookmarkStart w:id="3571" w:name="_Toc163155100"/>
      <w:bookmarkStart w:id="3572" w:name="_Toc163155676"/>
      <w:bookmarkStart w:id="3573" w:name="_Toc163156251"/>
      <w:bookmarkStart w:id="3574" w:name="_Toc162535075"/>
      <w:bookmarkStart w:id="3575" w:name="_Toc163146005"/>
      <w:bookmarkStart w:id="3576" w:name="_Toc163146586"/>
      <w:bookmarkStart w:id="3577" w:name="_Toc163147580"/>
      <w:bookmarkStart w:id="3578" w:name="_Toc163148160"/>
      <w:bookmarkStart w:id="3579" w:name="_Toc163148739"/>
      <w:bookmarkStart w:id="3580" w:name="_Toc163149318"/>
      <w:bookmarkStart w:id="3581" w:name="_Toc163149898"/>
      <w:bookmarkStart w:id="3582" w:name="_Toc163150479"/>
      <w:bookmarkStart w:id="3583" w:name="_Toc163151059"/>
      <w:bookmarkStart w:id="3584" w:name="_Toc163151630"/>
      <w:bookmarkStart w:id="3585" w:name="_Toc163152201"/>
      <w:bookmarkStart w:id="3586" w:name="_Toc163152777"/>
      <w:bookmarkStart w:id="3587" w:name="_Toc163153358"/>
      <w:bookmarkStart w:id="3588" w:name="_Toc163153939"/>
      <w:bookmarkStart w:id="3589" w:name="_Toc163154520"/>
      <w:bookmarkStart w:id="3590" w:name="_Toc163155101"/>
      <w:bookmarkStart w:id="3591" w:name="_Toc163155677"/>
      <w:bookmarkStart w:id="3592" w:name="_Toc163156252"/>
      <w:bookmarkStart w:id="3593" w:name="_Toc162535076"/>
      <w:bookmarkStart w:id="3594" w:name="_Toc163146006"/>
      <w:bookmarkStart w:id="3595" w:name="_Toc163146587"/>
      <w:bookmarkStart w:id="3596" w:name="_Toc163147581"/>
      <w:bookmarkStart w:id="3597" w:name="_Toc163148161"/>
      <w:bookmarkStart w:id="3598" w:name="_Toc163148740"/>
      <w:bookmarkStart w:id="3599" w:name="_Toc163149319"/>
      <w:bookmarkStart w:id="3600" w:name="_Toc163149899"/>
      <w:bookmarkStart w:id="3601" w:name="_Toc163150480"/>
      <w:bookmarkStart w:id="3602" w:name="_Toc163151060"/>
      <w:bookmarkStart w:id="3603" w:name="_Toc163151631"/>
      <w:bookmarkStart w:id="3604" w:name="_Toc163152202"/>
      <w:bookmarkStart w:id="3605" w:name="_Toc163152778"/>
      <w:bookmarkStart w:id="3606" w:name="_Toc163153359"/>
      <w:bookmarkStart w:id="3607" w:name="_Toc163153940"/>
      <w:bookmarkStart w:id="3608" w:name="_Toc163154521"/>
      <w:bookmarkStart w:id="3609" w:name="_Toc163155102"/>
      <w:bookmarkStart w:id="3610" w:name="_Toc163155678"/>
      <w:bookmarkStart w:id="3611" w:name="_Toc163156253"/>
      <w:bookmarkStart w:id="3612" w:name="_Toc162535077"/>
      <w:bookmarkStart w:id="3613" w:name="_Toc163146007"/>
      <w:bookmarkStart w:id="3614" w:name="_Toc163146588"/>
      <w:bookmarkStart w:id="3615" w:name="_Toc163147582"/>
      <w:bookmarkStart w:id="3616" w:name="_Toc163148162"/>
      <w:bookmarkStart w:id="3617" w:name="_Toc163148741"/>
      <w:bookmarkStart w:id="3618" w:name="_Toc163149320"/>
      <w:bookmarkStart w:id="3619" w:name="_Toc163149900"/>
      <w:bookmarkStart w:id="3620" w:name="_Toc163150481"/>
      <w:bookmarkStart w:id="3621" w:name="_Toc163151061"/>
      <w:bookmarkStart w:id="3622" w:name="_Toc163151632"/>
      <w:bookmarkStart w:id="3623" w:name="_Toc163152203"/>
      <w:bookmarkStart w:id="3624" w:name="_Toc163152779"/>
      <w:bookmarkStart w:id="3625" w:name="_Toc163153360"/>
      <w:bookmarkStart w:id="3626" w:name="_Toc163153941"/>
      <w:bookmarkStart w:id="3627" w:name="_Toc163154522"/>
      <w:bookmarkStart w:id="3628" w:name="_Toc163155103"/>
      <w:bookmarkStart w:id="3629" w:name="_Toc163155679"/>
      <w:bookmarkStart w:id="3630" w:name="_Toc163156254"/>
      <w:bookmarkStart w:id="3631" w:name="_Toc163156256"/>
      <w:bookmarkStart w:id="3632" w:name="_Toc162535080"/>
      <w:bookmarkStart w:id="3633" w:name="_Toc163146010"/>
      <w:bookmarkStart w:id="3634" w:name="_Toc163146591"/>
      <w:bookmarkStart w:id="3635" w:name="_Toc163147585"/>
      <w:bookmarkStart w:id="3636" w:name="_Toc163148165"/>
      <w:bookmarkStart w:id="3637" w:name="_Toc163148744"/>
      <w:bookmarkStart w:id="3638" w:name="_Toc163149323"/>
      <w:bookmarkStart w:id="3639" w:name="_Toc163149903"/>
      <w:bookmarkStart w:id="3640" w:name="_Toc163150484"/>
      <w:bookmarkStart w:id="3641" w:name="_Toc163151064"/>
      <w:bookmarkStart w:id="3642" w:name="_Toc163151635"/>
      <w:bookmarkStart w:id="3643" w:name="_Toc163152206"/>
      <w:bookmarkStart w:id="3644" w:name="_Toc163152782"/>
      <w:bookmarkStart w:id="3645" w:name="_Toc163153363"/>
      <w:bookmarkStart w:id="3646" w:name="_Toc163153944"/>
      <w:bookmarkStart w:id="3647" w:name="_Toc163154525"/>
      <w:bookmarkStart w:id="3648" w:name="_Toc163155106"/>
      <w:bookmarkStart w:id="3649" w:name="_Toc163155682"/>
      <w:bookmarkStart w:id="3650" w:name="_Toc163156257"/>
      <w:bookmarkStart w:id="3651" w:name="_Toc163156258"/>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r w:rsidRPr="0066768E">
        <w:t>G</w:t>
      </w:r>
      <w:r w:rsidR="000F1F8D" w:rsidRPr="0066768E">
        <w:t>angway</w:t>
      </w:r>
      <w:bookmarkStart w:id="3652" w:name="_Toc163156259"/>
      <w:bookmarkEnd w:id="3651"/>
      <w:bookmarkEnd w:id="3652"/>
    </w:p>
    <w:p w14:paraId="32783827" w14:textId="6B5D248A" w:rsidR="002C7A51" w:rsidRPr="0066768E" w:rsidRDefault="002C7A51" w:rsidP="008534AF">
      <w:pPr>
        <w:keepLines/>
        <w:widowControl w:val="0"/>
        <w:rPr>
          <w:rFonts w:cstheme="minorHAnsi"/>
          <w:color w:val="000000"/>
          <w:szCs w:val="22"/>
        </w:rPr>
      </w:pPr>
      <w:r w:rsidRPr="0066768E">
        <w:rPr>
          <w:rFonts w:cstheme="minorHAnsi"/>
          <w:color w:val="000000"/>
        </w:rPr>
        <w:t xml:space="preserve">To maintain a safe access to and from the vessel, at all states of the tide, all </w:t>
      </w:r>
      <w:r w:rsidR="00267C24" w:rsidRPr="0066768E">
        <w:rPr>
          <w:rFonts w:cstheme="minorHAnsi"/>
          <w:color w:val="000000"/>
        </w:rPr>
        <w:t>vessel</w:t>
      </w:r>
      <w:r w:rsidRPr="0066768E">
        <w:rPr>
          <w:rFonts w:cstheme="minorHAnsi"/>
          <w:color w:val="000000"/>
        </w:rPr>
        <w:t>s</w:t>
      </w:r>
      <w:r w:rsidR="00A103EC" w:rsidRPr="0066768E">
        <w:rPr>
          <w:rFonts w:cstheme="minorHAnsi"/>
          <w:color w:val="000000"/>
        </w:rPr>
        <w:t xml:space="preserve"> must </w:t>
      </w:r>
      <w:r w:rsidRPr="0066768E">
        <w:rPr>
          <w:rFonts w:cstheme="minorHAnsi"/>
          <w:color w:val="000000"/>
        </w:rPr>
        <w:t>be able to provide a safe and secure gangway or accommodation ladder. All means of access must be provided with a properly rigged safety net and with a lifebuoy standing by. The gangway shall be rigged to the satisfaction of the duty Marine Superintendent.</w:t>
      </w:r>
    </w:p>
    <w:p w14:paraId="7E9A827E" w14:textId="2CEFBF66" w:rsidR="002C7A51" w:rsidRPr="0066768E" w:rsidRDefault="002C7A51" w:rsidP="008534AF">
      <w:pPr>
        <w:keepLines/>
        <w:rPr>
          <w:rFonts w:cstheme="minorHAnsi"/>
        </w:rPr>
      </w:pPr>
      <w:r w:rsidRPr="0066768E">
        <w:rPr>
          <w:rFonts w:cstheme="minorHAnsi"/>
        </w:rPr>
        <w:t>Shore gangways are provided on Berths 1, 2, 4 and 5, but they are not suitable for use on all vessels.</w:t>
      </w:r>
    </w:p>
    <w:p w14:paraId="25CDD64B" w14:textId="77777777" w:rsidR="002C7A51" w:rsidRPr="0066768E" w:rsidRDefault="002C7A51" w:rsidP="006E0150">
      <w:pPr>
        <w:pStyle w:val="Heading5"/>
      </w:pPr>
      <w:bookmarkStart w:id="3653" w:name="_Toc162535083"/>
      <w:bookmarkStart w:id="3654" w:name="_Toc163146013"/>
      <w:bookmarkStart w:id="3655" w:name="_Toc163146594"/>
      <w:bookmarkStart w:id="3656" w:name="_Toc163147588"/>
      <w:bookmarkStart w:id="3657" w:name="_Toc163148168"/>
      <w:bookmarkStart w:id="3658" w:name="_Toc163148747"/>
      <w:bookmarkStart w:id="3659" w:name="_Toc163149326"/>
      <w:bookmarkStart w:id="3660" w:name="_Toc163149906"/>
      <w:bookmarkStart w:id="3661" w:name="_Toc163150487"/>
      <w:bookmarkStart w:id="3662" w:name="_Toc163151067"/>
      <w:bookmarkStart w:id="3663" w:name="_Toc163151638"/>
      <w:bookmarkStart w:id="3664" w:name="_Toc163152209"/>
      <w:bookmarkStart w:id="3665" w:name="_Toc163152785"/>
      <w:bookmarkStart w:id="3666" w:name="_Toc163153366"/>
      <w:bookmarkStart w:id="3667" w:name="_Toc163153947"/>
      <w:bookmarkStart w:id="3668" w:name="_Toc163154528"/>
      <w:bookmarkStart w:id="3669" w:name="_Toc163155109"/>
      <w:bookmarkStart w:id="3670" w:name="_Toc163155685"/>
      <w:bookmarkStart w:id="3671" w:name="_Toc163156260"/>
      <w:bookmarkStart w:id="3672" w:name="_Toc161837960"/>
      <w:bookmarkStart w:id="3673" w:name="_Toc163156261"/>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sidRPr="0066768E">
        <w:lastRenderedPageBreak/>
        <w:t>Navigational Aids</w:t>
      </w:r>
      <w:bookmarkEnd w:id="3672"/>
      <w:bookmarkEnd w:id="3673"/>
      <w:r w:rsidRPr="0066768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641"/>
        <w:gridCol w:w="3896"/>
      </w:tblGrid>
      <w:tr w:rsidR="002C7A51" w:rsidRPr="0066768E" w14:paraId="6672A827" w14:textId="77777777" w:rsidTr="00507CC5">
        <w:trPr>
          <w:trHeight w:val="578"/>
        </w:trPr>
        <w:tc>
          <w:tcPr>
            <w:tcW w:w="1526" w:type="dxa"/>
            <w:shd w:val="clear" w:color="auto" w:fill="244061"/>
            <w:vAlign w:val="center"/>
          </w:tcPr>
          <w:p w14:paraId="6D0C315C" w14:textId="77777777" w:rsidR="002C7A51" w:rsidRPr="0066768E" w:rsidRDefault="002C7A51" w:rsidP="006E0150">
            <w:pPr>
              <w:keepNext/>
              <w:keepLines/>
              <w:rPr>
                <w:rFonts w:eastAsia="Calibri" w:cstheme="minorHAnsi"/>
                <w:b/>
                <w:bCs/>
                <w:color w:val="FFFFFF"/>
              </w:rPr>
            </w:pPr>
            <w:r w:rsidRPr="0066768E">
              <w:rPr>
                <w:rFonts w:eastAsia="Calibri" w:cstheme="minorHAnsi"/>
                <w:b/>
                <w:bCs/>
                <w:color w:val="FFFFFF"/>
              </w:rPr>
              <w:t>LIGHT</w:t>
            </w:r>
            <w:r w:rsidRPr="0066768E">
              <w:rPr>
                <w:rFonts w:eastAsia="Calibri" w:cstheme="minorHAnsi"/>
                <w:b/>
                <w:bCs/>
                <w:color w:val="FFFFFF"/>
                <w:spacing w:val="7"/>
              </w:rPr>
              <w:t xml:space="preserve"> </w:t>
            </w:r>
            <w:r w:rsidRPr="0066768E">
              <w:rPr>
                <w:rFonts w:eastAsia="Calibri" w:cstheme="minorHAnsi"/>
                <w:b/>
                <w:bCs/>
                <w:color w:val="FFFFFF"/>
              </w:rPr>
              <w:t>NO.</w:t>
            </w:r>
          </w:p>
        </w:tc>
        <w:tc>
          <w:tcPr>
            <w:tcW w:w="3827" w:type="dxa"/>
            <w:shd w:val="clear" w:color="auto" w:fill="244061"/>
            <w:vAlign w:val="center"/>
          </w:tcPr>
          <w:p w14:paraId="07CE84DF" w14:textId="77777777" w:rsidR="002C7A51" w:rsidRPr="0066768E" w:rsidRDefault="002C7A51" w:rsidP="006E0150">
            <w:pPr>
              <w:pStyle w:val="NoSpacing"/>
              <w:keepNext/>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3"/>
              </w:rPr>
              <w:t>LOCATION</w:t>
            </w:r>
          </w:p>
        </w:tc>
        <w:tc>
          <w:tcPr>
            <w:tcW w:w="4051" w:type="dxa"/>
            <w:shd w:val="clear" w:color="auto" w:fill="244061"/>
            <w:vAlign w:val="center"/>
          </w:tcPr>
          <w:p w14:paraId="18CC089A" w14:textId="77777777" w:rsidR="002C7A51" w:rsidRPr="0066768E" w:rsidRDefault="002C7A51" w:rsidP="006E0150">
            <w:pPr>
              <w:pStyle w:val="NoSpacing"/>
              <w:keepNext/>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3"/>
              </w:rPr>
              <w:t>CHARACTERISTICS</w:t>
            </w:r>
          </w:p>
        </w:tc>
      </w:tr>
      <w:tr w:rsidR="002C7A51" w:rsidRPr="0066768E" w14:paraId="29185F14" w14:textId="77777777" w:rsidTr="00507CC5">
        <w:trPr>
          <w:trHeight w:val="780"/>
        </w:trPr>
        <w:tc>
          <w:tcPr>
            <w:tcW w:w="1526" w:type="dxa"/>
            <w:vAlign w:val="center"/>
          </w:tcPr>
          <w:p w14:paraId="57A9C073"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p>
        </w:tc>
        <w:tc>
          <w:tcPr>
            <w:tcW w:w="3827" w:type="dxa"/>
            <w:vAlign w:val="center"/>
          </w:tcPr>
          <w:p w14:paraId="2648E547"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NW</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end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of</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Terminal</w:t>
            </w:r>
          </w:p>
        </w:tc>
        <w:tc>
          <w:tcPr>
            <w:tcW w:w="4051" w:type="dxa"/>
            <w:vAlign w:val="center"/>
          </w:tcPr>
          <w:p w14:paraId="5590A50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(Vertical) Lights</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2m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1"/>
              </w:rPr>
              <w:t>apart</w:t>
            </w:r>
          </w:p>
        </w:tc>
      </w:tr>
      <w:tr w:rsidR="002C7A51" w:rsidRPr="0066768E" w14:paraId="2E227294" w14:textId="77777777" w:rsidTr="00507CC5">
        <w:trPr>
          <w:trHeight w:val="966"/>
        </w:trPr>
        <w:tc>
          <w:tcPr>
            <w:tcW w:w="1526" w:type="dxa"/>
            <w:vAlign w:val="center"/>
          </w:tcPr>
          <w:p w14:paraId="27045211"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3</w:t>
            </w:r>
          </w:p>
        </w:tc>
        <w:tc>
          <w:tcPr>
            <w:tcW w:w="3827" w:type="dxa"/>
            <w:vAlign w:val="center"/>
          </w:tcPr>
          <w:p w14:paraId="6BCD1ACF"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4.6m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3"/>
              </w:rPr>
              <w:t>above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deck</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level,</w:t>
            </w:r>
          </w:p>
          <w:p w14:paraId="368A5FB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 xml:space="preserve">South Trestle </w:t>
            </w:r>
            <w:r w:rsidRPr="0066768E">
              <w:rPr>
                <w:rFonts w:asciiTheme="minorHAnsi" w:eastAsia="Calibri" w:hAnsiTheme="minorHAnsi" w:cstheme="minorHAnsi"/>
              </w:rPr>
              <w:t>Pier</w:t>
            </w:r>
          </w:p>
        </w:tc>
        <w:tc>
          <w:tcPr>
            <w:tcW w:w="4051" w:type="dxa"/>
            <w:vAlign w:val="center"/>
          </w:tcPr>
          <w:p w14:paraId="75872507"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 xml:space="preserve">Green </w:t>
            </w:r>
            <w:r w:rsidRPr="0066768E">
              <w:rPr>
                <w:rFonts w:asciiTheme="minorHAnsi" w:eastAsia="Calibri" w:hAnsiTheme="minorHAnsi" w:cstheme="minorHAnsi"/>
                <w:spacing w:val="-3"/>
              </w:rPr>
              <w:t>Leading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Light</w:t>
            </w:r>
          </w:p>
          <w:p w14:paraId="5CA4822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Day</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Orange</w:t>
            </w:r>
          </w:p>
        </w:tc>
      </w:tr>
      <w:tr w:rsidR="002C7A51" w:rsidRPr="0066768E" w14:paraId="4324B8B7" w14:textId="77777777" w:rsidTr="00507CC5">
        <w:trPr>
          <w:trHeight w:val="1277"/>
        </w:trPr>
        <w:tc>
          <w:tcPr>
            <w:tcW w:w="1526" w:type="dxa"/>
            <w:vAlign w:val="center"/>
          </w:tcPr>
          <w:p w14:paraId="7A927220"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4</w:t>
            </w:r>
          </w:p>
        </w:tc>
        <w:tc>
          <w:tcPr>
            <w:tcW w:w="3827" w:type="dxa"/>
            <w:vAlign w:val="center"/>
          </w:tcPr>
          <w:p w14:paraId="5F313813"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6.1m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3"/>
              </w:rPr>
              <w:t>above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roof</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level</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of</w:t>
            </w:r>
            <w:r w:rsidRPr="0066768E">
              <w:rPr>
                <w:rFonts w:asciiTheme="minorHAnsi" w:eastAsia="Calibri" w:hAnsiTheme="minorHAnsi" w:cstheme="minorHAnsi"/>
                <w:spacing w:val="28"/>
              </w:rPr>
              <w:t xml:space="preserve"> </w:t>
            </w:r>
            <w:r w:rsidRPr="0066768E">
              <w:rPr>
                <w:rFonts w:asciiTheme="minorHAnsi" w:eastAsia="Calibri" w:hAnsiTheme="minorHAnsi" w:cstheme="minorHAnsi"/>
                <w:spacing w:val="-1"/>
              </w:rPr>
              <w:t>Marine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Control</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4"/>
              </w:rPr>
              <w:t>Building North Trestle Pier</w:t>
            </w:r>
          </w:p>
        </w:tc>
        <w:tc>
          <w:tcPr>
            <w:tcW w:w="4051" w:type="dxa"/>
            <w:vAlign w:val="center"/>
          </w:tcPr>
          <w:p w14:paraId="7E4113E1"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Green</w:t>
            </w:r>
            <w:r w:rsidRPr="0066768E">
              <w:rPr>
                <w:rFonts w:asciiTheme="minorHAnsi" w:eastAsia="Calibri" w:hAnsiTheme="minorHAnsi" w:cstheme="minorHAnsi"/>
                <w:spacing w:val="35"/>
              </w:rPr>
              <w:t xml:space="preserve"> </w:t>
            </w:r>
            <w:r w:rsidRPr="0066768E">
              <w:rPr>
                <w:rFonts w:asciiTheme="minorHAnsi" w:eastAsia="Calibri" w:hAnsiTheme="minorHAnsi" w:cstheme="minorHAnsi"/>
                <w:spacing w:val="-3"/>
              </w:rPr>
              <w:t>Leading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Light</w:t>
            </w:r>
          </w:p>
          <w:p w14:paraId="21A49CEB"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Day</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Orange</w:t>
            </w:r>
          </w:p>
        </w:tc>
      </w:tr>
      <w:tr w:rsidR="002C7A51" w:rsidRPr="0066768E" w14:paraId="7D83E783" w14:textId="77777777" w:rsidTr="00507CC5">
        <w:trPr>
          <w:trHeight w:val="729"/>
        </w:trPr>
        <w:tc>
          <w:tcPr>
            <w:tcW w:w="1526" w:type="dxa"/>
            <w:vAlign w:val="center"/>
          </w:tcPr>
          <w:p w14:paraId="72CF1A0C"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c>
          <w:tcPr>
            <w:tcW w:w="3827" w:type="dxa"/>
            <w:vAlign w:val="center"/>
          </w:tcPr>
          <w:p w14:paraId="0E2728D6" w14:textId="50C00B52"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3"/>
              </w:rPr>
              <w:t>Ashlett</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Creek</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5"/>
              </w:rPr>
              <w:t>Buoy</w:t>
            </w:r>
          </w:p>
        </w:tc>
        <w:tc>
          <w:tcPr>
            <w:tcW w:w="4051" w:type="dxa"/>
            <w:vAlign w:val="center"/>
          </w:tcPr>
          <w:p w14:paraId="0F565191"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r>
      <w:tr w:rsidR="002C7A51" w:rsidRPr="0066768E" w14:paraId="7A78244F" w14:textId="77777777" w:rsidTr="00507CC5">
        <w:trPr>
          <w:trHeight w:val="833"/>
        </w:trPr>
        <w:tc>
          <w:tcPr>
            <w:tcW w:w="1526" w:type="dxa"/>
            <w:vAlign w:val="center"/>
          </w:tcPr>
          <w:p w14:paraId="48558380"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c>
          <w:tcPr>
            <w:tcW w:w="3827" w:type="dxa"/>
            <w:vAlign w:val="center"/>
          </w:tcPr>
          <w:p w14:paraId="13A2A988"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Tug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Pontoon</w:t>
            </w:r>
          </w:p>
        </w:tc>
        <w:tc>
          <w:tcPr>
            <w:tcW w:w="4051" w:type="dxa"/>
            <w:vAlign w:val="center"/>
          </w:tcPr>
          <w:p w14:paraId="624E8CB0"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(Vertical) Lights</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2m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1"/>
              </w:rPr>
              <w:t>apart</w:t>
            </w:r>
          </w:p>
        </w:tc>
      </w:tr>
    </w:tbl>
    <w:p w14:paraId="6E15EBE0" w14:textId="77777777" w:rsidR="002C7A51" w:rsidRPr="0066768E" w:rsidRDefault="002C7A51" w:rsidP="008534AF">
      <w:pPr>
        <w:keepLines/>
        <w:widowControl w:val="0"/>
        <w:rPr>
          <w:rFonts w:cstheme="minorHAnsi"/>
          <w:color w:val="000000"/>
          <w:szCs w:val="22"/>
          <w:u w:val="single"/>
        </w:rPr>
      </w:pPr>
    </w:p>
    <w:p w14:paraId="01A738FD" w14:textId="3CCD0951" w:rsidR="002C7A51" w:rsidRPr="00982231" w:rsidRDefault="002C7A51" w:rsidP="008534AF">
      <w:pPr>
        <w:keepLines/>
        <w:widowControl w:val="0"/>
        <w:rPr>
          <w:rFonts w:cstheme="minorHAnsi"/>
          <w:szCs w:val="22"/>
        </w:rPr>
      </w:pPr>
      <w:r w:rsidRPr="0066768E">
        <w:rPr>
          <w:rFonts w:cstheme="minorHAnsi"/>
          <w:color w:val="000000"/>
          <w:szCs w:val="22"/>
        </w:rPr>
        <w:t xml:space="preserve">Listed above are the lights to be found on the Marine Terminal. Lights No’s 3 and 4 are leading lights </w:t>
      </w:r>
      <w:r w:rsidRPr="00982231">
        <w:rPr>
          <w:rFonts w:cstheme="minorHAnsi"/>
          <w:szCs w:val="22"/>
        </w:rPr>
        <w:t>which mark the centre of the dredged approach channel for the Coastal Berths (Berths 6, 7, 8 and 9). This channel is approximately 110m in width from berth face to the edge of the dredged channel.</w:t>
      </w:r>
    </w:p>
    <w:p w14:paraId="4FE239B5" w14:textId="7C450987" w:rsidR="002F7096" w:rsidRPr="00982231" w:rsidRDefault="0040590E" w:rsidP="00D3239D">
      <w:pPr>
        <w:pStyle w:val="Heading3"/>
      </w:pPr>
      <w:bookmarkStart w:id="3674" w:name="_Toc194053747"/>
      <w:r w:rsidRPr="00982231">
        <w:t>Fawley Power Station</w:t>
      </w:r>
      <w:bookmarkEnd w:id="3674"/>
    </w:p>
    <w:p w14:paraId="3B035B54" w14:textId="77777777" w:rsidR="0040590E" w:rsidRPr="00982231" w:rsidRDefault="0040590E" w:rsidP="003A5BC5">
      <w:pPr>
        <w:pStyle w:val="Heading4"/>
      </w:pPr>
      <w:r w:rsidRPr="00982231">
        <w:t>Towage Criteria</w:t>
      </w:r>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82231" w:rsidRPr="00982231" w14:paraId="41776574" w14:textId="77777777" w:rsidTr="00507CC5">
        <w:trPr>
          <w:cantSplit/>
          <w:trHeight w:val="300"/>
        </w:trPr>
        <w:tc>
          <w:tcPr>
            <w:tcW w:w="2609" w:type="dxa"/>
            <w:vMerge w:val="restart"/>
            <w:shd w:val="clear" w:color="auto" w:fill="244061"/>
            <w:vAlign w:val="center"/>
            <w:hideMark/>
          </w:tcPr>
          <w:p w14:paraId="0AD368A8" w14:textId="77777777" w:rsidR="0040590E" w:rsidRPr="00982231" w:rsidRDefault="0040590E" w:rsidP="0009532F">
            <w:pPr>
              <w:keepLines/>
              <w:widowControl w:val="0"/>
              <w:rPr>
                <w:rFonts w:cstheme="minorHAnsi"/>
                <w:b/>
                <w:bCs/>
                <w:szCs w:val="22"/>
                <w:lang w:eastAsia="en-GB"/>
              </w:rPr>
            </w:pPr>
            <w:r w:rsidRPr="00982231">
              <w:rPr>
                <w:rFonts w:cstheme="minorHAnsi"/>
                <w:b/>
                <w:bCs/>
                <w:szCs w:val="22"/>
                <w:lang w:eastAsia="en-GB"/>
              </w:rPr>
              <w:t>Length Overall</w:t>
            </w:r>
          </w:p>
        </w:tc>
        <w:tc>
          <w:tcPr>
            <w:tcW w:w="6889" w:type="dxa"/>
            <w:gridSpan w:val="2"/>
            <w:shd w:val="clear" w:color="auto" w:fill="244061"/>
            <w:vAlign w:val="center"/>
            <w:hideMark/>
          </w:tcPr>
          <w:p w14:paraId="6B629EEA"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Recommended Number of Tugs</w:t>
            </w:r>
          </w:p>
        </w:tc>
      </w:tr>
      <w:tr w:rsidR="00982231" w:rsidRPr="00982231" w14:paraId="194499BD" w14:textId="77777777" w:rsidTr="00507CC5">
        <w:trPr>
          <w:cantSplit/>
          <w:trHeight w:val="321"/>
        </w:trPr>
        <w:tc>
          <w:tcPr>
            <w:tcW w:w="2609" w:type="dxa"/>
            <w:vMerge/>
            <w:shd w:val="clear" w:color="auto" w:fill="244061"/>
            <w:vAlign w:val="center"/>
            <w:hideMark/>
          </w:tcPr>
          <w:p w14:paraId="1C7BE317" w14:textId="77777777" w:rsidR="0040590E" w:rsidRPr="00982231" w:rsidRDefault="0040590E" w:rsidP="0009532F">
            <w:pPr>
              <w:keepLines/>
              <w:widowControl w:val="0"/>
              <w:jc w:val="center"/>
              <w:rPr>
                <w:rFonts w:cstheme="minorHAnsi"/>
                <w:b/>
                <w:bCs/>
                <w:szCs w:val="22"/>
                <w:lang w:eastAsia="en-GB"/>
              </w:rPr>
            </w:pPr>
          </w:p>
        </w:tc>
        <w:tc>
          <w:tcPr>
            <w:tcW w:w="3460" w:type="dxa"/>
            <w:shd w:val="clear" w:color="auto" w:fill="244061"/>
            <w:vAlign w:val="center"/>
            <w:hideMark/>
          </w:tcPr>
          <w:p w14:paraId="57C3BBED"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Berthing</w:t>
            </w:r>
          </w:p>
        </w:tc>
        <w:tc>
          <w:tcPr>
            <w:tcW w:w="3429" w:type="dxa"/>
            <w:shd w:val="clear" w:color="auto" w:fill="244061"/>
            <w:vAlign w:val="center"/>
            <w:hideMark/>
          </w:tcPr>
          <w:p w14:paraId="0B0D5362"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Unberthing</w:t>
            </w:r>
          </w:p>
        </w:tc>
      </w:tr>
      <w:tr w:rsidR="00982231" w:rsidRPr="00982231" w14:paraId="36FE2DBA" w14:textId="77777777" w:rsidTr="00507CC5">
        <w:trPr>
          <w:cantSplit/>
          <w:trHeight w:val="283"/>
        </w:trPr>
        <w:tc>
          <w:tcPr>
            <w:tcW w:w="9498" w:type="dxa"/>
            <w:gridSpan w:val="3"/>
            <w:shd w:val="clear" w:color="000000" w:fill="DBE5F1"/>
            <w:vAlign w:val="center"/>
            <w:hideMark/>
          </w:tcPr>
          <w:p w14:paraId="77CAB7E8" w14:textId="77777777" w:rsidR="0040590E" w:rsidRPr="00982231" w:rsidRDefault="0040590E" w:rsidP="0009532F">
            <w:pPr>
              <w:keepLines/>
              <w:widowControl w:val="0"/>
              <w:rPr>
                <w:rFonts w:cstheme="minorHAnsi"/>
                <w:b/>
                <w:bCs/>
                <w:szCs w:val="22"/>
                <w:lang w:eastAsia="en-GB"/>
              </w:rPr>
            </w:pPr>
            <w:r w:rsidRPr="00982231">
              <w:rPr>
                <w:rFonts w:cstheme="minorHAnsi"/>
                <w:b/>
                <w:bCs/>
                <w:szCs w:val="22"/>
                <w:lang w:eastAsia="en-GB"/>
              </w:rPr>
              <w:t>All Vessels</w:t>
            </w:r>
          </w:p>
        </w:tc>
      </w:tr>
      <w:tr w:rsidR="00982231" w:rsidRPr="00982231" w14:paraId="02A244E4" w14:textId="77777777" w:rsidTr="00507CC5">
        <w:trPr>
          <w:cantSplit/>
          <w:trHeight w:val="283"/>
        </w:trPr>
        <w:tc>
          <w:tcPr>
            <w:tcW w:w="2609" w:type="dxa"/>
            <w:shd w:val="clear" w:color="auto" w:fill="FFFFFF"/>
            <w:vAlign w:val="center"/>
            <w:hideMark/>
          </w:tcPr>
          <w:p w14:paraId="502D0885" w14:textId="465ACBFE" w:rsidR="000340C5" w:rsidRPr="00982231" w:rsidRDefault="000340C5" w:rsidP="000340C5">
            <w:pPr>
              <w:keepLines/>
              <w:widowControl w:val="0"/>
              <w:jc w:val="center"/>
              <w:rPr>
                <w:rFonts w:cstheme="minorHAnsi"/>
                <w:szCs w:val="22"/>
                <w:lang w:eastAsia="en-GB"/>
              </w:rPr>
            </w:pPr>
            <w:r w:rsidRPr="00982231">
              <w:rPr>
                <w:rFonts w:cstheme="minorHAnsi"/>
                <w:szCs w:val="22"/>
                <w:lang w:eastAsia="en-GB"/>
              </w:rPr>
              <w:t>All</w:t>
            </w:r>
          </w:p>
        </w:tc>
        <w:tc>
          <w:tcPr>
            <w:tcW w:w="3460" w:type="dxa"/>
            <w:shd w:val="clear" w:color="auto" w:fill="FFFFFF"/>
            <w:vAlign w:val="center"/>
            <w:hideMark/>
          </w:tcPr>
          <w:p w14:paraId="6AACA8E3" w14:textId="484EAE5C" w:rsidR="000340C5" w:rsidRPr="00982231" w:rsidRDefault="000340C5" w:rsidP="000340C5">
            <w:pPr>
              <w:keepLines/>
              <w:widowControl w:val="0"/>
              <w:jc w:val="center"/>
              <w:rPr>
                <w:rFonts w:cstheme="minorHAnsi"/>
                <w:szCs w:val="22"/>
                <w:lang w:eastAsia="en-GB"/>
              </w:rPr>
            </w:pPr>
            <w:r w:rsidRPr="00982231">
              <w:rPr>
                <w:rFonts w:cstheme="minorHAnsi"/>
              </w:rPr>
              <w:t>Master / Pilot discretion</w:t>
            </w:r>
          </w:p>
        </w:tc>
        <w:tc>
          <w:tcPr>
            <w:tcW w:w="3429" w:type="dxa"/>
            <w:shd w:val="clear" w:color="auto" w:fill="FFFFFF"/>
            <w:vAlign w:val="center"/>
            <w:hideMark/>
          </w:tcPr>
          <w:p w14:paraId="7CD7ECBF" w14:textId="147DC4AC" w:rsidR="000340C5" w:rsidRPr="00982231" w:rsidRDefault="000340C5" w:rsidP="000340C5">
            <w:pPr>
              <w:keepLines/>
              <w:widowControl w:val="0"/>
              <w:jc w:val="center"/>
              <w:rPr>
                <w:rFonts w:cstheme="minorHAnsi"/>
                <w:szCs w:val="22"/>
                <w:lang w:eastAsia="en-GB"/>
              </w:rPr>
            </w:pPr>
            <w:r w:rsidRPr="00982231">
              <w:rPr>
                <w:rFonts w:cstheme="minorHAnsi"/>
              </w:rPr>
              <w:t>Master / Pilot discretion</w:t>
            </w:r>
          </w:p>
        </w:tc>
      </w:tr>
    </w:tbl>
    <w:p w14:paraId="6E2B69F9" w14:textId="53172078" w:rsidR="0040590E" w:rsidRPr="00982231" w:rsidRDefault="0040590E" w:rsidP="003A5BC5">
      <w:pPr>
        <w:pStyle w:val="Heading4"/>
      </w:pPr>
      <w:r w:rsidRPr="00982231">
        <w:t xml:space="preserve">Wind </w:t>
      </w:r>
      <w:r w:rsidR="0057533A" w:rsidRPr="00982231">
        <w:t>Parameters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82231" w:rsidRPr="00982231" w14:paraId="570D2FF8" w14:textId="77777777" w:rsidTr="0002068E">
        <w:trPr>
          <w:trHeight w:val="453"/>
        </w:trPr>
        <w:tc>
          <w:tcPr>
            <w:tcW w:w="9627" w:type="dxa"/>
            <w:gridSpan w:val="5"/>
            <w:shd w:val="clear" w:color="auto" w:fill="244061"/>
            <w:vAlign w:val="center"/>
          </w:tcPr>
          <w:p w14:paraId="128D6FF8"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 xml:space="preserve">Mean Wind Speed </w:t>
            </w:r>
            <w:r w:rsidRPr="00982231">
              <w:rPr>
                <w:rFonts w:cstheme="minorHAnsi"/>
                <w:szCs w:val="22"/>
                <w:lang w:eastAsia="en-GB"/>
              </w:rPr>
              <w:t>(knots)</w:t>
            </w:r>
            <w:r w:rsidRPr="00982231">
              <w:rPr>
                <w:rFonts w:cstheme="minorHAnsi"/>
                <w:b/>
                <w:bCs/>
                <w:szCs w:val="22"/>
                <w:lang w:eastAsia="en-GB"/>
              </w:rPr>
              <w:t xml:space="preserve"> as measured at Dock Head </w:t>
            </w:r>
            <w:r w:rsidRPr="00982231">
              <w:rPr>
                <w:rFonts w:cstheme="minorHAnsi"/>
                <w:szCs w:val="22"/>
                <w:lang w:eastAsia="en-GB"/>
              </w:rPr>
              <w:t>(≈60m CD)</w:t>
            </w:r>
          </w:p>
        </w:tc>
      </w:tr>
      <w:tr w:rsidR="00982231" w:rsidRPr="00982231" w14:paraId="1EC76545" w14:textId="77777777" w:rsidTr="0002068E">
        <w:trPr>
          <w:trHeight w:val="631"/>
        </w:trPr>
        <w:tc>
          <w:tcPr>
            <w:tcW w:w="1197" w:type="dxa"/>
            <w:shd w:val="clear" w:color="auto" w:fill="244061"/>
            <w:vAlign w:val="center"/>
          </w:tcPr>
          <w:p w14:paraId="2FF623BF" w14:textId="77777777" w:rsidR="0040590E" w:rsidRPr="00982231" w:rsidRDefault="0040590E" w:rsidP="0009532F">
            <w:pPr>
              <w:keepLines/>
              <w:widowControl w:val="0"/>
              <w:rPr>
                <w:rFonts w:cstheme="minorHAnsi"/>
                <w:b/>
                <w:bCs/>
                <w:szCs w:val="22"/>
                <w:lang w:eastAsia="en-GB"/>
              </w:rPr>
            </w:pPr>
            <w:r w:rsidRPr="00982231">
              <w:rPr>
                <w:rFonts w:cstheme="minorHAnsi"/>
                <w:b/>
                <w:bCs/>
                <w:szCs w:val="22"/>
                <w:lang w:eastAsia="en-GB"/>
              </w:rPr>
              <w:t>LOA</w:t>
            </w:r>
          </w:p>
        </w:tc>
        <w:tc>
          <w:tcPr>
            <w:tcW w:w="986" w:type="dxa"/>
            <w:shd w:val="clear" w:color="auto" w:fill="244061"/>
            <w:vAlign w:val="center"/>
            <w:hideMark/>
          </w:tcPr>
          <w:p w14:paraId="10C62A62"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Wind Speed</w:t>
            </w:r>
          </w:p>
        </w:tc>
        <w:tc>
          <w:tcPr>
            <w:tcW w:w="1265" w:type="dxa"/>
            <w:shd w:val="clear" w:color="auto" w:fill="244061"/>
            <w:vAlign w:val="center"/>
          </w:tcPr>
          <w:p w14:paraId="1D54BCD5"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Wind Direction</w:t>
            </w:r>
          </w:p>
        </w:tc>
        <w:tc>
          <w:tcPr>
            <w:tcW w:w="1491" w:type="dxa"/>
            <w:shd w:val="clear" w:color="auto" w:fill="244061"/>
            <w:vAlign w:val="center"/>
          </w:tcPr>
          <w:p w14:paraId="56DCF8F1"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Berthing Unberthing</w:t>
            </w:r>
          </w:p>
        </w:tc>
        <w:tc>
          <w:tcPr>
            <w:tcW w:w="4688" w:type="dxa"/>
            <w:shd w:val="clear" w:color="auto" w:fill="244061"/>
            <w:vAlign w:val="center"/>
            <w:hideMark/>
          </w:tcPr>
          <w:p w14:paraId="76470CEA" w14:textId="77777777" w:rsidR="0040590E" w:rsidRPr="00982231" w:rsidRDefault="0040590E" w:rsidP="0009532F">
            <w:pPr>
              <w:keepLines/>
              <w:widowControl w:val="0"/>
              <w:jc w:val="center"/>
              <w:rPr>
                <w:rFonts w:cstheme="minorHAnsi"/>
                <w:b/>
                <w:bCs/>
                <w:szCs w:val="22"/>
                <w:lang w:eastAsia="en-GB"/>
              </w:rPr>
            </w:pPr>
            <w:r w:rsidRPr="00982231">
              <w:rPr>
                <w:rFonts w:cstheme="minorHAnsi"/>
                <w:b/>
                <w:bCs/>
                <w:szCs w:val="22"/>
                <w:lang w:eastAsia="en-GB"/>
              </w:rPr>
              <w:t>Restrictions and Mitigations</w:t>
            </w:r>
          </w:p>
        </w:tc>
      </w:tr>
      <w:tr w:rsidR="00982231" w:rsidRPr="00982231" w14:paraId="4CE5450D" w14:textId="77777777" w:rsidTr="0002068E">
        <w:trPr>
          <w:cantSplit/>
          <w:trHeight w:val="283"/>
        </w:trPr>
        <w:tc>
          <w:tcPr>
            <w:tcW w:w="1197" w:type="dxa"/>
            <w:vAlign w:val="center"/>
          </w:tcPr>
          <w:p w14:paraId="6284D012" w14:textId="77777777" w:rsidR="0040590E" w:rsidRPr="00982231" w:rsidRDefault="0040590E" w:rsidP="0009532F">
            <w:pPr>
              <w:keepLines/>
              <w:widowControl w:val="0"/>
              <w:jc w:val="center"/>
              <w:rPr>
                <w:rFonts w:cstheme="minorHAnsi"/>
                <w:szCs w:val="22"/>
                <w:lang w:eastAsia="en-GB"/>
              </w:rPr>
            </w:pPr>
            <w:r w:rsidRPr="00982231">
              <w:rPr>
                <w:rFonts w:cstheme="minorHAnsi"/>
                <w:szCs w:val="22"/>
                <w:lang w:eastAsia="en-GB"/>
              </w:rPr>
              <w:t>All</w:t>
            </w:r>
          </w:p>
        </w:tc>
        <w:tc>
          <w:tcPr>
            <w:tcW w:w="986" w:type="dxa"/>
            <w:vAlign w:val="center"/>
          </w:tcPr>
          <w:p w14:paraId="1C2F31BC" w14:textId="5CD6771B" w:rsidR="0040590E" w:rsidRPr="00982231" w:rsidRDefault="00CF404B" w:rsidP="0009532F">
            <w:pPr>
              <w:keepLines/>
              <w:widowControl w:val="0"/>
              <w:jc w:val="center"/>
              <w:rPr>
                <w:rFonts w:cstheme="minorHAnsi"/>
                <w:szCs w:val="22"/>
                <w:lang w:eastAsia="en-GB"/>
              </w:rPr>
            </w:pPr>
            <w:r w:rsidRPr="00982231">
              <w:rPr>
                <w:rFonts w:cstheme="minorHAnsi"/>
                <w:szCs w:val="22"/>
                <w:lang w:eastAsia="en-GB"/>
              </w:rPr>
              <w:t>All</w:t>
            </w:r>
          </w:p>
        </w:tc>
        <w:tc>
          <w:tcPr>
            <w:tcW w:w="1265" w:type="dxa"/>
            <w:vAlign w:val="center"/>
          </w:tcPr>
          <w:p w14:paraId="5993C20D" w14:textId="77777777" w:rsidR="0040590E" w:rsidRPr="00982231" w:rsidRDefault="0040590E" w:rsidP="0009532F">
            <w:pPr>
              <w:keepLines/>
              <w:widowControl w:val="0"/>
              <w:jc w:val="center"/>
              <w:rPr>
                <w:rFonts w:cstheme="minorHAnsi"/>
                <w:szCs w:val="22"/>
                <w:lang w:eastAsia="en-GB"/>
              </w:rPr>
            </w:pPr>
            <w:r w:rsidRPr="00982231">
              <w:rPr>
                <w:rFonts w:cstheme="minorHAnsi"/>
                <w:szCs w:val="22"/>
                <w:lang w:eastAsia="en-GB"/>
              </w:rPr>
              <w:t>All</w:t>
            </w:r>
          </w:p>
        </w:tc>
        <w:tc>
          <w:tcPr>
            <w:tcW w:w="1491" w:type="dxa"/>
            <w:vAlign w:val="center"/>
          </w:tcPr>
          <w:p w14:paraId="148854E0" w14:textId="77777777" w:rsidR="0040590E" w:rsidRPr="00982231" w:rsidRDefault="0040590E" w:rsidP="0009532F">
            <w:pPr>
              <w:keepLines/>
              <w:widowControl w:val="0"/>
              <w:jc w:val="center"/>
              <w:rPr>
                <w:rFonts w:cstheme="minorHAnsi"/>
                <w:szCs w:val="22"/>
                <w:lang w:eastAsia="en-GB"/>
              </w:rPr>
            </w:pPr>
            <w:r w:rsidRPr="00982231">
              <w:rPr>
                <w:rFonts w:cstheme="minorHAnsi"/>
                <w:szCs w:val="22"/>
                <w:lang w:eastAsia="en-GB"/>
              </w:rPr>
              <w:t>Both</w:t>
            </w:r>
          </w:p>
        </w:tc>
        <w:tc>
          <w:tcPr>
            <w:tcW w:w="4688" w:type="dxa"/>
            <w:vAlign w:val="center"/>
          </w:tcPr>
          <w:p w14:paraId="4D2CDB48" w14:textId="21ED9C1A" w:rsidR="0040590E" w:rsidRPr="00982231" w:rsidRDefault="00CF404B" w:rsidP="0009532F">
            <w:pPr>
              <w:keepLines/>
              <w:widowControl w:val="0"/>
              <w:jc w:val="center"/>
              <w:rPr>
                <w:rFonts w:cstheme="minorHAnsi"/>
                <w:szCs w:val="22"/>
                <w:lang w:eastAsia="en-GB"/>
              </w:rPr>
            </w:pPr>
            <w:r w:rsidRPr="00982231">
              <w:rPr>
                <w:rFonts w:cstheme="minorHAnsi"/>
              </w:rPr>
              <w:t xml:space="preserve">Wind restrictions are </w:t>
            </w:r>
            <w:r w:rsidR="007577CA" w:rsidRPr="00982231">
              <w:rPr>
                <w:rFonts w:cstheme="minorHAnsi"/>
              </w:rPr>
              <w:t xml:space="preserve">at the </w:t>
            </w:r>
            <w:r w:rsidRPr="00982231">
              <w:rPr>
                <w:rFonts w:cstheme="minorHAnsi"/>
              </w:rPr>
              <w:t>Master / Pilot discretion</w:t>
            </w:r>
          </w:p>
        </w:tc>
      </w:tr>
    </w:tbl>
    <w:p w14:paraId="1296F325" w14:textId="74A74A4A" w:rsidR="0040590E" w:rsidRPr="00982231" w:rsidRDefault="00905A56" w:rsidP="003A5BC5">
      <w:pPr>
        <w:pStyle w:val="Heading4"/>
      </w:pPr>
      <w:r w:rsidRPr="00982231">
        <w:lastRenderedPageBreak/>
        <w:t>Under Keel Clearance (UKC) Whilst Alongside</w:t>
      </w:r>
    </w:p>
    <w:p w14:paraId="7D82F372" w14:textId="2611B23F" w:rsidR="0040590E" w:rsidRPr="00982231" w:rsidRDefault="0040590E" w:rsidP="0040590E">
      <w:pPr>
        <w:keepLines/>
        <w:widowControl w:val="0"/>
        <w:rPr>
          <w:rFonts w:cstheme="minorHAnsi"/>
        </w:rPr>
      </w:pPr>
      <w:r w:rsidRPr="00982231">
        <w:rPr>
          <w:rFonts w:cstheme="minorHAnsi"/>
        </w:rPr>
        <w:t xml:space="preserve">Vessels require </w:t>
      </w:r>
      <w:r w:rsidR="00D15FAA" w:rsidRPr="00982231">
        <w:rPr>
          <w:rFonts w:cstheme="minorHAnsi"/>
        </w:rPr>
        <w:t>0.30</w:t>
      </w:r>
      <w:r w:rsidRPr="00982231">
        <w:rPr>
          <w:rFonts w:cstheme="minorHAnsi"/>
        </w:rPr>
        <w:t xml:space="preserve"> metres static UKC.</w:t>
      </w:r>
      <w:r w:rsidR="00DC3573" w:rsidRPr="00982231">
        <w:rPr>
          <w:rFonts w:cstheme="minorHAnsi"/>
        </w:rPr>
        <w:t xml:space="preserve"> Berth </w:t>
      </w:r>
      <w:r w:rsidR="00D15FAA" w:rsidRPr="00982231">
        <w:rPr>
          <w:rFonts w:cstheme="minorHAnsi"/>
        </w:rPr>
        <w:t xml:space="preserve">has 0.60m of soft silt above a concrete </w:t>
      </w:r>
      <w:r w:rsidR="009657A9" w:rsidRPr="00982231">
        <w:rPr>
          <w:rFonts w:cstheme="minorHAnsi"/>
        </w:rPr>
        <w:t>base</w:t>
      </w:r>
      <w:r w:rsidR="00DC3573" w:rsidRPr="00982231">
        <w:rPr>
          <w:rFonts w:cstheme="minorHAnsi"/>
        </w:rPr>
        <w:t>.</w:t>
      </w:r>
    </w:p>
    <w:p w14:paraId="78A8185E" w14:textId="7E9A2EC0" w:rsidR="0040590E" w:rsidRPr="00982231" w:rsidRDefault="0040590E" w:rsidP="003A5BC5">
      <w:pPr>
        <w:pStyle w:val="Heading4"/>
      </w:pPr>
      <w:r w:rsidRPr="00982231">
        <w:t>Additional Information</w:t>
      </w:r>
    </w:p>
    <w:p w14:paraId="63BBD7F1" w14:textId="1245E9FB" w:rsidR="0040590E" w:rsidRPr="00982231" w:rsidRDefault="0040590E" w:rsidP="00864028">
      <w:pPr>
        <w:pStyle w:val="Numbering"/>
        <w:numPr>
          <w:ilvl w:val="0"/>
          <w:numId w:val="77"/>
        </w:numPr>
      </w:pPr>
      <w:r w:rsidRPr="00982231">
        <w:t xml:space="preserve">Maximum length of vessel permitted is </w:t>
      </w:r>
      <w:r w:rsidR="005722AD" w:rsidRPr="00982231">
        <w:t xml:space="preserve">68 </w:t>
      </w:r>
      <w:r w:rsidRPr="00982231">
        <w:t>metres LOA.</w:t>
      </w:r>
      <w:r w:rsidR="005722AD" w:rsidRPr="00982231">
        <w:t xml:space="preserve"> </w:t>
      </w:r>
      <w:r w:rsidR="005A7D9C" w:rsidRPr="00982231">
        <w:t>Maximum LOA may be increased to 75m subject to consultation with the Conducting Pilot or Duty Pilot.</w:t>
      </w:r>
    </w:p>
    <w:p w14:paraId="6C52D926" w14:textId="77777777" w:rsidR="00A875E4" w:rsidRPr="00982231" w:rsidRDefault="00A875E4" w:rsidP="00864028">
      <w:pPr>
        <w:pStyle w:val="Numbering"/>
        <w:numPr>
          <w:ilvl w:val="0"/>
          <w:numId w:val="0"/>
        </w:numPr>
        <w:ind w:left="720"/>
      </w:pPr>
    </w:p>
    <w:p w14:paraId="4596D4F8" w14:textId="683B7D0A" w:rsidR="00396FFD" w:rsidRPr="00982231" w:rsidRDefault="00396FFD" w:rsidP="00864028">
      <w:pPr>
        <w:pStyle w:val="Numbering"/>
        <w:numPr>
          <w:ilvl w:val="0"/>
          <w:numId w:val="80"/>
        </w:numPr>
      </w:pPr>
      <w:r w:rsidRPr="00982231">
        <w:t xml:space="preserve">Maximum air draft from chart datum is 22.50 </w:t>
      </w:r>
      <w:r w:rsidR="0057533A" w:rsidRPr="00982231">
        <w:t>metre</w:t>
      </w:r>
      <w:r w:rsidRPr="00982231">
        <w:t>s</w:t>
      </w:r>
    </w:p>
    <w:p w14:paraId="6E53D807" w14:textId="77777777" w:rsidR="00396FFD" w:rsidRPr="00982231" w:rsidRDefault="00396FFD" w:rsidP="00864028">
      <w:pPr>
        <w:pStyle w:val="Numbering"/>
        <w:numPr>
          <w:ilvl w:val="0"/>
          <w:numId w:val="0"/>
        </w:numPr>
        <w:ind w:left="720"/>
      </w:pPr>
    </w:p>
    <w:p w14:paraId="6D65A101" w14:textId="2B549DEE" w:rsidR="00A875E4" w:rsidRPr="00982231" w:rsidRDefault="00A875E4" w:rsidP="00FA230C">
      <w:pPr>
        <w:pStyle w:val="AdditionHighlight"/>
        <w:numPr>
          <w:ilvl w:val="0"/>
          <w:numId w:val="80"/>
        </w:numPr>
        <w:rPr>
          <w:color w:val="auto"/>
        </w:rPr>
      </w:pPr>
      <w:bookmarkStart w:id="3675" w:name="_Toc163156307"/>
      <w:r w:rsidRPr="00982231">
        <w:rPr>
          <w:color w:val="auto"/>
        </w:rPr>
        <w:t xml:space="preserve">Berth length is 70 </w:t>
      </w:r>
      <w:r w:rsidR="0057533A" w:rsidRPr="00982231">
        <w:rPr>
          <w:color w:val="auto"/>
        </w:rPr>
        <w:t>metre</w:t>
      </w:r>
      <w:r w:rsidRPr="00982231">
        <w:rPr>
          <w:color w:val="auto"/>
        </w:rPr>
        <w:t>s</w:t>
      </w:r>
    </w:p>
    <w:p w14:paraId="6E74C0AB" w14:textId="01A0D81B" w:rsidR="00396FFD" w:rsidRPr="00982231" w:rsidRDefault="00396FFD" w:rsidP="00FA230C">
      <w:pPr>
        <w:pStyle w:val="AdditionHighlight"/>
        <w:numPr>
          <w:ilvl w:val="0"/>
          <w:numId w:val="80"/>
        </w:numPr>
        <w:rPr>
          <w:color w:val="auto"/>
        </w:rPr>
      </w:pPr>
      <w:r w:rsidRPr="00982231">
        <w:rPr>
          <w:color w:val="auto"/>
        </w:rPr>
        <w:t xml:space="preserve">Maximum beam permitted is 14.60 </w:t>
      </w:r>
      <w:r w:rsidR="0057533A" w:rsidRPr="00982231">
        <w:rPr>
          <w:color w:val="auto"/>
        </w:rPr>
        <w:t>metre</w:t>
      </w:r>
      <w:r w:rsidRPr="00982231">
        <w:rPr>
          <w:color w:val="auto"/>
        </w:rPr>
        <w:t>s</w:t>
      </w:r>
    </w:p>
    <w:p w14:paraId="32B1C6AC" w14:textId="007BE032" w:rsidR="00907006" w:rsidRPr="00982231" w:rsidRDefault="005076AC" w:rsidP="00FA230C">
      <w:pPr>
        <w:pStyle w:val="AdditionHighlight"/>
        <w:numPr>
          <w:ilvl w:val="0"/>
          <w:numId w:val="80"/>
        </w:numPr>
        <w:rPr>
          <w:color w:val="auto"/>
        </w:rPr>
      </w:pPr>
      <w:r w:rsidRPr="00982231">
        <w:rPr>
          <w:color w:val="auto"/>
        </w:rPr>
        <w:t>First time vessel visits are to be in daylight hours only</w:t>
      </w:r>
    </w:p>
    <w:p w14:paraId="71E3FFF0" w14:textId="77777777" w:rsidR="005E14CF" w:rsidRPr="00A13656" w:rsidRDefault="005E14CF" w:rsidP="00864028">
      <w:pPr>
        <w:pStyle w:val="Numbering"/>
        <w:numPr>
          <w:ilvl w:val="0"/>
          <w:numId w:val="0"/>
        </w:numPr>
        <w:ind w:left="720"/>
      </w:pPr>
    </w:p>
    <w:p w14:paraId="4803D510" w14:textId="7B8F9F61" w:rsidR="002C7A51" w:rsidRPr="00A13656" w:rsidRDefault="002C7A51" w:rsidP="00D3239D">
      <w:pPr>
        <w:pStyle w:val="Heading3"/>
      </w:pPr>
      <w:bookmarkStart w:id="3676" w:name="_Toc194053748"/>
      <w:r w:rsidRPr="00A13656">
        <w:t>BP</w:t>
      </w:r>
      <w:r w:rsidR="00D50AE9" w:rsidRPr="00A13656">
        <w:t xml:space="preserve"> Jetty</w:t>
      </w:r>
      <w:r w:rsidRPr="00A13656">
        <w:t xml:space="preserve"> Hamble (BPJ)</w:t>
      </w:r>
      <w:bookmarkEnd w:id="3675"/>
      <w:bookmarkEnd w:id="3676"/>
    </w:p>
    <w:p w14:paraId="56119BA1" w14:textId="77777777" w:rsidR="000A3F52" w:rsidRPr="0066768E" w:rsidRDefault="000A3F52" w:rsidP="003A5BC5">
      <w:pPr>
        <w:pStyle w:val="Heading4"/>
      </w:pPr>
      <w:bookmarkStart w:id="3677" w:name="_Toc163156308"/>
      <w:r w:rsidRPr="0066768E">
        <w:t>Towage Criteria</w:t>
      </w:r>
      <w:bookmarkEnd w:id="3677"/>
    </w:p>
    <w:p w14:paraId="7C8C6100" w14:textId="7947701E" w:rsidR="000A3F52" w:rsidRPr="0066768E" w:rsidRDefault="000A3F52" w:rsidP="008534AF">
      <w:pPr>
        <w:keepLines/>
        <w:widowControl w:val="0"/>
        <w:rPr>
          <w:rFonts w:cstheme="minorHAnsi"/>
          <w:color w:val="000000"/>
        </w:rPr>
      </w:pPr>
      <w:r w:rsidRPr="0066768E">
        <w:rPr>
          <w:rFonts w:cstheme="minorHAnsi"/>
          <w:color w:val="000000"/>
        </w:rPr>
        <w:t>The requirements for escort towage and Specialist Pilotage for vessels proceeding to/from BP Hamble are given in the table below:</w:t>
      </w:r>
    </w:p>
    <w:p w14:paraId="30724452" w14:textId="77777777" w:rsidR="000A3F52" w:rsidRPr="0066768E" w:rsidRDefault="000A3F52" w:rsidP="008534AF">
      <w:pPr>
        <w:keepLines/>
        <w:widowControl w:val="0"/>
        <w:rPr>
          <w:rFonts w:cstheme="minorHAnsi"/>
          <w:color w:val="000000"/>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2455"/>
        <w:gridCol w:w="2511"/>
        <w:gridCol w:w="2438"/>
      </w:tblGrid>
      <w:tr w:rsidR="00B262C1" w:rsidRPr="0066768E" w14:paraId="549D50FF" w14:textId="77777777" w:rsidTr="00507CC5">
        <w:trPr>
          <w:trHeight w:val="365"/>
        </w:trPr>
        <w:tc>
          <w:tcPr>
            <w:tcW w:w="2218" w:type="dxa"/>
            <w:shd w:val="clear" w:color="auto" w:fill="244061"/>
            <w:vAlign w:val="center"/>
          </w:tcPr>
          <w:p w14:paraId="2AB3D96E" w14:textId="77777777" w:rsidR="004B6641" w:rsidRPr="0066768E" w:rsidRDefault="004B6641" w:rsidP="008534AF">
            <w:pPr>
              <w:keepLines/>
              <w:widowControl w:val="0"/>
              <w:spacing w:line="276" w:lineRule="auto"/>
              <w:jc w:val="center"/>
              <w:rPr>
                <w:rFonts w:cstheme="minorHAnsi"/>
                <w:b/>
                <w:color w:val="FFFFFF"/>
              </w:rPr>
            </w:pPr>
            <w:r w:rsidRPr="0066768E">
              <w:rPr>
                <w:rFonts w:cstheme="minorHAnsi"/>
                <w:b/>
                <w:color w:val="FFFFFF"/>
              </w:rPr>
              <w:t>Vessel DWT</w:t>
            </w:r>
          </w:p>
        </w:tc>
        <w:tc>
          <w:tcPr>
            <w:tcW w:w="2455" w:type="dxa"/>
            <w:shd w:val="clear" w:color="auto" w:fill="244061"/>
            <w:vAlign w:val="center"/>
          </w:tcPr>
          <w:p w14:paraId="50A90A0E"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Inbound</w:t>
            </w:r>
          </w:p>
        </w:tc>
        <w:tc>
          <w:tcPr>
            <w:tcW w:w="2511" w:type="dxa"/>
            <w:shd w:val="clear" w:color="auto" w:fill="244061"/>
            <w:vAlign w:val="center"/>
          </w:tcPr>
          <w:p w14:paraId="7FF3A4A8"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Outbound</w:t>
            </w:r>
          </w:p>
        </w:tc>
        <w:tc>
          <w:tcPr>
            <w:tcW w:w="2438" w:type="dxa"/>
            <w:shd w:val="clear" w:color="auto" w:fill="244061"/>
          </w:tcPr>
          <w:p w14:paraId="4100BE9C"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Escort Tug</w:t>
            </w:r>
          </w:p>
        </w:tc>
      </w:tr>
      <w:tr w:rsidR="004B6641" w:rsidRPr="0066768E" w14:paraId="023C61C7" w14:textId="77777777" w:rsidTr="00507CC5">
        <w:tc>
          <w:tcPr>
            <w:tcW w:w="2218" w:type="dxa"/>
            <w:vAlign w:val="center"/>
          </w:tcPr>
          <w:p w14:paraId="323916D0"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16,000t or less</w:t>
            </w:r>
          </w:p>
        </w:tc>
        <w:tc>
          <w:tcPr>
            <w:tcW w:w="2455" w:type="dxa"/>
            <w:vAlign w:val="center"/>
          </w:tcPr>
          <w:p w14:paraId="532CEAAD" w14:textId="24748805" w:rsidR="004B6641" w:rsidRPr="0066768E" w:rsidRDefault="0034645C"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Master / </w:t>
            </w:r>
            <w:r w:rsidR="004B6641" w:rsidRPr="0066768E">
              <w:rPr>
                <w:rFonts w:asciiTheme="minorHAnsi" w:hAnsiTheme="minorHAnsi" w:cstheme="minorHAnsi"/>
              </w:rPr>
              <w:t>Pilot discretion</w:t>
            </w:r>
          </w:p>
        </w:tc>
        <w:tc>
          <w:tcPr>
            <w:tcW w:w="2511" w:type="dxa"/>
            <w:vAlign w:val="center"/>
          </w:tcPr>
          <w:p w14:paraId="7D33C2C4" w14:textId="6704787D" w:rsidR="004B6641" w:rsidRPr="0066768E" w:rsidRDefault="0034645C"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Master / </w:t>
            </w:r>
            <w:r w:rsidR="004B6641" w:rsidRPr="0066768E">
              <w:rPr>
                <w:rFonts w:asciiTheme="minorHAnsi" w:hAnsiTheme="minorHAnsi" w:cstheme="minorHAnsi"/>
              </w:rPr>
              <w:t>Pilot discretion</w:t>
            </w:r>
          </w:p>
        </w:tc>
        <w:tc>
          <w:tcPr>
            <w:tcW w:w="2438" w:type="dxa"/>
          </w:tcPr>
          <w:p w14:paraId="45C3C3D3" w14:textId="77777777" w:rsidR="004B6641" w:rsidRPr="0066768E" w:rsidRDefault="004B6641" w:rsidP="008534AF">
            <w:pPr>
              <w:pStyle w:val="NoSpacing"/>
              <w:keepLines/>
              <w:widowControl w:val="0"/>
              <w:jc w:val="center"/>
              <w:rPr>
                <w:rFonts w:asciiTheme="minorHAnsi" w:hAnsiTheme="minorHAnsi" w:cstheme="minorHAnsi"/>
              </w:rPr>
            </w:pPr>
          </w:p>
        </w:tc>
      </w:tr>
      <w:tr w:rsidR="004B6641" w:rsidRPr="0066768E" w14:paraId="7F21B620" w14:textId="77777777" w:rsidTr="00507CC5">
        <w:tc>
          <w:tcPr>
            <w:tcW w:w="2218" w:type="dxa"/>
            <w:vAlign w:val="center"/>
          </w:tcPr>
          <w:p w14:paraId="617FC6E3"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16,000 – 17,999t</w:t>
            </w:r>
          </w:p>
        </w:tc>
        <w:tc>
          <w:tcPr>
            <w:tcW w:w="2455" w:type="dxa"/>
            <w:vAlign w:val="center"/>
          </w:tcPr>
          <w:p w14:paraId="7DFDEA20"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2 </w:t>
            </w:r>
          </w:p>
        </w:tc>
        <w:tc>
          <w:tcPr>
            <w:tcW w:w="2511" w:type="dxa"/>
            <w:vAlign w:val="center"/>
          </w:tcPr>
          <w:p w14:paraId="110BC18B"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w:t>
            </w:r>
          </w:p>
        </w:tc>
        <w:tc>
          <w:tcPr>
            <w:tcW w:w="2438" w:type="dxa"/>
          </w:tcPr>
          <w:p w14:paraId="0B0CA4FA" w14:textId="77777777" w:rsidR="004B6641" w:rsidRPr="0066768E" w:rsidRDefault="004B6641" w:rsidP="008534AF">
            <w:pPr>
              <w:pStyle w:val="NoSpacing"/>
              <w:keepLines/>
              <w:widowControl w:val="0"/>
              <w:jc w:val="center"/>
              <w:rPr>
                <w:rFonts w:asciiTheme="minorHAnsi" w:hAnsiTheme="minorHAnsi" w:cstheme="minorHAnsi"/>
              </w:rPr>
            </w:pPr>
          </w:p>
        </w:tc>
      </w:tr>
      <w:tr w:rsidR="004B6641" w:rsidRPr="0066768E" w14:paraId="2AC2C4C4" w14:textId="77777777" w:rsidTr="00507CC5">
        <w:tc>
          <w:tcPr>
            <w:tcW w:w="2218" w:type="dxa"/>
            <w:vAlign w:val="center"/>
          </w:tcPr>
          <w:p w14:paraId="4B54E961"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18,000 – 49,999t</w:t>
            </w:r>
          </w:p>
        </w:tc>
        <w:tc>
          <w:tcPr>
            <w:tcW w:w="2455" w:type="dxa"/>
            <w:vAlign w:val="center"/>
          </w:tcPr>
          <w:p w14:paraId="1389FC8B" w14:textId="113682D9"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2</w:t>
            </w:r>
            <w:r w:rsidR="0003085F" w:rsidRPr="0066768E">
              <w:rPr>
                <w:rFonts w:asciiTheme="minorHAnsi" w:hAnsiTheme="minorHAnsi" w:cstheme="minorHAnsi"/>
              </w:rPr>
              <w:t xml:space="preserve"> / 3</w:t>
            </w:r>
          </w:p>
        </w:tc>
        <w:tc>
          <w:tcPr>
            <w:tcW w:w="2511" w:type="dxa"/>
            <w:vAlign w:val="center"/>
          </w:tcPr>
          <w:p w14:paraId="2FAA0CDB"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2</w:t>
            </w:r>
          </w:p>
        </w:tc>
        <w:tc>
          <w:tcPr>
            <w:tcW w:w="2438" w:type="dxa"/>
          </w:tcPr>
          <w:p w14:paraId="29BBF56B" w14:textId="77777777" w:rsidR="004B6641" w:rsidRPr="0066768E" w:rsidRDefault="004B6641" w:rsidP="008534AF">
            <w:pPr>
              <w:pStyle w:val="NoSpacing"/>
              <w:keepLines/>
              <w:widowControl w:val="0"/>
              <w:rPr>
                <w:rFonts w:asciiTheme="minorHAnsi" w:hAnsiTheme="minorHAnsi" w:cstheme="minorHAnsi"/>
              </w:rPr>
            </w:pPr>
          </w:p>
        </w:tc>
      </w:tr>
      <w:tr w:rsidR="004B6641" w:rsidRPr="0066768E" w14:paraId="41BC7C23" w14:textId="77777777" w:rsidTr="00507CC5">
        <w:tc>
          <w:tcPr>
            <w:tcW w:w="2218" w:type="dxa"/>
            <w:vAlign w:val="center"/>
          </w:tcPr>
          <w:p w14:paraId="0D036434"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50,000 – 59,999t</w:t>
            </w:r>
          </w:p>
        </w:tc>
        <w:tc>
          <w:tcPr>
            <w:tcW w:w="2455" w:type="dxa"/>
            <w:vAlign w:val="center"/>
          </w:tcPr>
          <w:p w14:paraId="5627DFED"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511" w:type="dxa"/>
            <w:vAlign w:val="center"/>
          </w:tcPr>
          <w:p w14:paraId="52C67A69"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438" w:type="dxa"/>
          </w:tcPr>
          <w:p w14:paraId="2352FCE4" w14:textId="7156E9F6"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r w:rsidR="004B6641" w:rsidRPr="0066768E" w14:paraId="633844D6" w14:textId="77777777" w:rsidTr="00507CC5">
        <w:tc>
          <w:tcPr>
            <w:tcW w:w="2218" w:type="dxa"/>
            <w:vAlign w:val="center"/>
          </w:tcPr>
          <w:p w14:paraId="76F3253A"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60,000t or greater</w:t>
            </w:r>
          </w:p>
        </w:tc>
        <w:tc>
          <w:tcPr>
            <w:tcW w:w="2455" w:type="dxa"/>
            <w:vAlign w:val="center"/>
          </w:tcPr>
          <w:p w14:paraId="68E80C17"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4</w:t>
            </w:r>
          </w:p>
        </w:tc>
        <w:tc>
          <w:tcPr>
            <w:tcW w:w="2511" w:type="dxa"/>
            <w:vAlign w:val="center"/>
          </w:tcPr>
          <w:p w14:paraId="2924CF75"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438" w:type="dxa"/>
          </w:tcPr>
          <w:p w14:paraId="04379413" w14:textId="615B6C44"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bl>
    <w:p w14:paraId="00B5BED5" w14:textId="77777777" w:rsidR="000A3F52" w:rsidRPr="0066768E" w:rsidRDefault="000A3F52" w:rsidP="008534AF">
      <w:pPr>
        <w:keepLines/>
        <w:widowControl w:val="0"/>
        <w:rPr>
          <w:rFonts w:cstheme="minorHAnsi"/>
          <w:color w:val="000000"/>
        </w:rPr>
      </w:pPr>
    </w:p>
    <w:p w14:paraId="749CFFD7" w14:textId="32D27A7C" w:rsidR="004B6641" w:rsidRPr="0066768E" w:rsidRDefault="004B6641" w:rsidP="00864028">
      <w:pPr>
        <w:pStyle w:val="Numbering"/>
        <w:numPr>
          <w:ilvl w:val="0"/>
          <w:numId w:val="50"/>
        </w:numPr>
      </w:pPr>
      <w:r w:rsidRPr="0066768E">
        <w:t xml:space="preserve">If berthing displacement is greater than 50,000t a 3rd tug will be employed. </w:t>
      </w:r>
    </w:p>
    <w:p w14:paraId="65DC5FCB" w14:textId="22B9ABD7" w:rsidR="000A3F52" w:rsidRPr="0066768E" w:rsidRDefault="004B6641" w:rsidP="00864028">
      <w:pPr>
        <w:pStyle w:val="Numbering"/>
      </w:pPr>
      <w:r w:rsidRPr="0066768E">
        <w:t>I</w:t>
      </w:r>
      <w:r w:rsidR="000A3F52" w:rsidRPr="0066768E">
        <w:t>nbound</w:t>
      </w:r>
      <w:r w:rsidR="0005277C" w:rsidRPr="0066768E">
        <w:t xml:space="preserve"> vessels in ballast</w:t>
      </w:r>
      <w:r w:rsidR="000A3F52" w:rsidRPr="0066768E">
        <w:t xml:space="preserve"> the escort tug shall make fast between the South Ryde Middle and West Ryde Middle</w:t>
      </w:r>
      <w:r w:rsidRPr="0066768E">
        <w:t xml:space="preserve"> </w:t>
      </w:r>
      <w:r w:rsidR="000A3F52" w:rsidRPr="0066768E">
        <w:t>Buoys. Outbound the escort tug shall be let go in the vicinity of the Prince Consort Buoy.</w:t>
      </w:r>
    </w:p>
    <w:p w14:paraId="5253E2E2" w14:textId="7E19B982" w:rsidR="000A3F52" w:rsidRPr="0066768E" w:rsidRDefault="000A3F52" w:rsidP="00864028">
      <w:pPr>
        <w:pStyle w:val="Numbering"/>
      </w:pPr>
      <w:r w:rsidRPr="0066768E">
        <w:t xml:space="preserve">Inbound </w:t>
      </w:r>
      <w:r w:rsidR="007D1F17" w:rsidRPr="0066768E">
        <w:t>loaded vessels</w:t>
      </w:r>
      <w:r w:rsidRPr="0066768E">
        <w:t xml:space="preserve"> the escort tug shall generally be from 4nm south of the Nab Tower. Outbound the escort tug shall be let go in the vicinity of the Nab Tower.</w:t>
      </w:r>
    </w:p>
    <w:p w14:paraId="7733E6C5" w14:textId="77777777" w:rsidR="000A3F52" w:rsidRPr="0066768E" w:rsidRDefault="000A3F52" w:rsidP="008534AF">
      <w:pPr>
        <w:keepLines/>
        <w:widowControl w:val="0"/>
        <w:rPr>
          <w:rFonts w:cstheme="minorHAnsi"/>
          <w:color w:val="000000"/>
        </w:rPr>
      </w:pPr>
    </w:p>
    <w:p w14:paraId="47C94DB3" w14:textId="61A48AAC" w:rsidR="000A3F52" w:rsidRPr="0066768E" w:rsidRDefault="000A3F52" w:rsidP="008534AF">
      <w:pPr>
        <w:keepLines/>
        <w:widowControl w:val="0"/>
        <w:rPr>
          <w:rFonts w:cstheme="minorHAnsi"/>
          <w:color w:val="000000"/>
        </w:rPr>
      </w:pPr>
      <w:r w:rsidRPr="0066768E">
        <w:rPr>
          <w:rFonts w:cstheme="minorHAnsi"/>
          <w:color w:val="000000"/>
        </w:rPr>
        <w:t>Where escort towage is required, Southampton VTS is to be given as much notice as possible of this requirement and certainly not less than 3 hours before arrival or departure</w:t>
      </w:r>
      <w:r w:rsidR="00CC0E97" w:rsidRPr="0066768E">
        <w:rPr>
          <w:rFonts w:cstheme="minorHAnsi"/>
          <w:color w:val="000000"/>
        </w:rPr>
        <w:t>.</w:t>
      </w:r>
    </w:p>
    <w:p w14:paraId="485CF51C" w14:textId="77777777" w:rsidR="004B6641" w:rsidRPr="0066768E" w:rsidRDefault="004B6641" w:rsidP="003A5BC5">
      <w:pPr>
        <w:pStyle w:val="Heading4"/>
        <w:numPr>
          <w:ilvl w:val="0"/>
          <w:numId w:val="0"/>
        </w:numPr>
        <w:ind w:left="862"/>
      </w:pPr>
      <w:bookmarkStart w:id="3678" w:name="_Toc163156309"/>
      <w:r w:rsidRPr="0066768E">
        <w:lastRenderedPageBreak/>
        <w:t>Mooring Boat Criteria</w:t>
      </w:r>
      <w:bookmarkEnd w:id="367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6296"/>
      </w:tblGrid>
      <w:tr w:rsidR="004B6641" w:rsidRPr="0066768E" w14:paraId="3F6FB0CA" w14:textId="77777777" w:rsidTr="00507CC5">
        <w:trPr>
          <w:trHeight w:val="383"/>
        </w:trPr>
        <w:tc>
          <w:tcPr>
            <w:tcW w:w="3168" w:type="dxa"/>
            <w:shd w:val="clear" w:color="auto" w:fill="244061"/>
            <w:vAlign w:val="center"/>
          </w:tcPr>
          <w:p w14:paraId="313403B9" w14:textId="77777777" w:rsidR="004B6641" w:rsidRPr="0066768E" w:rsidRDefault="004B6641" w:rsidP="00BA6BD8">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LOA</w:t>
            </w:r>
          </w:p>
        </w:tc>
        <w:tc>
          <w:tcPr>
            <w:tcW w:w="6296" w:type="dxa"/>
            <w:shd w:val="clear" w:color="auto" w:fill="244061"/>
            <w:vAlign w:val="center"/>
          </w:tcPr>
          <w:p w14:paraId="337F8DCD" w14:textId="77777777" w:rsidR="004B6641" w:rsidRPr="0066768E" w:rsidRDefault="004B6641" w:rsidP="00BA6BD8">
            <w:pPr>
              <w:pStyle w:val="NoSpacing"/>
              <w:keepNext/>
              <w:keepLines/>
              <w:widowControl w:val="0"/>
              <w:jc w:val="center"/>
              <w:rPr>
                <w:rFonts w:asciiTheme="minorHAnsi" w:hAnsiTheme="minorHAnsi" w:cstheme="minorHAnsi"/>
                <w:b/>
                <w:bCs/>
                <w:spacing w:val="-3"/>
              </w:rPr>
            </w:pPr>
            <w:r w:rsidRPr="0066768E">
              <w:rPr>
                <w:rFonts w:asciiTheme="minorHAnsi" w:hAnsiTheme="minorHAnsi" w:cstheme="minorHAnsi"/>
                <w:b/>
                <w:bCs/>
                <w:spacing w:val="-3"/>
              </w:rPr>
              <w:t>No. of Boats</w:t>
            </w:r>
          </w:p>
        </w:tc>
      </w:tr>
      <w:tr w:rsidR="004B6641" w:rsidRPr="0066768E" w14:paraId="2D9BCC63" w14:textId="77777777" w:rsidTr="00507CC5">
        <w:tc>
          <w:tcPr>
            <w:tcW w:w="3168" w:type="dxa"/>
            <w:vAlign w:val="center"/>
          </w:tcPr>
          <w:p w14:paraId="3ADDFB84"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87m or less</w:t>
            </w:r>
          </w:p>
        </w:tc>
        <w:tc>
          <w:tcPr>
            <w:tcW w:w="6296" w:type="dxa"/>
            <w:vAlign w:val="center"/>
          </w:tcPr>
          <w:p w14:paraId="7106D164" w14:textId="1C578EBD" w:rsidR="004B6641" w:rsidRPr="0066768E" w:rsidRDefault="0034645C"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rPr>
              <w:t>Master / Pilot discretion</w:t>
            </w:r>
          </w:p>
        </w:tc>
      </w:tr>
      <w:tr w:rsidR="004B6641" w:rsidRPr="0066768E" w14:paraId="3D5A0029" w14:textId="77777777" w:rsidTr="00507CC5">
        <w:tc>
          <w:tcPr>
            <w:tcW w:w="3168" w:type="dxa"/>
            <w:vAlign w:val="center"/>
          </w:tcPr>
          <w:p w14:paraId="4CFCAA89"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88m – 120m</w:t>
            </w:r>
          </w:p>
        </w:tc>
        <w:tc>
          <w:tcPr>
            <w:tcW w:w="6296" w:type="dxa"/>
            <w:vAlign w:val="center"/>
          </w:tcPr>
          <w:p w14:paraId="142728EE" w14:textId="22207758"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1</w:t>
            </w:r>
          </w:p>
        </w:tc>
      </w:tr>
      <w:tr w:rsidR="004B6641" w:rsidRPr="0066768E" w14:paraId="0BB7E042" w14:textId="77777777" w:rsidTr="00507CC5">
        <w:tc>
          <w:tcPr>
            <w:tcW w:w="3168" w:type="dxa"/>
            <w:vAlign w:val="center"/>
          </w:tcPr>
          <w:p w14:paraId="40C50C98"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120m or greater</w:t>
            </w:r>
          </w:p>
        </w:tc>
        <w:tc>
          <w:tcPr>
            <w:tcW w:w="6296" w:type="dxa"/>
            <w:vAlign w:val="center"/>
          </w:tcPr>
          <w:p w14:paraId="62810C0B" w14:textId="528F34EC"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2</w:t>
            </w:r>
          </w:p>
        </w:tc>
      </w:tr>
    </w:tbl>
    <w:p w14:paraId="28230AC9" w14:textId="62B9888E" w:rsidR="000A3F52" w:rsidRPr="0066768E" w:rsidRDefault="000A3F52" w:rsidP="003A5BC5">
      <w:pPr>
        <w:pStyle w:val="Heading4"/>
      </w:pPr>
      <w:bookmarkStart w:id="3679" w:name="_Toc163156310"/>
      <w:r w:rsidRPr="0066768E">
        <w:t xml:space="preserve">Wind </w:t>
      </w:r>
      <w:bookmarkEnd w:id="3679"/>
      <w:r w:rsidR="0057533A" w:rsidRPr="0066768E">
        <w:t>Para</w:t>
      </w:r>
      <w:r w:rsidR="0057533A">
        <w:t>meter</w:t>
      </w:r>
      <w:r w:rsidR="0057533A" w:rsidRPr="0066768E">
        <w:t>s</w:t>
      </w:r>
    </w:p>
    <w:p w14:paraId="307C32BF" w14:textId="66592D71" w:rsidR="000A3F52" w:rsidRPr="0066768E" w:rsidRDefault="000A3F52" w:rsidP="008534AF">
      <w:pPr>
        <w:keepLines/>
        <w:widowControl w:val="0"/>
        <w:rPr>
          <w:rFonts w:cstheme="minorHAnsi"/>
          <w:color w:val="000000"/>
        </w:rPr>
      </w:pPr>
      <w:r w:rsidRPr="0066768E">
        <w:rPr>
          <w:rFonts w:cstheme="minorHAnsi"/>
          <w:color w:val="000000"/>
        </w:rPr>
        <w:t xml:space="preserve">At the BP Hamble terminal, other than in exceptional circumstances and in consultation with the Marine Superintendent, Master, Pilot and VTS, a vessel will not be permitted to berth in winds excess of 25 knots (mean).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680F9B" w:rsidRPr="0066768E" w14:paraId="4D556CEC" w14:textId="77777777" w:rsidTr="0002068E">
        <w:trPr>
          <w:trHeight w:val="321"/>
        </w:trPr>
        <w:tc>
          <w:tcPr>
            <w:tcW w:w="9498" w:type="dxa"/>
            <w:gridSpan w:val="3"/>
            <w:shd w:val="clear" w:color="auto" w:fill="244061"/>
            <w:vAlign w:val="center"/>
          </w:tcPr>
          <w:p w14:paraId="4C9A0F9A" w14:textId="383B57CB" w:rsidR="00680F9B" w:rsidRPr="0066768E" w:rsidRDefault="00E8717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C67A0F" w:rsidRPr="0066768E" w14:paraId="455E6226" w14:textId="77777777" w:rsidTr="0002068E">
        <w:trPr>
          <w:trHeight w:val="321"/>
        </w:trPr>
        <w:tc>
          <w:tcPr>
            <w:tcW w:w="2609" w:type="dxa"/>
            <w:shd w:val="clear" w:color="auto" w:fill="244061"/>
            <w:vAlign w:val="center"/>
            <w:hideMark/>
          </w:tcPr>
          <w:p w14:paraId="7C035196" w14:textId="6D3FDD73" w:rsidR="00C67A0F" w:rsidRPr="0066768E" w:rsidRDefault="001E04D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r w:rsidR="00351BE4" w:rsidRPr="0066768E">
              <w:rPr>
                <w:rFonts w:cstheme="minorHAnsi"/>
                <w:b/>
                <w:bCs/>
                <w:color w:val="FFFFFF"/>
                <w:szCs w:val="22"/>
                <w:lang w:eastAsia="en-GB"/>
              </w:rPr>
              <w:t xml:space="preserve"> (knots)</w:t>
            </w:r>
          </w:p>
        </w:tc>
        <w:tc>
          <w:tcPr>
            <w:tcW w:w="3460" w:type="dxa"/>
            <w:shd w:val="clear" w:color="auto" w:fill="244061"/>
            <w:vAlign w:val="center"/>
            <w:hideMark/>
          </w:tcPr>
          <w:p w14:paraId="265DD411" w14:textId="18086DBC" w:rsidR="00C67A0F" w:rsidRPr="0066768E" w:rsidRDefault="001E04D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Direction</w:t>
            </w:r>
          </w:p>
        </w:tc>
        <w:tc>
          <w:tcPr>
            <w:tcW w:w="3429" w:type="dxa"/>
            <w:shd w:val="clear" w:color="auto" w:fill="244061"/>
            <w:vAlign w:val="center"/>
            <w:hideMark/>
          </w:tcPr>
          <w:p w14:paraId="789D4B4B" w14:textId="250ED92B" w:rsidR="00C67A0F" w:rsidRPr="0066768E" w:rsidRDefault="00506C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351BE4" w:rsidRPr="0066768E" w14:paraId="7FBD0DA8" w14:textId="77777777" w:rsidTr="0002068E">
        <w:trPr>
          <w:cantSplit/>
          <w:trHeight w:val="1361"/>
        </w:trPr>
        <w:tc>
          <w:tcPr>
            <w:tcW w:w="2609" w:type="dxa"/>
            <w:vAlign w:val="center"/>
          </w:tcPr>
          <w:p w14:paraId="63593257" w14:textId="25CA6C55" w:rsidR="00351BE4" w:rsidRPr="0066768E" w:rsidRDefault="00351BE4" w:rsidP="008534AF">
            <w:pPr>
              <w:keepLines/>
              <w:widowControl w:val="0"/>
              <w:jc w:val="center"/>
              <w:rPr>
                <w:rFonts w:cstheme="minorHAnsi"/>
                <w:color w:val="000000"/>
                <w:szCs w:val="22"/>
                <w:lang w:eastAsia="en-GB"/>
              </w:rPr>
            </w:pPr>
            <w:r w:rsidRPr="0066768E">
              <w:rPr>
                <w:rFonts w:cstheme="minorHAnsi"/>
                <w:color w:val="000000"/>
                <w:szCs w:val="22"/>
                <w:lang w:eastAsia="en-GB"/>
              </w:rPr>
              <w:t>&gt; 25</w:t>
            </w:r>
          </w:p>
        </w:tc>
        <w:tc>
          <w:tcPr>
            <w:tcW w:w="3460" w:type="dxa"/>
            <w:vAlign w:val="center"/>
          </w:tcPr>
          <w:p w14:paraId="6FED12D6" w14:textId="42BB6A0D" w:rsidR="00351BE4" w:rsidRPr="0066768E" w:rsidRDefault="00601D1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29" w:type="dxa"/>
            <w:vAlign w:val="center"/>
          </w:tcPr>
          <w:p w14:paraId="74F896C6" w14:textId="465D7416" w:rsidR="00351BE4" w:rsidRPr="0066768E" w:rsidRDefault="00601D1E" w:rsidP="008534AF">
            <w:pPr>
              <w:keepLines/>
              <w:widowControl w:val="0"/>
              <w:spacing w:line="240" w:lineRule="auto"/>
              <w:jc w:val="center"/>
              <w:rPr>
                <w:rFonts w:cstheme="minorHAnsi"/>
                <w:color w:val="000000"/>
                <w:szCs w:val="22"/>
                <w:lang w:eastAsia="en-GB"/>
              </w:rPr>
            </w:pPr>
            <w:r w:rsidRPr="0066768E">
              <w:rPr>
                <w:rFonts w:cstheme="minorHAnsi"/>
                <w:color w:val="000000"/>
              </w:rPr>
              <w:t>other than in exceptional circumstances and in consultation with the Marine Superintendent, Master, Pilot and VTS, a vessel will not be permitted</w:t>
            </w:r>
          </w:p>
        </w:tc>
      </w:tr>
      <w:tr w:rsidR="00D10487" w:rsidRPr="0066768E" w14:paraId="3FE2E324" w14:textId="77777777" w:rsidTr="0002068E">
        <w:trPr>
          <w:cantSplit/>
          <w:trHeight w:val="454"/>
        </w:trPr>
        <w:tc>
          <w:tcPr>
            <w:tcW w:w="2609" w:type="dxa"/>
            <w:vAlign w:val="center"/>
          </w:tcPr>
          <w:p w14:paraId="50E826D8" w14:textId="2410F757"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25</w:t>
            </w:r>
          </w:p>
        </w:tc>
        <w:tc>
          <w:tcPr>
            <w:tcW w:w="3460" w:type="dxa"/>
            <w:vMerge w:val="restart"/>
            <w:vAlign w:val="center"/>
          </w:tcPr>
          <w:p w14:paraId="7526FA8B" w14:textId="56695D26" w:rsidR="00D10487" w:rsidRPr="0066768E" w:rsidRDefault="00D10487" w:rsidP="008534AF">
            <w:pPr>
              <w:keepLines/>
              <w:widowControl w:val="0"/>
              <w:jc w:val="center"/>
              <w:rPr>
                <w:rFonts w:cstheme="minorHAnsi"/>
                <w:color w:val="000000"/>
                <w:szCs w:val="22"/>
                <w:lang w:eastAsia="en-GB"/>
              </w:rPr>
            </w:pPr>
            <w:r w:rsidRPr="0066768E">
              <w:rPr>
                <w:rFonts w:cstheme="minorHAnsi"/>
                <w:color w:val="000000"/>
                <w:szCs w:val="22"/>
                <w:lang w:eastAsia="en-GB"/>
              </w:rPr>
              <w:t>NE through north to SE</w:t>
            </w:r>
          </w:p>
        </w:tc>
        <w:tc>
          <w:tcPr>
            <w:tcW w:w="3429" w:type="dxa"/>
            <w:vAlign w:val="center"/>
          </w:tcPr>
          <w:p w14:paraId="73668AAC" w14:textId="67F6AFA7" w:rsidR="00D10487" w:rsidRPr="0066768E" w:rsidRDefault="00154AF8" w:rsidP="008534AF">
            <w:pPr>
              <w:keepLines/>
              <w:widowControl w:val="0"/>
              <w:jc w:val="center"/>
              <w:rPr>
                <w:rFonts w:cstheme="minorHAnsi"/>
                <w:color w:val="000000"/>
                <w:szCs w:val="22"/>
                <w:lang w:eastAsia="en-GB"/>
              </w:rPr>
            </w:pPr>
            <w:r w:rsidRPr="0066768E">
              <w:rPr>
                <w:rFonts w:cstheme="minorHAnsi"/>
                <w:color w:val="000000"/>
                <w:szCs w:val="22"/>
                <w:lang w:eastAsia="en-GB"/>
              </w:rPr>
              <w:t>Stop Cargo Transfer</w:t>
            </w:r>
          </w:p>
        </w:tc>
      </w:tr>
      <w:tr w:rsidR="00D10487" w:rsidRPr="0066768E" w14:paraId="1B012549" w14:textId="77777777" w:rsidTr="0002068E">
        <w:trPr>
          <w:trHeight w:val="454"/>
        </w:trPr>
        <w:tc>
          <w:tcPr>
            <w:tcW w:w="2609" w:type="dxa"/>
            <w:vAlign w:val="center"/>
          </w:tcPr>
          <w:p w14:paraId="7E30C340" w14:textId="60E09DC2"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30</w:t>
            </w:r>
          </w:p>
        </w:tc>
        <w:tc>
          <w:tcPr>
            <w:tcW w:w="3460" w:type="dxa"/>
            <w:vMerge/>
            <w:vAlign w:val="center"/>
          </w:tcPr>
          <w:p w14:paraId="2FBF7306" w14:textId="77777777" w:rsidR="00D10487" w:rsidRPr="0066768E" w:rsidRDefault="00D10487" w:rsidP="008534AF">
            <w:pPr>
              <w:keepLines/>
              <w:widowControl w:val="0"/>
              <w:jc w:val="center"/>
              <w:rPr>
                <w:rFonts w:cstheme="minorHAnsi"/>
                <w:color w:val="000000"/>
                <w:szCs w:val="22"/>
                <w:lang w:eastAsia="en-GB"/>
              </w:rPr>
            </w:pPr>
          </w:p>
        </w:tc>
        <w:tc>
          <w:tcPr>
            <w:tcW w:w="3429" w:type="dxa"/>
            <w:vAlign w:val="center"/>
          </w:tcPr>
          <w:p w14:paraId="5EAC81EC" w14:textId="60F7C48C" w:rsidR="00D10487" w:rsidRPr="0066768E" w:rsidRDefault="00154AF8" w:rsidP="008534AF">
            <w:pPr>
              <w:keepLines/>
              <w:widowControl w:val="0"/>
              <w:jc w:val="center"/>
              <w:rPr>
                <w:rFonts w:cstheme="minorHAnsi"/>
                <w:color w:val="000000"/>
                <w:szCs w:val="22"/>
                <w:lang w:eastAsia="en-GB"/>
              </w:rPr>
            </w:pPr>
            <w:r w:rsidRPr="0066768E">
              <w:rPr>
                <w:rFonts w:cstheme="minorHAnsi"/>
                <w:color w:val="000000"/>
                <w:szCs w:val="22"/>
                <w:lang w:eastAsia="en-GB"/>
              </w:rPr>
              <w:t>Disconnect</w:t>
            </w:r>
          </w:p>
        </w:tc>
      </w:tr>
      <w:tr w:rsidR="00D10487" w:rsidRPr="0066768E" w14:paraId="60DAE2FC" w14:textId="77777777" w:rsidTr="0002068E">
        <w:trPr>
          <w:trHeight w:val="454"/>
        </w:trPr>
        <w:tc>
          <w:tcPr>
            <w:tcW w:w="2609" w:type="dxa"/>
            <w:vAlign w:val="center"/>
          </w:tcPr>
          <w:p w14:paraId="46990FC7" w14:textId="349F5DDC"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35</w:t>
            </w:r>
          </w:p>
        </w:tc>
        <w:tc>
          <w:tcPr>
            <w:tcW w:w="3460" w:type="dxa"/>
            <w:vMerge/>
            <w:vAlign w:val="center"/>
          </w:tcPr>
          <w:p w14:paraId="78FF30A9" w14:textId="77777777" w:rsidR="00D10487" w:rsidRPr="0066768E" w:rsidRDefault="00D10487" w:rsidP="008534AF">
            <w:pPr>
              <w:keepLines/>
              <w:widowControl w:val="0"/>
              <w:jc w:val="center"/>
              <w:rPr>
                <w:rFonts w:cstheme="minorHAnsi"/>
                <w:color w:val="000000"/>
                <w:szCs w:val="22"/>
                <w:lang w:eastAsia="en-GB"/>
              </w:rPr>
            </w:pPr>
          </w:p>
        </w:tc>
        <w:tc>
          <w:tcPr>
            <w:tcW w:w="3429" w:type="dxa"/>
            <w:vAlign w:val="center"/>
          </w:tcPr>
          <w:p w14:paraId="70FACEC2" w14:textId="470FE336" w:rsidR="00D10487" w:rsidRPr="0066768E" w:rsidRDefault="00DC09CF" w:rsidP="008534AF">
            <w:pPr>
              <w:keepLines/>
              <w:widowControl w:val="0"/>
              <w:jc w:val="center"/>
              <w:rPr>
                <w:rFonts w:cstheme="minorHAnsi"/>
                <w:color w:val="000000"/>
                <w:szCs w:val="22"/>
                <w:lang w:eastAsia="en-GB"/>
              </w:rPr>
            </w:pPr>
            <w:r w:rsidRPr="0066768E">
              <w:rPr>
                <w:rFonts w:cstheme="minorHAnsi"/>
                <w:color w:val="000000"/>
                <w:szCs w:val="22"/>
                <w:lang w:eastAsia="en-GB"/>
              </w:rPr>
              <w:t>Vessel not to berth if winds are forecasted</w:t>
            </w:r>
            <w:r w:rsidR="001F7447" w:rsidRPr="0066768E">
              <w:rPr>
                <w:rFonts w:cstheme="minorHAnsi"/>
                <w:color w:val="000000"/>
                <w:szCs w:val="22"/>
                <w:lang w:eastAsia="en-GB"/>
              </w:rPr>
              <w:t xml:space="preserve"> during visit</w:t>
            </w:r>
          </w:p>
        </w:tc>
      </w:tr>
      <w:tr w:rsidR="001357C0" w:rsidRPr="0066768E" w14:paraId="263F734E" w14:textId="77777777" w:rsidTr="0002068E">
        <w:trPr>
          <w:trHeight w:val="454"/>
        </w:trPr>
        <w:tc>
          <w:tcPr>
            <w:tcW w:w="2609" w:type="dxa"/>
            <w:vAlign w:val="center"/>
          </w:tcPr>
          <w:p w14:paraId="46E45868" w14:textId="70D4F3F1"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40</w:t>
            </w:r>
          </w:p>
        </w:tc>
        <w:tc>
          <w:tcPr>
            <w:tcW w:w="3460" w:type="dxa"/>
            <w:vMerge w:val="restart"/>
            <w:vAlign w:val="center"/>
          </w:tcPr>
          <w:p w14:paraId="41205FAE" w14:textId="09CBECDD"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SE through South to NE</w:t>
            </w:r>
          </w:p>
        </w:tc>
        <w:tc>
          <w:tcPr>
            <w:tcW w:w="3429" w:type="dxa"/>
            <w:vAlign w:val="center"/>
          </w:tcPr>
          <w:p w14:paraId="12035E25" w14:textId="5AD81ECB"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Stop Cargo Transfer</w:t>
            </w:r>
          </w:p>
        </w:tc>
      </w:tr>
      <w:tr w:rsidR="001357C0" w:rsidRPr="0066768E" w14:paraId="3B974EE0" w14:textId="77777777" w:rsidTr="0002068E">
        <w:trPr>
          <w:trHeight w:val="454"/>
        </w:trPr>
        <w:tc>
          <w:tcPr>
            <w:tcW w:w="2609" w:type="dxa"/>
            <w:vAlign w:val="center"/>
          </w:tcPr>
          <w:p w14:paraId="6EF64120" w14:textId="5F8E4AB5"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42</w:t>
            </w:r>
          </w:p>
        </w:tc>
        <w:tc>
          <w:tcPr>
            <w:tcW w:w="3460" w:type="dxa"/>
            <w:vMerge/>
            <w:vAlign w:val="center"/>
          </w:tcPr>
          <w:p w14:paraId="782D6228" w14:textId="77777777" w:rsidR="001357C0" w:rsidRPr="0066768E" w:rsidRDefault="001357C0" w:rsidP="008534AF">
            <w:pPr>
              <w:keepLines/>
              <w:widowControl w:val="0"/>
              <w:jc w:val="center"/>
              <w:rPr>
                <w:rFonts w:cstheme="minorHAnsi"/>
                <w:color w:val="000000"/>
                <w:szCs w:val="22"/>
                <w:lang w:eastAsia="en-GB"/>
              </w:rPr>
            </w:pPr>
          </w:p>
        </w:tc>
        <w:tc>
          <w:tcPr>
            <w:tcW w:w="3429" w:type="dxa"/>
            <w:vAlign w:val="center"/>
          </w:tcPr>
          <w:p w14:paraId="001B8A5A" w14:textId="30223554"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Disconnect</w:t>
            </w:r>
          </w:p>
        </w:tc>
      </w:tr>
      <w:tr w:rsidR="001357C0" w:rsidRPr="0066768E" w14:paraId="3D4B0EDA" w14:textId="77777777" w:rsidTr="0002068E">
        <w:trPr>
          <w:trHeight w:val="454"/>
        </w:trPr>
        <w:tc>
          <w:tcPr>
            <w:tcW w:w="2609" w:type="dxa"/>
            <w:vAlign w:val="center"/>
          </w:tcPr>
          <w:p w14:paraId="024D2E78" w14:textId="5300642A"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45</w:t>
            </w:r>
          </w:p>
        </w:tc>
        <w:tc>
          <w:tcPr>
            <w:tcW w:w="3460" w:type="dxa"/>
            <w:vMerge/>
            <w:vAlign w:val="center"/>
          </w:tcPr>
          <w:p w14:paraId="65FC5E53" w14:textId="77777777" w:rsidR="001357C0" w:rsidRPr="0066768E" w:rsidRDefault="001357C0" w:rsidP="008534AF">
            <w:pPr>
              <w:keepLines/>
              <w:widowControl w:val="0"/>
              <w:jc w:val="center"/>
              <w:rPr>
                <w:rFonts w:cstheme="minorHAnsi"/>
                <w:color w:val="000000"/>
                <w:szCs w:val="22"/>
                <w:lang w:eastAsia="en-GB"/>
              </w:rPr>
            </w:pPr>
          </w:p>
        </w:tc>
        <w:tc>
          <w:tcPr>
            <w:tcW w:w="3429" w:type="dxa"/>
            <w:vAlign w:val="center"/>
          </w:tcPr>
          <w:p w14:paraId="1DBB80DB" w14:textId="7A7FC466"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Vessel not to berth if winds are forecasted</w:t>
            </w:r>
            <w:r w:rsidR="001F7447" w:rsidRPr="0066768E">
              <w:rPr>
                <w:rFonts w:cstheme="minorHAnsi"/>
                <w:color w:val="000000"/>
                <w:szCs w:val="22"/>
                <w:lang w:eastAsia="en-GB"/>
              </w:rPr>
              <w:t xml:space="preserve"> during visit</w:t>
            </w:r>
          </w:p>
        </w:tc>
      </w:tr>
    </w:tbl>
    <w:p w14:paraId="49182877" w14:textId="40AB7389" w:rsidR="0085627F" w:rsidRPr="0066768E" w:rsidRDefault="00905A56" w:rsidP="003A5BC5">
      <w:pPr>
        <w:pStyle w:val="Heading4"/>
      </w:pPr>
      <w:r>
        <w:t>Under Keel Clearance (UKC) Whilst Alongside</w:t>
      </w:r>
    </w:p>
    <w:p w14:paraId="72AF71DF" w14:textId="067F1BA1" w:rsidR="0085627F" w:rsidRPr="0066768E" w:rsidRDefault="00193D6E" w:rsidP="00864028">
      <w:pPr>
        <w:pStyle w:val="Numbering"/>
        <w:numPr>
          <w:ilvl w:val="0"/>
          <w:numId w:val="0"/>
        </w:numPr>
      </w:pPr>
      <w:r w:rsidRPr="0066768E">
        <w:t xml:space="preserve">Static UKC equal or greater than 0.60 </w:t>
      </w:r>
      <w:r w:rsidR="0057533A">
        <w:t>metre</w:t>
      </w:r>
      <w:r w:rsidRPr="0066768E">
        <w:t>s.</w:t>
      </w:r>
    </w:p>
    <w:p w14:paraId="2D090D9A" w14:textId="048068E3" w:rsidR="00363410" w:rsidRPr="0066768E" w:rsidRDefault="000A3F52" w:rsidP="003A5BC5">
      <w:pPr>
        <w:pStyle w:val="Heading4"/>
      </w:pPr>
      <w:bookmarkStart w:id="3680" w:name="_Toc163156312"/>
      <w:r w:rsidRPr="0066768E">
        <w:t>Additional Information</w:t>
      </w:r>
      <w:bookmarkEnd w:id="3680"/>
    </w:p>
    <w:p w14:paraId="07DBEC0B" w14:textId="7B0845FD" w:rsidR="006B1F24" w:rsidRPr="0066768E" w:rsidRDefault="00F51CAC" w:rsidP="00F51CAC">
      <w:pPr>
        <w:keepLines/>
        <w:rPr>
          <w:rFonts w:cstheme="minorHAnsi"/>
        </w:rPr>
      </w:pPr>
      <w:bookmarkStart w:id="3681" w:name="_Toc162534462"/>
      <w:bookmarkStart w:id="3682" w:name="_Toc162535136"/>
      <w:bookmarkStart w:id="3683" w:name="_Toc163146066"/>
      <w:bookmarkStart w:id="3684" w:name="_Toc163146647"/>
      <w:bookmarkStart w:id="3685" w:name="_Toc163147160"/>
      <w:bookmarkStart w:id="3686" w:name="_Toc163147641"/>
      <w:bookmarkStart w:id="3687" w:name="_Toc163148221"/>
      <w:bookmarkStart w:id="3688" w:name="_Toc163148800"/>
      <w:bookmarkStart w:id="3689" w:name="_Toc163149379"/>
      <w:bookmarkStart w:id="3690" w:name="_Toc163149959"/>
      <w:bookmarkStart w:id="3691" w:name="_Toc163150540"/>
      <w:bookmarkStart w:id="3692" w:name="_Toc163151120"/>
      <w:bookmarkStart w:id="3693" w:name="_Toc163151691"/>
      <w:bookmarkStart w:id="3694" w:name="_Toc163152262"/>
      <w:bookmarkStart w:id="3695" w:name="_Toc163152838"/>
      <w:bookmarkStart w:id="3696" w:name="_Toc163153419"/>
      <w:bookmarkStart w:id="3697" w:name="_Toc163154000"/>
      <w:bookmarkStart w:id="3698" w:name="_Toc163154581"/>
      <w:bookmarkStart w:id="3699" w:name="_Toc163155162"/>
      <w:bookmarkStart w:id="3700" w:name="_Toc163155738"/>
      <w:bookmarkStart w:id="3701" w:name="_Toc163156313"/>
      <w:bookmarkStart w:id="3702" w:name="_Toc162534463"/>
      <w:bookmarkStart w:id="3703" w:name="_Toc162535137"/>
      <w:bookmarkStart w:id="3704" w:name="_Toc163146067"/>
      <w:bookmarkStart w:id="3705" w:name="_Toc163146648"/>
      <w:bookmarkStart w:id="3706" w:name="_Toc163147161"/>
      <w:bookmarkStart w:id="3707" w:name="_Toc163147642"/>
      <w:bookmarkStart w:id="3708" w:name="_Toc163148222"/>
      <w:bookmarkStart w:id="3709" w:name="_Toc163148801"/>
      <w:bookmarkStart w:id="3710" w:name="_Toc163149380"/>
      <w:bookmarkStart w:id="3711" w:name="_Toc163149960"/>
      <w:bookmarkStart w:id="3712" w:name="_Toc163150541"/>
      <w:bookmarkStart w:id="3713" w:name="_Toc163151121"/>
      <w:bookmarkStart w:id="3714" w:name="_Toc163151692"/>
      <w:bookmarkStart w:id="3715" w:name="_Toc163152263"/>
      <w:bookmarkStart w:id="3716" w:name="_Toc163152839"/>
      <w:bookmarkStart w:id="3717" w:name="_Toc163153420"/>
      <w:bookmarkStart w:id="3718" w:name="_Toc163154001"/>
      <w:bookmarkStart w:id="3719" w:name="_Toc163154582"/>
      <w:bookmarkStart w:id="3720" w:name="_Toc163155163"/>
      <w:bookmarkStart w:id="3721" w:name="_Toc163155739"/>
      <w:bookmarkStart w:id="3722" w:name="_Toc163156314"/>
      <w:bookmarkStart w:id="3723" w:name="_Toc162534495"/>
      <w:bookmarkStart w:id="3724" w:name="_Toc162535169"/>
      <w:bookmarkStart w:id="3725" w:name="_Toc163146099"/>
      <w:bookmarkStart w:id="3726" w:name="_Toc163146680"/>
      <w:bookmarkStart w:id="3727" w:name="_Toc163147193"/>
      <w:bookmarkStart w:id="3728" w:name="_Toc163147674"/>
      <w:bookmarkStart w:id="3729" w:name="_Toc163148254"/>
      <w:bookmarkStart w:id="3730" w:name="_Toc163148833"/>
      <w:bookmarkStart w:id="3731" w:name="_Toc163149412"/>
      <w:bookmarkStart w:id="3732" w:name="_Toc163149992"/>
      <w:bookmarkStart w:id="3733" w:name="_Toc163150573"/>
      <w:bookmarkStart w:id="3734" w:name="_Toc163151153"/>
      <w:bookmarkStart w:id="3735" w:name="_Toc163151724"/>
      <w:bookmarkStart w:id="3736" w:name="_Toc163152295"/>
      <w:bookmarkStart w:id="3737" w:name="_Toc163152871"/>
      <w:bookmarkStart w:id="3738" w:name="_Toc163153452"/>
      <w:bookmarkStart w:id="3739" w:name="_Toc163154033"/>
      <w:bookmarkStart w:id="3740" w:name="_Toc163154614"/>
      <w:bookmarkStart w:id="3741" w:name="_Toc163155195"/>
      <w:bookmarkStart w:id="3742" w:name="_Toc163155771"/>
      <w:bookmarkStart w:id="3743" w:name="_Toc163156346"/>
      <w:bookmarkStart w:id="3744" w:name="_Toc162534496"/>
      <w:bookmarkStart w:id="3745" w:name="_Toc162535170"/>
      <w:bookmarkStart w:id="3746" w:name="_Toc163146100"/>
      <w:bookmarkStart w:id="3747" w:name="_Toc163146681"/>
      <w:bookmarkStart w:id="3748" w:name="_Toc163147194"/>
      <w:bookmarkStart w:id="3749" w:name="_Toc163147675"/>
      <w:bookmarkStart w:id="3750" w:name="_Toc163148255"/>
      <w:bookmarkStart w:id="3751" w:name="_Toc163148834"/>
      <w:bookmarkStart w:id="3752" w:name="_Toc163149413"/>
      <w:bookmarkStart w:id="3753" w:name="_Toc163149993"/>
      <w:bookmarkStart w:id="3754" w:name="_Toc163150574"/>
      <w:bookmarkStart w:id="3755" w:name="_Toc163151154"/>
      <w:bookmarkStart w:id="3756" w:name="_Toc163151725"/>
      <w:bookmarkStart w:id="3757" w:name="_Toc163152296"/>
      <w:bookmarkStart w:id="3758" w:name="_Toc163152872"/>
      <w:bookmarkStart w:id="3759" w:name="_Toc163153453"/>
      <w:bookmarkStart w:id="3760" w:name="_Toc163154034"/>
      <w:bookmarkStart w:id="3761" w:name="_Toc163154615"/>
      <w:bookmarkStart w:id="3762" w:name="_Toc163155196"/>
      <w:bookmarkStart w:id="3763" w:name="_Toc163155772"/>
      <w:bookmarkStart w:id="3764" w:name="_Toc163156347"/>
      <w:bookmarkStart w:id="3765" w:name="_Toc162534497"/>
      <w:bookmarkStart w:id="3766" w:name="_Toc162535171"/>
      <w:bookmarkStart w:id="3767" w:name="_Toc163146101"/>
      <w:bookmarkStart w:id="3768" w:name="_Toc163146682"/>
      <w:bookmarkStart w:id="3769" w:name="_Toc163147195"/>
      <w:bookmarkStart w:id="3770" w:name="_Toc163147676"/>
      <w:bookmarkStart w:id="3771" w:name="_Toc163148256"/>
      <w:bookmarkStart w:id="3772" w:name="_Toc163148835"/>
      <w:bookmarkStart w:id="3773" w:name="_Toc163149414"/>
      <w:bookmarkStart w:id="3774" w:name="_Toc163149994"/>
      <w:bookmarkStart w:id="3775" w:name="_Toc163150575"/>
      <w:bookmarkStart w:id="3776" w:name="_Toc163151155"/>
      <w:bookmarkStart w:id="3777" w:name="_Toc163151726"/>
      <w:bookmarkStart w:id="3778" w:name="_Toc163152297"/>
      <w:bookmarkStart w:id="3779" w:name="_Toc163152873"/>
      <w:bookmarkStart w:id="3780" w:name="_Toc163153454"/>
      <w:bookmarkStart w:id="3781" w:name="_Toc163154035"/>
      <w:bookmarkStart w:id="3782" w:name="_Toc163154616"/>
      <w:bookmarkStart w:id="3783" w:name="_Toc163155197"/>
      <w:bookmarkStart w:id="3784" w:name="_Toc163155773"/>
      <w:bookmarkStart w:id="3785" w:name="_Toc163156348"/>
      <w:bookmarkStart w:id="3786" w:name="_Toc162534498"/>
      <w:bookmarkStart w:id="3787" w:name="_Toc162535172"/>
      <w:bookmarkStart w:id="3788" w:name="_Toc163146102"/>
      <w:bookmarkStart w:id="3789" w:name="_Toc163146683"/>
      <w:bookmarkStart w:id="3790" w:name="_Toc163147196"/>
      <w:bookmarkStart w:id="3791" w:name="_Toc163147677"/>
      <w:bookmarkStart w:id="3792" w:name="_Toc163148257"/>
      <w:bookmarkStart w:id="3793" w:name="_Toc163148836"/>
      <w:bookmarkStart w:id="3794" w:name="_Toc163149415"/>
      <w:bookmarkStart w:id="3795" w:name="_Toc163149995"/>
      <w:bookmarkStart w:id="3796" w:name="_Toc163150576"/>
      <w:bookmarkStart w:id="3797" w:name="_Toc163151156"/>
      <w:bookmarkStart w:id="3798" w:name="_Toc163151727"/>
      <w:bookmarkStart w:id="3799" w:name="_Toc163152298"/>
      <w:bookmarkStart w:id="3800" w:name="_Toc163152874"/>
      <w:bookmarkStart w:id="3801" w:name="_Toc163153455"/>
      <w:bookmarkStart w:id="3802" w:name="_Toc163154036"/>
      <w:bookmarkStart w:id="3803" w:name="_Toc163154617"/>
      <w:bookmarkStart w:id="3804" w:name="_Toc163155198"/>
      <w:bookmarkStart w:id="3805" w:name="_Toc163155774"/>
      <w:bookmarkStart w:id="3806" w:name="_Toc163156349"/>
      <w:bookmarkStart w:id="3807" w:name="_Toc162534499"/>
      <w:bookmarkStart w:id="3808" w:name="_Toc162535173"/>
      <w:bookmarkStart w:id="3809" w:name="_Toc163146103"/>
      <w:bookmarkStart w:id="3810" w:name="_Toc163146684"/>
      <w:bookmarkStart w:id="3811" w:name="_Toc163147197"/>
      <w:bookmarkStart w:id="3812" w:name="_Toc163147678"/>
      <w:bookmarkStart w:id="3813" w:name="_Toc163148258"/>
      <w:bookmarkStart w:id="3814" w:name="_Toc163148837"/>
      <w:bookmarkStart w:id="3815" w:name="_Toc163149416"/>
      <w:bookmarkStart w:id="3816" w:name="_Toc163149996"/>
      <w:bookmarkStart w:id="3817" w:name="_Toc163150577"/>
      <w:bookmarkStart w:id="3818" w:name="_Toc163151157"/>
      <w:bookmarkStart w:id="3819" w:name="_Toc163151728"/>
      <w:bookmarkStart w:id="3820" w:name="_Toc163152299"/>
      <w:bookmarkStart w:id="3821" w:name="_Toc163152875"/>
      <w:bookmarkStart w:id="3822" w:name="_Toc163153456"/>
      <w:bookmarkStart w:id="3823" w:name="_Toc163154037"/>
      <w:bookmarkStart w:id="3824" w:name="_Toc163154618"/>
      <w:bookmarkStart w:id="3825" w:name="_Toc163155199"/>
      <w:bookmarkStart w:id="3826" w:name="_Toc163155775"/>
      <w:bookmarkStart w:id="3827" w:name="_Toc163156350"/>
      <w:bookmarkStart w:id="3828" w:name="_Toc162534500"/>
      <w:bookmarkStart w:id="3829" w:name="_Toc162535174"/>
      <w:bookmarkStart w:id="3830" w:name="_Toc163146104"/>
      <w:bookmarkStart w:id="3831" w:name="_Toc163146685"/>
      <w:bookmarkStart w:id="3832" w:name="_Toc163147198"/>
      <w:bookmarkStart w:id="3833" w:name="_Toc163147679"/>
      <w:bookmarkStart w:id="3834" w:name="_Toc163148259"/>
      <w:bookmarkStart w:id="3835" w:name="_Toc163148838"/>
      <w:bookmarkStart w:id="3836" w:name="_Toc163149417"/>
      <w:bookmarkStart w:id="3837" w:name="_Toc163149997"/>
      <w:bookmarkStart w:id="3838" w:name="_Toc163150578"/>
      <w:bookmarkStart w:id="3839" w:name="_Toc163151158"/>
      <w:bookmarkStart w:id="3840" w:name="_Toc163151729"/>
      <w:bookmarkStart w:id="3841" w:name="_Toc163152300"/>
      <w:bookmarkStart w:id="3842" w:name="_Toc163152876"/>
      <w:bookmarkStart w:id="3843" w:name="_Toc163153457"/>
      <w:bookmarkStart w:id="3844" w:name="_Toc163154038"/>
      <w:bookmarkStart w:id="3845" w:name="_Toc163154619"/>
      <w:bookmarkStart w:id="3846" w:name="_Toc163155200"/>
      <w:bookmarkStart w:id="3847" w:name="_Toc163155776"/>
      <w:bookmarkStart w:id="3848" w:name="_Toc163156351"/>
      <w:bookmarkStart w:id="3849" w:name="_Toc162534501"/>
      <w:bookmarkStart w:id="3850" w:name="_Toc162535175"/>
      <w:bookmarkStart w:id="3851" w:name="_Toc163146105"/>
      <w:bookmarkStart w:id="3852" w:name="_Toc163146686"/>
      <w:bookmarkStart w:id="3853" w:name="_Toc163147199"/>
      <w:bookmarkStart w:id="3854" w:name="_Toc163147680"/>
      <w:bookmarkStart w:id="3855" w:name="_Toc163148260"/>
      <w:bookmarkStart w:id="3856" w:name="_Toc163148839"/>
      <w:bookmarkStart w:id="3857" w:name="_Toc163149418"/>
      <w:bookmarkStart w:id="3858" w:name="_Toc163149998"/>
      <w:bookmarkStart w:id="3859" w:name="_Toc163150579"/>
      <w:bookmarkStart w:id="3860" w:name="_Toc163151159"/>
      <w:bookmarkStart w:id="3861" w:name="_Toc163151730"/>
      <w:bookmarkStart w:id="3862" w:name="_Toc163152301"/>
      <w:bookmarkStart w:id="3863" w:name="_Toc163152877"/>
      <w:bookmarkStart w:id="3864" w:name="_Toc163153458"/>
      <w:bookmarkStart w:id="3865" w:name="_Toc163154039"/>
      <w:bookmarkStart w:id="3866" w:name="_Toc163154620"/>
      <w:bookmarkStart w:id="3867" w:name="_Toc163155201"/>
      <w:bookmarkStart w:id="3868" w:name="_Toc163155777"/>
      <w:bookmarkStart w:id="3869" w:name="_Toc163156352"/>
      <w:bookmarkStart w:id="3870" w:name="_Toc162534502"/>
      <w:bookmarkStart w:id="3871" w:name="_Toc162535176"/>
      <w:bookmarkStart w:id="3872" w:name="_Toc163146106"/>
      <w:bookmarkStart w:id="3873" w:name="_Toc163146687"/>
      <w:bookmarkStart w:id="3874" w:name="_Toc163147200"/>
      <w:bookmarkStart w:id="3875" w:name="_Toc163147681"/>
      <w:bookmarkStart w:id="3876" w:name="_Toc163148261"/>
      <w:bookmarkStart w:id="3877" w:name="_Toc163148840"/>
      <w:bookmarkStart w:id="3878" w:name="_Toc163149419"/>
      <w:bookmarkStart w:id="3879" w:name="_Toc163149999"/>
      <w:bookmarkStart w:id="3880" w:name="_Toc163150580"/>
      <w:bookmarkStart w:id="3881" w:name="_Toc163151160"/>
      <w:bookmarkStart w:id="3882" w:name="_Toc163151731"/>
      <w:bookmarkStart w:id="3883" w:name="_Toc163152302"/>
      <w:bookmarkStart w:id="3884" w:name="_Toc163152878"/>
      <w:bookmarkStart w:id="3885" w:name="_Toc163153459"/>
      <w:bookmarkStart w:id="3886" w:name="_Toc163154040"/>
      <w:bookmarkStart w:id="3887" w:name="_Toc163154621"/>
      <w:bookmarkStart w:id="3888" w:name="_Toc163155202"/>
      <w:bookmarkStart w:id="3889" w:name="_Toc163155778"/>
      <w:bookmarkStart w:id="3890" w:name="_Toc163156353"/>
      <w:bookmarkStart w:id="3891" w:name="_Toc162534503"/>
      <w:bookmarkStart w:id="3892" w:name="_Toc162535177"/>
      <w:bookmarkStart w:id="3893" w:name="_Toc163146107"/>
      <w:bookmarkStart w:id="3894" w:name="_Toc163146688"/>
      <w:bookmarkStart w:id="3895" w:name="_Toc163147201"/>
      <w:bookmarkStart w:id="3896" w:name="_Toc163147682"/>
      <w:bookmarkStart w:id="3897" w:name="_Toc163148262"/>
      <w:bookmarkStart w:id="3898" w:name="_Toc163148841"/>
      <w:bookmarkStart w:id="3899" w:name="_Toc163149420"/>
      <w:bookmarkStart w:id="3900" w:name="_Toc163150000"/>
      <w:bookmarkStart w:id="3901" w:name="_Toc163150581"/>
      <w:bookmarkStart w:id="3902" w:name="_Toc163151161"/>
      <w:bookmarkStart w:id="3903" w:name="_Toc163151732"/>
      <w:bookmarkStart w:id="3904" w:name="_Toc163152303"/>
      <w:bookmarkStart w:id="3905" w:name="_Toc163152879"/>
      <w:bookmarkStart w:id="3906" w:name="_Toc163153460"/>
      <w:bookmarkStart w:id="3907" w:name="_Toc163154041"/>
      <w:bookmarkStart w:id="3908" w:name="_Toc163154622"/>
      <w:bookmarkStart w:id="3909" w:name="_Toc163155203"/>
      <w:bookmarkStart w:id="3910" w:name="_Toc163155779"/>
      <w:bookmarkStart w:id="3911" w:name="_Toc163156354"/>
      <w:bookmarkStart w:id="3912" w:name="_Toc162534504"/>
      <w:bookmarkStart w:id="3913" w:name="_Toc162535178"/>
      <w:bookmarkStart w:id="3914" w:name="_Toc163146108"/>
      <w:bookmarkStart w:id="3915" w:name="_Toc163146689"/>
      <w:bookmarkStart w:id="3916" w:name="_Toc163147202"/>
      <w:bookmarkStart w:id="3917" w:name="_Toc163147683"/>
      <w:bookmarkStart w:id="3918" w:name="_Toc163148263"/>
      <w:bookmarkStart w:id="3919" w:name="_Toc163148842"/>
      <w:bookmarkStart w:id="3920" w:name="_Toc163149421"/>
      <w:bookmarkStart w:id="3921" w:name="_Toc163150001"/>
      <w:bookmarkStart w:id="3922" w:name="_Toc163150582"/>
      <w:bookmarkStart w:id="3923" w:name="_Toc163151162"/>
      <w:bookmarkStart w:id="3924" w:name="_Toc163151733"/>
      <w:bookmarkStart w:id="3925" w:name="_Toc163152304"/>
      <w:bookmarkStart w:id="3926" w:name="_Toc163152880"/>
      <w:bookmarkStart w:id="3927" w:name="_Toc163153461"/>
      <w:bookmarkStart w:id="3928" w:name="_Toc163154042"/>
      <w:bookmarkStart w:id="3929" w:name="_Toc163154623"/>
      <w:bookmarkStart w:id="3930" w:name="_Toc163155204"/>
      <w:bookmarkStart w:id="3931" w:name="_Toc163155780"/>
      <w:bookmarkStart w:id="3932" w:name="_Toc163156355"/>
      <w:bookmarkStart w:id="3933" w:name="_Toc162534529"/>
      <w:bookmarkStart w:id="3934" w:name="_Toc162535203"/>
      <w:bookmarkStart w:id="3935" w:name="_Toc163146133"/>
      <w:bookmarkStart w:id="3936" w:name="_Toc163146714"/>
      <w:bookmarkStart w:id="3937" w:name="_Toc163147227"/>
      <w:bookmarkStart w:id="3938" w:name="_Toc163147708"/>
      <w:bookmarkStart w:id="3939" w:name="_Toc163148288"/>
      <w:bookmarkStart w:id="3940" w:name="_Toc163148867"/>
      <w:bookmarkStart w:id="3941" w:name="_Toc163149446"/>
      <w:bookmarkStart w:id="3942" w:name="_Toc163150026"/>
      <w:bookmarkStart w:id="3943" w:name="_Toc163150607"/>
      <w:bookmarkStart w:id="3944" w:name="_Toc163151187"/>
      <w:bookmarkStart w:id="3945" w:name="_Toc163151758"/>
      <w:bookmarkStart w:id="3946" w:name="_Toc163152329"/>
      <w:bookmarkStart w:id="3947" w:name="_Toc163152905"/>
      <w:bookmarkStart w:id="3948" w:name="_Toc163153486"/>
      <w:bookmarkStart w:id="3949" w:name="_Toc163154067"/>
      <w:bookmarkStart w:id="3950" w:name="_Toc163154648"/>
      <w:bookmarkStart w:id="3951" w:name="_Toc163155229"/>
      <w:bookmarkStart w:id="3952" w:name="_Toc163155805"/>
      <w:bookmarkStart w:id="3953" w:name="_Toc163156380"/>
      <w:bookmarkStart w:id="3954" w:name="_Toc162534530"/>
      <w:bookmarkStart w:id="3955" w:name="_Toc162535204"/>
      <w:bookmarkStart w:id="3956" w:name="_Toc163146134"/>
      <w:bookmarkStart w:id="3957" w:name="_Toc163146715"/>
      <w:bookmarkStart w:id="3958" w:name="_Toc163147228"/>
      <w:bookmarkStart w:id="3959" w:name="_Toc163147709"/>
      <w:bookmarkStart w:id="3960" w:name="_Toc163148289"/>
      <w:bookmarkStart w:id="3961" w:name="_Toc163148868"/>
      <w:bookmarkStart w:id="3962" w:name="_Toc163149447"/>
      <w:bookmarkStart w:id="3963" w:name="_Toc163150027"/>
      <w:bookmarkStart w:id="3964" w:name="_Toc163150608"/>
      <w:bookmarkStart w:id="3965" w:name="_Toc163151188"/>
      <w:bookmarkStart w:id="3966" w:name="_Toc163151759"/>
      <w:bookmarkStart w:id="3967" w:name="_Toc163152330"/>
      <w:bookmarkStart w:id="3968" w:name="_Toc163152906"/>
      <w:bookmarkStart w:id="3969" w:name="_Toc163153487"/>
      <w:bookmarkStart w:id="3970" w:name="_Toc163154068"/>
      <w:bookmarkStart w:id="3971" w:name="_Toc163154649"/>
      <w:bookmarkStart w:id="3972" w:name="_Toc163155230"/>
      <w:bookmarkStart w:id="3973" w:name="_Toc163155806"/>
      <w:bookmarkStart w:id="3974" w:name="_Toc163156381"/>
      <w:bookmarkStart w:id="3975" w:name="_Toc162534543"/>
      <w:bookmarkStart w:id="3976" w:name="_Toc162535217"/>
      <w:bookmarkStart w:id="3977" w:name="_Toc163146147"/>
      <w:bookmarkStart w:id="3978" w:name="_Toc163146728"/>
      <w:bookmarkStart w:id="3979" w:name="_Toc163147241"/>
      <w:bookmarkStart w:id="3980" w:name="_Toc163147722"/>
      <w:bookmarkStart w:id="3981" w:name="_Toc163148302"/>
      <w:bookmarkStart w:id="3982" w:name="_Toc163148881"/>
      <w:bookmarkStart w:id="3983" w:name="_Toc163149460"/>
      <w:bookmarkStart w:id="3984" w:name="_Toc163150040"/>
      <w:bookmarkStart w:id="3985" w:name="_Toc163150621"/>
      <w:bookmarkStart w:id="3986" w:name="_Toc163151201"/>
      <w:bookmarkStart w:id="3987" w:name="_Toc163151772"/>
      <w:bookmarkStart w:id="3988" w:name="_Toc163152343"/>
      <w:bookmarkStart w:id="3989" w:name="_Toc163152919"/>
      <w:bookmarkStart w:id="3990" w:name="_Toc163153500"/>
      <w:bookmarkStart w:id="3991" w:name="_Toc163154081"/>
      <w:bookmarkStart w:id="3992" w:name="_Toc163154662"/>
      <w:bookmarkStart w:id="3993" w:name="_Toc163155243"/>
      <w:bookmarkStart w:id="3994" w:name="_Toc163155819"/>
      <w:bookmarkStart w:id="3995" w:name="_Toc163156394"/>
      <w:bookmarkStart w:id="3996" w:name="_Toc162534544"/>
      <w:bookmarkStart w:id="3997" w:name="_Toc162535218"/>
      <w:bookmarkStart w:id="3998" w:name="_Toc163146148"/>
      <w:bookmarkStart w:id="3999" w:name="_Toc163146729"/>
      <w:bookmarkStart w:id="4000" w:name="_Toc163147242"/>
      <w:bookmarkStart w:id="4001" w:name="_Toc163147723"/>
      <w:bookmarkStart w:id="4002" w:name="_Toc163148303"/>
      <w:bookmarkStart w:id="4003" w:name="_Toc163148882"/>
      <w:bookmarkStart w:id="4004" w:name="_Toc163149461"/>
      <w:bookmarkStart w:id="4005" w:name="_Toc163150041"/>
      <w:bookmarkStart w:id="4006" w:name="_Toc163150622"/>
      <w:bookmarkStart w:id="4007" w:name="_Toc163151202"/>
      <w:bookmarkStart w:id="4008" w:name="_Toc163151773"/>
      <w:bookmarkStart w:id="4009" w:name="_Toc163152344"/>
      <w:bookmarkStart w:id="4010" w:name="_Toc163152920"/>
      <w:bookmarkStart w:id="4011" w:name="_Toc163153501"/>
      <w:bookmarkStart w:id="4012" w:name="_Toc163154082"/>
      <w:bookmarkStart w:id="4013" w:name="_Toc163154663"/>
      <w:bookmarkStart w:id="4014" w:name="_Toc163155244"/>
      <w:bookmarkStart w:id="4015" w:name="_Toc163155820"/>
      <w:bookmarkStart w:id="4016" w:name="_Toc163156395"/>
      <w:bookmarkStart w:id="4017" w:name="_Toc162534545"/>
      <w:bookmarkStart w:id="4018" w:name="_Toc162535219"/>
      <w:bookmarkStart w:id="4019" w:name="_Toc163146149"/>
      <w:bookmarkStart w:id="4020" w:name="_Toc163146730"/>
      <w:bookmarkStart w:id="4021" w:name="_Toc163147243"/>
      <w:bookmarkStart w:id="4022" w:name="_Toc163147724"/>
      <w:bookmarkStart w:id="4023" w:name="_Toc163148304"/>
      <w:bookmarkStart w:id="4024" w:name="_Toc163148883"/>
      <w:bookmarkStart w:id="4025" w:name="_Toc163149462"/>
      <w:bookmarkStart w:id="4026" w:name="_Toc163150042"/>
      <w:bookmarkStart w:id="4027" w:name="_Toc163150623"/>
      <w:bookmarkStart w:id="4028" w:name="_Toc163151203"/>
      <w:bookmarkStart w:id="4029" w:name="_Toc163151774"/>
      <w:bookmarkStart w:id="4030" w:name="_Toc163152345"/>
      <w:bookmarkStart w:id="4031" w:name="_Toc163152921"/>
      <w:bookmarkStart w:id="4032" w:name="_Toc163153502"/>
      <w:bookmarkStart w:id="4033" w:name="_Toc163154083"/>
      <w:bookmarkStart w:id="4034" w:name="_Toc163154664"/>
      <w:bookmarkStart w:id="4035" w:name="_Toc163155245"/>
      <w:bookmarkStart w:id="4036" w:name="_Toc163155821"/>
      <w:bookmarkStart w:id="4037" w:name="_Toc163156396"/>
      <w:bookmarkStart w:id="4038" w:name="_Toc163156397"/>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r w:rsidRPr="0066768E">
        <w:rPr>
          <w:rFonts w:cstheme="minorHAnsi"/>
        </w:rPr>
        <w:t xml:space="preserve">Approaches to BP Jetty are shallower than the berth pocket. Please see Passage Planning Depths, </w:t>
      </w:r>
      <w:r w:rsidR="00E22EA0" w:rsidRPr="0066768E">
        <w:rPr>
          <w:rFonts w:cstheme="minorHAnsi"/>
        </w:rPr>
        <w:t>BP Hamble Approaches</w:t>
      </w:r>
      <w:r w:rsidRPr="0066768E">
        <w:rPr>
          <w:rFonts w:cstheme="minorHAnsi"/>
        </w:rPr>
        <w:t>.</w:t>
      </w:r>
    </w:p>
    <w:p w14:paraId="3F9963F8" w14:textId="0D2867B8" w:rsidR="00997BD1" w:rsidRPr="0066768E" w:rsidRDefault="006B1F24" w:rsidP="003A5BC5">
      <w:pPr>
        <w:pStyle w:val="Heading4"/>
      </w:pPr>
      <w:r w:rsidRPr="0066768E">
        <w:lastRenderedPageBreak/>
        <w:t>Passage Planning</w:t>
      </w:r>
    </w:p>
    <w:p w14:paraId="5C82DBD0" w14:textId="73130B6B" w:rsidR="004854D5" w:rsidRPr="0066768E" w:rsidRDefault="005B0907" w:rsidP="00505F84">
      <w:pPr>
        <w:keepNext/>
      </w:pPr>
      <w:r w:rsidRPr="0066768E">
        <w:t xml:space="preserve">Tankers </w:t>
      </w:r>
      <w:r w:rsidR="00C37EDC" w:rsidRPr="0066768E">
        <w:t>requiring a specialist pilot</w:t>
      </w:r>
      <w:r w:rsidRPr="0066768E">
        <w:t xml:space="preserve"> </w:t>
      </w:r>
      <w:r w:rsidR="00C37EDC" w:rsidRPr="0066768E">
        <w:t>should</w:t>
      </w:r>
      <w:r w:rsidRPr="0066768E">
        <w:t xml:space="preserve"> normally be planned to </w:t>
      </w:r>
      <w:r w:rsidR="00B556D7" w:rsidRPr="0066768E">
        <w:t>navigate</w:t>
      </w:r>
      <w:r w:rsidR="00F4111D" w:rsidRPr="0066768E">
        <w:t xml:space="preserve"> the Calshot turn prior to the Ebb tide. As such the below guidelines are in place for vessels departures:</w:t>
      </w:r>
    </w:p>
    <w:tbl>
      <w:tblPr>
        <w:tblW w:w="9498" w:type="dxa"/>
        <w:tblInd w:w="-10" w:type="dxa"/>
        <w:tblLayout w:type="fixed"/>
        <w:tblLook w:val="04A0" w:firstRow="1" w:lastRow="0" w:firstColumn="1" w:lastColumn="0" w:noHBand="0" w:noVBand="1"/>
      </w:tblPr>
      <w:tblGrid>
        <w:gridCol w:w="1760"/>
        <w:gridCol w:w="3485"/>
        <w:gridCol w:w="4253"/>
      </w:tblGrid>
      <w:tr w:rsidR="001B5847" w:rsidRPr="0066768E" w14:paraId="34A6A9C0" w14:textId="77777777" w:rsidTr="004854D5">
        <w:trPr>
          <w:trHeight w:val="544"/>
        </w:trPr>
        <w:tc>
          <w:tcPr>
            <w:tcW w:w="1760"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6E8FECB3" w14:textId="77777777" w:rsidR="001B5847" w:rsidRPr="0066768E" w:rsidRDefault="001B5847" w:rsidP="00505F84">
            <w:pPr>
              <w:pStyle w:val="NoSpacing"/>
              <w:keepNext/>
              <w:keepLines/>
              <w:widowControl w:val="0"/>
              <w:jc w:val="center"/>
              <w:rPr>
                <w:rFonts w:asciiTheme="minorHAnsi" w:eastAsia="Arial Nova" w:hAnsiTheme="minorHAnsi" w:cstheme="minorHAnsi"/>
              </w:rPr>
            </w:pPr>
          </w:p>
        </w:tc>
        <w:tc>
          <w:tcPr>
            <w:tcW w:w="3485"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227879E1" w14:textId="3C6F3292" w:rsidR="001B5847" w:rsidRPr="0066768E" w:rsidRDefault="00997BD1" w:rsidP="00505F84">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Underway Time</w:t>
            </w:r>
          </w:p>
        </w:tc>
        <w:tc>
          <w:tcPr>
            <w:tcW w:w="4253"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02E8611E" w14:textId="4E9AE0F9" w:rsidR="001B5847" w:rsidRPr="0066768E" w:rsidRDefault="00C50E12" w:rsidP="00505F84">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Comments</w:t>
            </w:r>
          </w:p>
        </w:tc>
      </w:tr>
      <w:tr w:rsidR="00F4111D" w:rsidRPr="0066768E" w14:paraId="6D125145" w14:textId="77777777" w:rsidTr="00C37EDC">
        <w:trPr>
          <w:trHeight w:val="937"/>
        </w:trPr>
        <w:tc>
          <w:tcPr>
            <w:tcW w:w="1760" w:type="dxa"/>
            <w:vMerge w:val="restart"/>
            <w:tcBorders>
              <w:top w:val="single" w:sz="4" w:space="0" w:color="auto"/>
              <w:left w:val="single" w:sz="4" w:space="0" w:color="auto"/>
              <w:right w:val="single" w:sz="4" w:space="0" w:color="auto"/>
            </w:tcBorders>
            <w:tcMar>
              <w:left w:w="108" w:type="dxa"/>
              <w:right w:w="108" w:type="dxa"/>
            </w:tcMar>
            <w:vAlign w:val="center"/>
          </w:tcPr>
          <w:p w14:paraId="7AF05CB1" w14:textId="77777777"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Departure</w:t>
            </w:r>
          </w:p>
          <w:p w14:paraId="1F09049D" w14:textId="77777777" w:rsidR="00121E34"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&gt;60k DWT</w:t>
            </w:r>
            <w:r w:rsidR="00121E34" w:rsidRPr="0066768E">
              <w:rPr>
                <w:rFonts w:asciiTheme="minorHAnsi" w:eastAsia="Arial Nova" w:hAnsiTheme="minorHAnsi" w:cstheme="minorHAnsi"/>
              </w:rPr>
              <w:t xml:space="preserve"> </w:t>
            </w:r>
          </w:p>
          <w:p w14:paraId="5AE1FE45" w14:textId="77777777" w:rsidR="00121E34" w:rsidRPr="0066768E" w:rsidRDefault="00121E34"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 xml:space="preserve">and </w:t>
            </w:r>
          </w:p>
          <w:p w14:paraId="78CAEE1B" w14:textId="3802B4E1" w:rsidR="00F4111D" w:rsidRPr="0066768E" w:rsidRDefault="00121E34"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&gt;50k Loaded Displacement</w:t>
            </w:r>
          </w:p>
        </w:tc>
        <w:tc>
          <w:tcPr>
            <w:tcW w:w="34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C1D8D54" w14:textId="5CC0B74D"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1 hour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425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CC70D76" w14:textId="6409634A"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Tide equal to or less than 50% Mean Springs</w:t>
            </w:r>
          </w:p>
        </w:tc>
      </w:tr>
      <w:tr w:rsidR="00F4111D" w:rsidRPr="0066768E" w14:paraId="7256D039" w14:textId="77777777">
        <w:trPr>
          <w:trHeight w:val="291"/>
        </w:trPr>
        <w:tc>
          <w:tcPr>
            <w:tcW w:w="1760" w:type="dxa"/>
            <w:vMerge/>
            <w:tcBorders>
              <w:left w:val="single" w:sz="4" w:space="0" w:color="auto"/>
              <w:bottom w:val="single" w:sz="4" w:space="0" w:color="auto"/>
              <w:right w:val="single" w:sz="4" w:space="0" w:color="auto"/>
            </w:tcBorders>
            <w:tcMar>
              <w:left w:w="108" w:type="dxa"/>
              <w:right w:w="108" w:type="dxa"/>
            </w:tcMar>
            <w:vAlign w:val="center"/>
          </w:tcPr>
          <w:p w14:paraId="186B232C" w14:textId="77777777" w:rsidR="00F4111D" w:rsidRPr="0066768E" w:rsidRDefault="00F4111D" w:rsidP="00505F84">
            <w:pPr>
              <w:pStyle w:val="NoSpacing"/>
              <w:keepNext/>
              <w:keepLines/>
              <w:widowControl w:val="0"/>
              <w:jc w:val="center"/>
              <w:rPr>
                <w:rFonts w:asciiTheme="minorHAnsi" w:eastAsia="Arial Nova" w:hAnsiTheme="minorHAnsi" w:cstheme="minorHAnsi"/>
              </w:rPr>
            </w:pPr>
          </w:p>
        </w:tc>
        <w:tc>
          <w:tcPr>
            <w:tcW w:w="34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130FF3D" w14:textId="5486F67D"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2 hours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425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BCA01A" w14:textId="2109DC06"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Tide greater than 50% Mean Springs</w:t>
            </w:r>
          </w:p>
        </w:tc>
      </w:tr>
    </w:tbl>
    <w:p w14:paraId="22213235" w14:textId="77777777" w:rsidR="001B5847" w:rsidRPr="0066768E" w:rsidRDefault="001B5847" w:rsidP="00F51CAC">
      <w:pPr>
        <w:keepLines/>
        <w:rPr>
          <w:rFonts w:cstheme="minorHAnsi"/>
        </w:rPr>
      </w:pPr>
    </w:p>
    <w:p w14:paraId="6CF46BFA" w14:textId="77777777" w:rsidR="00D50AE9" w:rsidRPr="0066768E" w:rsidRDefault="00D50AE9" w:rsidP="005025D8">
      <w:pPr>
        <w:pStyle w:val="Heading2"/>
      </w:pPr>
      <w:bookmarkStart w:id="4039" w:name="_Toc194053749"/>
      <w:r w:rsidRPr="0066768E">
        <w:t>Eastern Docks</w:t>
      </w:r>
      <w:bookmarkEnd w:id="4038"/>
      <w:bookmarkEnd w:id="4039"/>
    </w:p>
    <w:p w14:paraId="77DF5652" w14:textId="77777777" w:rsidR="00676658" w:rsidRPr="00982231" w:rsidRDefault="00676658" w:rsidP="00D3239D">
      <w:pPr>
        <w:pStyle w:val="Heading3"/>
      </w:pPr>
      <w:bookmarkStart w:id="4040" w:name="_Toc163156398"/>
      <w:bookmarkStart w:id="4041" w:name="_Toc194053750"/>
      <w:r w:rsidRPr="00982231">
        <w:t>Berths 20 to 27 (Empress Dock)</w:t>
      </w:r>
      <w:bookmarkEnd w:id="4040"/>
      <w:bookmarkEnd w:id="4041"/>
    </w:p>
    <w:p w14:paraId="4DFF7569" w14:textId="77777777" w:rsidR="004B6641" w:rsidRPr="00982231" w:rsidRDefault="004B6641" w:rsidP="003A5BC5">
      <w:pPr>
        <w:pStyle w:val="Heading4"/>
      </w:pPr>
      <w:bookmarkStart w:id="4042" w:name="_Toc163156399"/>
      <w:r w:rsidRPr="00982231">
        <w:t>Towage Criteria</w:t>
      </w:r>
      <w:bookmarkEnd w:id="4042"/>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82231" w:rsidRPr="00982231" w14:paraId="391C0B2B" w14:textId="77777777" w:rsidTr="0002068E">
        <w:trPr>
          <w:trHeight w:val="300"/>
        </w:trPr>
        <w:tc>
          <w:tcPr>
            <w:tcW w:w="2609" w:type="dxa"/>
            <w:vMerge w:val="restart"/>
            <w:shd w:val="clear" w:color="auto" w:fill="244061"/>
            <w:vAlign w:val="center"/>
            <w:hideMark/>
          </w:tcPr>
          <w:p w14:paraId="5C480D17" w14:textId="77777777" w:rsidR="00676658" w:rsidRPr="00982231" w:rsidRDefault="00676658" w:rsidP="0059523D">
            <w:pPr>
              <w:keepNext/>
              <w:keepLines/>
              <w:widowControl w:val="0"/>
              <w:jc w:val="center"/>
              <w:rPr>
                <w:rFonts w:cstheme="minorHAnsi"/>
                <w:b/>
                <w:bCs/>
                <w:szCs w:val="22"/>
                <w:lang w:eastAsia="en-GB"/>
              </w:rPr>
            </w:pPr>
            <w:r w:rsidRPr="00982231">
              <w:rPr>
                <w:rFonts w:cstheme="minorHAnsi"/>
                <w:b/>
                <w:bCs/>
                <w:szCs w:val="22"/>
                <w:lang w:eastAsia="en-GB"/>
              </w:rPr>
              <w:t>Length Overall</w:t>
            </w:r>
          </w:p>
        </w:tc>
        <w:tc>
          <w:tcPr>
            <w:tcW w:w="6889" w:type="dxa"/>
            <w:gridSpan w:val="2"/>
            <w:shd w:val="clear" w:color="auto" w:fill="244061"/>
            <w:vAlign w:val="center"/>
            <w:hideMark/>
          </w:tcPr>
          <w:p w14:paraId="532B244A" w14:textId="77777777" w:rsidR="00676658" w:rsidRPr="00982231" w:rsidRDefault="00676658" w:rsidP="0059523D">
            <w:pPr>
              <w:keepNext/>
              <w:keepLines/>
              <w:widowControl w:val="0"/>
              <w:jc w:val="center"/>
              <w:rPr>
                <w:rFonts w:cstheme="minorHAnsi"/>
                <w:b/>
                <w:bCs/>
                <w:szCs w:val="22"/>
                <w:lang w:eastAsia="en-GB"/>
              </w:rPr>
            </w:pPr>
            <w:r w:rsidRPr="00982231">
              <w:rPr>
                <w:rFonts w:cstheme="minorHAnsi"/>
                <w:b/>
                <w:bCs/>
                <w:szCs w:val="22"/>
                <w:lang w:eastAsia="en-GB"/>
              </w:rPr>
              <w:t>Recommended Number of Tugs</w:t>
            </w:r>
          </w:p>
        </w:tc>
      </w:tr>
      <w:tr w:rsidR="00982231" w:rsidRPr="00982231" w14:paraId="0BC2F278" w14:textId="77777777" w:rsidTr="0002068E">
        <w:trPr>
          <w:trHeight w:val="321"/>
        </w:trPr>
        <w:tc>
          <w:tcPr>
            <w:tcW w:w="2609" w:type="dxa"/>
            <w:vMerge/>
            <w:shd w:val="clear" w:color="auto" w:fill="244061"/>
            <w:vAlign w:val="center"/>
            <w:hideMark/>
          </w:tcPr>
          <w:p w14:paraId="03E533C3" w14:textId="77777777" w:rsidR="00676658" w:rsidRPr="00982231" w:rsidRDefault="00676658" w:rsidP="0059523D">
            <w:pPr>
              <w:keepNext/>
              <w:keepLines/>
              <w:widowControl w:val="0"/>
              <w:jc w:val="center"/>
              <w:rPr>
                <w:rFonts w:cstheme="minorHAnsi"/>
                <w:b/>
                <w:bCs/>
                <w:szCs w:val="22"/>
                <w:lang w:eastAsia="en-GB"/>
              </w:rPr>
            </w:pPr>
          </w:p>
        </w:tc>
        <w:tc>
          <w:tcPr>
            <w:tcW w:w="3460" w:type="dxa"/>
            <w:shd w:val="clear" w:color="auto" w:fill="244061"/>
            <w:vAlign w:val="center"/>
            <w:hideMark/>
          </w:tcPr>
          <w:p w14:paraId="0AFF69BA" w14:textId="77777777" w:rsidR="00676658" w:rsidRPr="00982231" w:rsidRDefault="00676658" w:rsidP="0059523D">
            <w:pPr>
              <w:keepNext/>
              <w:keepLines/>
              <w:widowControl w:val="0"/>
              <w:jc w:val="center"/>
              <w:rPr>
                <w:rFonts w:cstheme="minorHAnsi"/>
                <w:b/>
                <w:bCs/>
                <w:szCs w:val="22"/>
                <w:lang w:eastAsia="en-GB"/>
              </w:rPr>
            </w:pPr>
            <w:r w:rsidRPr="00982231">
              <w:rPr>
                <w:rFonts w:cstheme="minorHAnsi"/>
                <w:b/>
                <w:bCs/>
                <w:szCs w:val="22"/>
                <w:lang w:eastAsia="en-GB"/>
              </w:rPr>
              <w:t>Berthing</w:t>
            </w:r>
          </w:p>
        </w:tc>
        <w:tc>
          <w:tcPr>
            <w:tcW w:w="3429" w:type="dxa"/>
            <w:shd w:val="clear" w:color="auto" w:fill="244061"/>
            <w:vAlign w:val="center"/>
            <w:hideMark/>
          </w:tcPr>
          <w:p w14:paraId="0387CCA8" w14:textId="77777777" w:rsidR="00676658" w:rsidRPr="00982231" w:rsidRDefault="00676658" w:rsidP="0059523D">
            <w:pPr>
              <w:keepNext/>
              <w:keepLines/>
              <w:widowControl w:val="0"/>
              <w:jc w:val="center"/>
              <w:rPr>
                <w:rFonts w:cstheme="minorHAnsi"/>
                <w:b/>
                <w:bCs/>
                <w:szCs w:val="22"/>
                <w:lang w:eastAsia="en-GB"/>
              </w:rPr>
            </w:pPr>
            <w:r w:rsidRPr="00982231">
              <w:rPr>
                <w:rFonts w:cstheme="minorHAnsi"/>
                <w:b/>
                <w:bCs/>
                <w:szCs w:val="22"/>
                <w:lang w:eastAsia="en-GB"/>
              </w:rPr>
              <w:t>Unberthing</w:t>
            </w:r>
          </w:p>
        </w:tc>
      </w:tr>
      <w:tr w:rsidR="00982231" w:rsidRPr="00982231" w14:paraId="1F4AF946" w14:textId="77777777" w:rsidTr="0002068E">
        <w:trPr>
          <w:cantSplit/>
          <w:trHeight w:val="283"/>
        </w:trPr>
        <w:tc>
          <w:tcPr>
            <w:tcW w:w="2609" w:type="dxa"/>
            <w:shd w:val="clear" w:color="auto" w:fill="FFFFFF"/>
            <w:vAlign w:val="center"/>
            <w:hideMark/>
          </w:tcPr>
          <w:p w14:paraId="2F242BE5" w14:textId="77777777" w:rsidR="00676658" w:rsidRPr="00982231" w:rsidRDefault="00676658" w:rsidP="0059523D">
            <w:pPr>
              <w:keepNext/>
              <w:keepLines/>
              <w:widowControl w:val="0"/>
              <w:jc w:val="center"/>
              <w:rPr>
                <w:rFonts w:cstheme="minorHAnsi"/>
                <w:szCs w:val="22"/>
                <w:lang w:eastAsia="en-GB"/>
              </w:rPr>
            </w:pPr>
            <w:r w:rsidRPr="00982231">
              <w:rPr>
                <w:rFonts w:cstheme="minorHAnsi"/>
                <w:szCs w:val="22"/>
                <w:lang w:eastAsia="en-GB"/>
              </w:rPr>
              <w:t>Up to 125m</w:t>
            </w:r>
          </w:p>
        </w:tc>
        <w:tc>
          <w:tcPr>
            <w:tcW w:w="3460" w:type="dxa"/>
            <w:shd w:val="clear" w:color="auto" w:fill="FFFFFF"/>
            <w:vAlign w:val="center"/>
            <w:hideMark/>
          </w:tcPr>
          <w:p w14:paraId="19B4BC3F" w14:textId="660BB0F7" w:rsidR="00676658" w:rsidRPr="00982231" w:rsidRDefault="0034645C" w:rsidP="0059523D">
            <w:pPr>
              <w:keepNext/>
              <w:keepLines/>
              <w:widowControl w:val="0"/>
              <w:jc w:val="center"/>
              <w:rPr>
                <w:rFonts w:cstheme="minorHAnsi"/>
                <w:szCs w:val="22"/>
                <w:lang w:eastAsia="en-GB"/>
              </w:rPr>
            </w:pPr>
            <w:r w:rsidRPr="00982231">
              <w:rPr>
                <w:rFonts w:cstheme="minorHAnsi"/>
              </w:rPr>
              <w:t>Master / Pilot discretion</w:t>
            </w:r>
          </w:p>
        </w:tc>
        <w:tc>
          <w:tcPr>
            <w:tcW w:w="3429" w:type="dxa"/>
            <w:shd w:val="clear" w:color="auto" w:fill="FFFFFF"/>
            <w:vAlign w:val="center"/>
            <w:hideMark/>
          </w:tcPr>
          <w:p w14:paraId="45A67E60" w14:textId="6990D86F" w:rsidR="00676658" w:rsidRPr="00982231" w:rsidRDefault="0034645C" w:rsidP="0059523D">
            <w:pPr>
              <w:keepNext/>
              <w:keepLines/>
              <w:widowControl w:val="0"/>
              <w:jc w:val="center"/>
              <w:rPr>
                <w:rFonts w:cstheme="minorHAnsi"/>
                <w:szCs w:val="22"/>
                <w:lang w:eastAsia="en-GB"/>
              </w:rPr>
            </w:pPr>
            <w:r w:rsidRPr="00982231">
              <w:rPr>
                <w:rFonts w:cstheme="minorHAnsi"/>
              </w:rPr>
              <w:t>Master / Pilot discretion</w:t>
            </w:r>
          </w:p>
        </w:tc>
      </w:tr>
      <w:tr w:rsidR="00982231" w:rsidRPr="00982231" w14:paraId="71DF269B" w14:textId="77777777" w:rsidTr="0002068E">
        <w:trPr>
          <w:trHeight w:val="283"/>
        </w:trPr>
        <w:tc>
          <w:tcPr>
            <w:tcW w:w="2609" w:type="dxa"/>
            <w:shd w:val="clear" w:color="auto" w:fill="FFFFFF"/>
            <w:vAlign w:val="center"/>
            <w:hideMark/>
          </w:tcPr>
          <w:p w14:paraId="1A49C873" w14:textId="77777777" w:rsidR="00676658" w:rsidRPr="00982231" w:rsidRDefault="00676658" w:rsidP="0059523D">
            <w:pPr>
              <w:keepNext/>
              <w:keepLines/>
              <w:widowControl w:val="0"/>
              <w:jc w:val="center"/>
              <w:rPr>
                <w:rFonts w:cstheme="minorHAnsi"/>
                <w:szCs w:val="22"/>
                <w:lang w:eastAsia="en-GB"/>
              </w:rPr>
            </w:pPr>
            <w:r w:rsidRPr="00982231">
              <w:rPr>
                <w:rFonts w:cstheme="minorHAnsi"/>
                <w:szCs w:val="22"/>
                <w:lang w:eastAsia="en-GB"/>
              </w:rPr>
              <w:t>Over 125m</w:t>
            </w:r>
          </w:p>
        </w:tc>
        <w:tc>
          <w:tcPr>
            <w:tcW w:w="3460" w:type="dxa"/>
            <w:shd w:val="clear" w:color="auto" w:fill="FFFFFF"/>
            <w:vAlign w:val="center"/>
            <w:hideMark/>
          </w:tcPr>
          <w:p w14:paraId="1B9BAB56" w14:textId="77777777" w:rsidR="00676658" w:rsidRPr="00982231" w:rsidRDefault="00676658" w:rsidP="0059523D">
            <w:pPr>
              <w:keepNext/>
              <w:keepLines/>
              <w:widowControl w:val="0"/>
              <w:jc w:val="center"/>
              <w:rPr>
                <w:rFonts w:cstheme="minorHAnsi"/>
                <w:szCs w:val="22"/>
                <w:lang w:eastAsia="en-GB"/>
              </w:rPr>
            </w:pPr>
            <w:r w:rsidRPr="00982231">
              <w:rPr>
                <w:rFonts w:cstheme="minorHAnsi"/>
                <w:szCs w:val="22"/>
                <w:lang w:eastAsia="en-GB"/>
              </w:rPr>
              <w:t>2</w:t>
            </w:r>
          </w:p>
        </w:tc>
        <w:tc>
          <w:tcPr>
            <w:tcW w:w="3429" w:type="dxa"/>
            <w:shd w:val="clear" w:color="auto" w:fill="FFFFFF"/>
            <w:vAlign w:val="center"/>
            <w:hideMark/>
          </w:tcPr>
          <w:p w14:paraId="3E08C7A0" w14:textId="77777777" w:rsidR="00676658" w:rsidRPr="00982231" w:rsidRDefault="00676658" w:rsidP="0059523D">
            <w:pPr>
              <w:keepNext/>
              <w:keepLines/>
              <w:widowControl w:val="0"/>
              <w:jc w:val="center"/>
              <w:rPr>
                <w:rFonts w:cstheme="minorHAnsi"/>
                <w:szCs w:val="22"/>
                <w:lang w:eastAsia="en-GB"/>
              </w:rPr>
            </w:pPr>
            <w:r w:rsidRPr="00982231">
              <w:rPr>
                <w:rFonts w:cstheme="minorHAnsi"/>
                <w:szCs w:val="22"/>
                <w:lang w:eastAsia="en-GB"/>
              </w:rPr>
              <w:t>2</w:t>
            </w:r>
          </w:p>
        </w:tc>
      </w:tr>
    </w:tbl>
    <w:p w14:paraId="7E8AD6D2" w14:textId="77777777" w:rsidR="0085364F" w:rsidRPr="00982231" w:rsidRDefault="0085364F" w:rsidP="008534AF">
      <w:pPr>
        <w:keepLines/>
        <w:widowControl w:val="0"/>
        <w:rPr>
          <w:rFonts w:cstheme="minorHAnsi"/>
        </w:rPr>
      </w:pPr>
    </w:p>
    <w:p w14:paraId="18E393DA" w14:textId="0AD3AAAD" w:rsidR="004B6641" w:rsidRPr="00982231" w:rsidRDefault="004B6641" w:rsidP="003A5BC5">
      <w:pPr>
        <w:pStyle w:val="Heading4"/>
      </w:pPr>
      <w:bookmarkStart w:id="4043" w:name="_Toc163156400"/>
      <w:r w:rsidRPr="00982231">
        <w:t xml:space="preserve">Wind </w:t>
      </w:r>
      <w:bookmarkEnd w:id="4043"/>
      <w:r w:rsidR="0057533A" w:rsidRPr="00982231">
        <w:t>Parameters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82231" w:rsidRPr="00982231" w14:paraId="5889F2A7" w14:textId="77777777" w:rsidTr="0002068E">
        <w:trPr>
          <w:trHeight w:val="300"/>
        </w:trPr>
        <w:tc>
          <w:tcPr>
            <w:tcW w:w="2609" w:type="dxa"/>
            <w:vMerge w:val="restart"/>
            <w:shd w:val="clear" w:color="auto" w:fill="244061"/>
            <w:vAlign w:val="center"/>
            <w:hideMark/>
          </w:tcPr>
          <w:p w14:paraId="7263824D" w14:textId="77777777" w:rsidR="00CF49C5" w:rsidRPr="00982231" w:rsidRDefault="00CF49C5" w:rsidP="008534AF">
            <w:pPr>
              <w:keepLines/>
              <w:widowControl w:val="0"/>
              <w:jc w:val="center"/>
              <w:rPr>
                <w:rFonts w:cstheme="minorHAnsi"/>
                <w:b/>
                <w:bCs/>
                <w:szCs w:val="22"/>
                <w:lang w:eastAsia="en-GB"/>
              </w:rPr>
            </w:pPr>
            <w:r w:rsidRPr="00982231">
              <w:rPr>
                <w:rFonts w:cstheme="minorHAnsi"/>
                <w:b/>
                <w:bCs/>
                <w:szCs w:val="22"/>
                <w:lang w:eastAsia="en-GB"/>
              </w:rPr>
              <w:t>Wind Speed (Knots)</w:t>
            </w:r>
          </w:p>
        </w:tc>
        <w:tc>
          <w:tcPr>
            <w:tcW w:w="6889" w:type="dxa"/>
            <w:gridSpan w:val="2"/>
            <w:shd w:val="clear" w:color="auto" w:fill="244061"/>
            <w:vAlign w:val="center"/>
            <w:hideMark/>
          </w:tcPr>
          <w:p w14:paraId="6E8AA933" w14:textId="77777777" w:rsidR="00CF49C5" w:rsidRPr="00982231" w:rsidRDefault="00CF49C5" w:rsidP="008534AF">
            <w:pPr>
              <w:keepLines/>
              <w:widowControl w:val="0"/>
              <w:jc w:val="center"/>
              <w:rPr>
                <w:rFonts w:cstheme="minorHAnsi"/>
                <w:b/>
                <w:bCs/>
                <w:szCs w:val="22"/>
                <w:lang w:eastAsia="en-GB"/>
              </w:rPr>
            </w:pPr>
            <w:r w:rsidRPr="00982231">
              <w:rPr>
                <w:rFonts w:cstheme="minorHAnsi"/>
                <w:b/>
                <w:bCs/>
                <w:szCs w:val="22"/>
                <w:lang w:eastAsia="en-GB"/>
              </w:rPr>
              <w:t>Wind Speed as measured at Dock Head</w:t>
            </w:r>
          </w:p>
        </w:tc>
      </w:tr>
      <w:tr w:rsidR="00982231" w:rsidRPr="00982231" w14:paraId="1999AFEC" w14:textId="77777777" w:rsidTr="0002068E">
        <w:trPr>
          <w:trHeight w:val="321"/>
        </w:trPr>
        <w:tc>
          <w:tcPr>
            <w:tcW w:w="2609" w:type="dxa"/>
            <w:vMerge/>
            <w:shd w:val="clear" w:color="auto" w:fill="244061"/>
            <w:vAlign w:val="center"/>
            <w:hideMark/>
          </w:tcPr>
          <w:p w14:paraId="3F2EC483" w14:textId="77777777" w:rsidR="00CF49C5" w:rsidRPr="00982231" w:rsidRDefault="00CF49C5" w:rsidP="008534AF">
            <w:pPr>
              <w:keepLines/>
              <w:widowControl w:val="0"/>
              <w:jc w:val="center"/>
              <w:rPr>
                <w:rFonts w:cstheme="minorHAnsi"/>
                <w:b/>
                <w:bCs/>
                <w:szCs w:val="22"/>
                <w:lang w:eastAsia="en-GB"/>
              </w:rPr>
            </w:pPr>
          </w:p>
        </w:tc>
        <w:tc>
          <w:tcPr>
            <w:tcW w:w="3460" w:type="dxa"/>
            <w:shd w:val="clear" w:color="auto" w:fill="244061"/>
            <w:vAlign w:val="center"/>
            <w:hideMark/>
          </w:tcPr>
          <w:p w14:paraId="0035B940" w14:textId="77777777" w:rsidR="00CF49C5" w:rsidRPr="00982231" w:rsidRDefault="00CF49C5" w:rsidP="008534AF">
            <w:pPr>
              <w:keepLines/>
              <w:widowControl w:val="0"/>
              <w:jc w:val="center"/>
              <w:rPr>
                <w:rFonts w:cstheme="minorHAnsi"/>
                <w:b/>
                <w:bCs/>
                <w:szCs w:val="22"/>
                <w:lang w:eastAsia="en-GB"/>
              </w:rPr>
            </w:pPr>
            <w:r w:rsidRPr="00982231">
              <w:rPr>
                <w:rFonts w:cstheme="minorHAnsi"/>
                <w:b/>
                <w:bCs/>
                <w:szCs w:val="22"/>
                <w:lang w:eastAsia="en-GB"/>
              </w:rPr>
              <w:t>Berthing</w:t>
            </w:r>
          </w:p>
        </w:tc>
        <w:tc>
          <w:tcPr>
            <w:tcW w:w="3429" w:type="dxa"/>
            <w:shd w:val="clear" w:color="auto" w:fill="244061"/>
            <w:vAlign w:val="center"/>
            <w:hideMark/>
          </w:tcPr>
          <w:p w14:paraId="28106FB1" w14:textId="77777777" w:rsidR="00CF49C5" w:rsidRPr="00982231" w:rsidRDefault="00CF49C5" w:rsidP="008534AF">
            <w:pPr>
              <w:keepLines/>
              <w:widowControl w:val="0"/>
              <w:jc w:val="center"/>
              <w:rPr>
                <w:rFonts w:cstheme="minorHAnsi"/>
                <w:b/>
                <w:bCs/>
                <w:szCs w:val="22"/>
                <w:lang w:eastAsia="en-GB"/>
              </w:rPr>
            </w:pPr>
            <w:r w:rsidRPr="00982231">
              <w:rPr>
                <w:rFonts w:cstheme="minorHAnsi"/>
                <w:b/>
                <w:bCs/>
                <w:szCs w:val="22"/>
                <w:lang w:eastAsia="en-GB"/>
              </w:rPr>
              <w:t>Unberthing</w:t>
            </w:r>
          </w:p>
        </w:tc>
      </w:tr>
      <w:tr w:rsidR="00982231" w:rsidRPr="00982231" w14:paraId="109B0528" w14:textId="77777777" w:rsidTr="0002068E">
        <w:trPr>
          <w:cantSplit/>
          <w:trHeight w:val="283"/>
        </w:trPr>
        <w:tc>
          <w:tcPr>
            <w:tcW w:w="2609" w:type="dxa"/>
            <w:vAlign w:val="center"/>
          </w:tcPr>
          <w:p w14:paraId="37FEB1B3" w14:textId="0E4AA78B" w:rsidR="009C7534" w:rsidRPr="00982231" w:rsidRDefault="009C7534" w:rsidP="008534AF">
            <w:pPr>
              <w:keepLines/>
              <w:widowControl w:val="0"/>
              <w:jc w:val="center"/>
              <w:rPr>
                <w:rFonts w:cstheme="minorHAnsi"/>
                <w:szCs w:val="22"/>
                <w:lang w:eastAsia="en-GB"/>
              </w:rPr>
            </w:pPr>
            <w:r w:rsidRPr="00982231">
              <w:rPr>
                <w:rFonts w:cstheme="minorHAnsi"/>
                <w:szCs w:val="22"/>
                <w:lang w:eastAsia="en-GB"/>
              </w:rPr>
              <w:t>&lt;25</w:t>
            </w:r>
          </w:p>
        </w:tc>
        <w:tc>
          <w:tcPr>
            <w:tcW w:w="6889" w:type="dxa"/>
            <w:gridSpan w:val="2"/>
            <w:vAlign w:val="center"/>
          </w:tcPr>
          <w:p w14:paraId="67CBCD97" w14:textId="103C196E" w:rsidR="009C7534" w:rsidRPr="00982231" w:rsidRDefault="009C7534" w:rsidP="009C7534">
            <w:pPr>
              <w:keepLines/>
              <w:widowControl w:val="0"/>
              <w:jc w:val="center"/>
              <w:rPr>
                <w:rFonts w:cstheme="minorHAnsi"/>
                <w:szCs w:val="22"/>
                <w:lang w:eastAsia="en-GB"/>
              </w:rPr>
            </w:pPr>
            <w:r w:rsidRPr="00982231">
              <w:rPr>
                <w:rFonts w:cstheme="minorHAnsi"/>
                <w:szCs w:val="22"/>
                <w:lang w:eastAsia="en-GB"/>
              </w:rPr>
              <w:t>Unrestricted</w:t>
            </w:r>
          </w:p>
        </w:tc>
      </w:tr>
      <w:tr w:rsidR="00982231" w:rsidRPr="00982231" w14:paraId="0E85E613" w14:textId="77777777" w:rsidTr="0002068E">
        <w:trPr>
          <w:trHeight w:val="283"/>
        </w:trPr>
        <w:tc>
          <w:tcPr>
            <w:tcW w:w="2609" w:type="dxa"/>
            <w:vAlign w:val="center"/>
          </w:tcPr>
          <w:p w14:paraId="26218734" w14:textId="22DD12CF" w:rsidR="00933D30" w:rsidRPr="00982231" w:rsidRDefault="00933D30" w:rsidP="008534AF">
            <w:pPr>
              <w:keepLines/>
              <w:widowControl w:val="0"/>
              <w:jc w:val="center"/>
              <w:rPr>
                <w:rFonts w:cstheme="minorHAnsi"/>
                <w:szCs w:val="22"/>
                <w:lang w:eastAsia="en-GB"/>
              </w:rPr>
            </w:pPr>
            <w:r w:rsidRPr="00982231">
              <w:rPr>
                <w:rFonts w:cstheme="minorHAnsi"/>
                <w:szCs w:val="22"/>
                <w:lang w:eastAsia="en-GB"/>
              </w:rPr>
              <w:t>&gt;25</w:t>
            </w:r>
          </w:p>
        </w:tc>
        <w:tc>
          <w:tcPr>
            <w:tcW w:w="6889" w:type="dxa"/>
            <w:gridSpan w:val="2"/>
            <w:vAlign w:val="center"/>
          </w:tcPr>
          <w:p w14:paraId="6BC20D52" w14:textId="3D8F8C93" w:rsidR="000816C5" w:rsidRPr="00982231" w:rsidRDefault="000816C5" w:rsidP="008534AF">
            <w:pPr>
              <w:keepLines/>
              <w:widowControl w:val="0"/>
              <w:jc w:val="center"/>
              <w:rPr>
                <w:rFonts w:cstheme="minorHAnsi"/>
                <w:szCs w:val="22"/>
                <w:lang w:eastAsia="en-GB"/>
              </w:rPr>
            </w:pPr>
            <w:r w:rsidRPr="00982231">
              <w:rPr>
                <w:rFonts w:cstheme="minorHAnsi"/>
                <w:szCs w:val="22"/>
                <w:lang w:eastAsia="en-GB"/>
              </w:rPr>
              <w:t xml:space="preserve">Aborting to </w:t>
            </w:r>
            <w:r w:rsidR="004F7BEB" w:rsidRPr="00982231">
              <w:rPr>
                <w:rFonts w:cstheme="minorHAnsi"/>
                <w:szCs w:val="22"/>
                <w:lang w:eastAsia="en-GB"/>
              </w:rPr>
              <w:t xml:space="preserve">an </w:t>
            </w:r>
            <w:r w:rsidRPr="00982231">
              <w:rPr>
                <w:rFonts w:cstheme="minorHAnsi"/>
                <w:szCs w:val="22"/>
                <w:lang w:eastAsia="en-GB"/>
              </w:rPr>
              <w:t>alternate berth or to sea is to be considered</w:t>
            </w:r>
          </w:p>
        </w:tc>
      </w:tr>
    </w:tbl>
    <w:p w14:paraId="41D80DF1" w14:textId="10FE080E" w:rsidR="004B6641" w:rsidRPr="00982231" w:rsidRDefault="00905A56" w:rsidP="003A5BC5">
      <w:pPr>
        <w:pStyle w:val="Heading4"/>
      </w:pPr>
      <w:r w:rsidRPr="00982231">
        <w:t>Under Keel Clearance (UKC) Whilst Alongside</w:t>
      </w:r>
    </w:p>
    <w:p w14:paraId="189BA262" w14:textId="4F6C36E0" w:rsidR="003C0129" w:rsidRPr="00982231" w:rsidRDefault="000D51DA" w:rsidP="008534AF">
      <w:pPr>
        <w:keepLines/>
        <w:rPr>
          <w:rFonts w:cstheme="minorHAnsi"/>
        </w:rPr>
      </w:pPr>
      <w:r w:rsidRPr="00982231">
        <w:rPr>
          <w:rFonts w:cstheme="minorHAnsi"/>
        </w:rPr>
        <w:t xml:space="preserve">Static </w:t>
      </w:r>
      <w:r w:rsidR="003C0129" w:rsidRPr="00982231">
        <w:rPr>
          <w:rFonts w:cstheme="minorHAnsi"/>
        </w:rPr>
        <w:t xml:space="preserve">UKC equal or greater than 0.50 </w:t>
      </w:r>
      <w:r w:rsidR="0057533A" w:rsidRPr="00982231">
        <w:rPr>
          <w:rFonts w:cstheme="minorHAnsi"/>
        </w:rPr>
        <w:t>metre</w:t>
      </w:r>
      <w:r w:rsidR="003C0129" w:rsidRPr="00982231">
        <w:rPr>
          <w:rFonts w:cstheme="minorHAnsi"/>
        </w:rPr>
        <w:t>s. Stable seabed used by small vessels. Berths are generally shallower than approaches.</w:t>
      </w:r>
    </w:p>
    <w:p w14:paraId="25B13630" w14:textId="77777777" w:rsidR="004B6641" w:rsidRPr="00982231" w:rsidRDefault="004B6641" w:rsidP="003A5BC5">
      <w:pPr>
        <w:pStyle w:val="Heading4"/>
      </w:pPr>
      <w:bookmarkStart w:id="4044" w:name="_Toc163156402"/>
      <w:r w:rsidRPr="00982231">
        <w:lastRenderedPageBreak/>
        <w:t>Additional Information</w:t>
      </w:r>
      <w:bookmarkEnd w:id="4044"/>
    </w:p>
    <w:p w14:paraId="692500E8" w14:textId="22DAE969" w:rsidR="00FC7E93" w:rsidRDefault="00FC7E93" w:rsidP="00CA4D34">
      <w:pPr>
        <w:keepNext/>
        <w:keepLines/>
        <w:widowControl w:val="0"/>
        <w:rPr>
          <w:rFonts w:cstheme="minorHAnsi"/>
        </w:rPr>
      </w:pPr>
      <w:r w:rsidRPr="00982231">
        <w:rPr>
          <w:rFonts w:cstheme="minorHAnsi"/>
        </w:rPr>
        <w:t xml:space="preserve">Vessels bound for berths within the Empress Dock shall not exceed 147 </w:t>
      </w:r>
      <w:r w:rsidR="0057533A" w:rsidRPr="00982231">
        <w:rPr>
          <w:rFonts w:cstheme="minorHAnsi"/>
        </w:rPr>
        <w:t>metre</w:t>
      </w:r>
      <w:r w:rsidRPr="00982231">
        <w:rPr>
          <w:rFonts w:cstheme="minorHAnsi"/>
        </w:rPr>
        <w:t xml:space="preserve">s LOA or exceed a beam of 24 </w:t>
      </w:r>
      <w:r w:rsidR="0057533A" w:rsidRPr="00982231">
        <w:rPr>
          <w:rFonts w:cstheme="minorHAnsi"/>
        </w:rPr>
        <w:t>metre</w:t>
      </w:r>
      <w:r w:rsidRPr="00982231">
        <w:rPr>
          <w:rFonts w:cstheme="minorHAnsi"/>
        </w:rPr>
        <w:t xml:space="preserve">s. Additionally, </w:t>
      </w:r>
      <w:r w:rsidR="00DE652B" w:rsidRPr="00982231">
        <w:rPr>
          <w:rFonts w:cstheme="minorHAnsi"/>
        </w:rPr>
        <w:t xml:space="preserve">Vessels </w:t>
      </w:r>
      <w:r w:rsidRPr="00982231">
        <w:rPr>
          <w:rFonts w:cstheme="minorHAnsi"/>
        </w:rPr>
        <w:t>are forbidden to be rafted in close proximity to the entrance/exit of the Empress Dock</w:t>
      </w:r>
      <w:r w:rsidR="003E3229" w:rsidRPr="00982231">
        <w:rPr>
          <w:rFonts w:cstheme="minorHAnsi"/>
        </w:rPr>
        <w:t xml:space="preserve"> (23 </w:t>
      </w:r>
      <w:r w:rsidR="00864768" w:rsidRPr="00982231">
        <w:rPr>
          <w:rFonts w:cstheme="minorHAnsi"/>
        </w:rPr>
        <w:t>b</w:t>
      </w:r>
      <w:r w:rsidR="003E3229" w:rsidRPr="00982231">
        <w:rPr>
          <w:rFonts w:cstheme="minorHAnsi"/>
        </w:rPr>
        <w:t>erth)</w:t>
      </w:r>
      <w:r w:rsidRPr="00982231">
        <w:rPr>
          <w:rFonts w:cstheme="minorHAnsi"/>
        </w:rPr>
        <w:t xml:space="preserve"> due to the strong probability of restricting other vessels from entering/departing the dock.</w:t>
      </w:r>
      <w:r w:rsidR="00864768" w:rsidRPr="00982231">
        <w:rPr>
          <w:rFonts w:cstheme="minorHAnsi"/>
        </w:rPr>
        <w:t xml:space="preserve"> </w:t>
      </w:r>
      <w:r w:rsidR="00DE652B" w:rsidRPr="00982231">
        <w:rPr>
          <w:rFonts w:cstheme="minorHAnsi"/>
        </w:rPr>
        <w:t>Vessels</w:t>
      </w:r>
      <w:r w:rsidR="005D0109" w:rsidRPr="00982231">
        <w:rPr>
          <w:rFonts w:cstheme="minorHAnsi"/>
        </w:rPr>
        <w:t xml:space="preserve"> </w:t>
      </w:r>
      <w:r w:rsidR="00CA4D34" w:rsidRPr="00982231">
        <w:rPr>
          <w:rFonts w:cstheme="minorHAnsi"/>
        </w:rPr>
        <w:t xml:space="preserve">are not to be </w:t>
      </w:r>
      <w:r w:rsidR="00D04B89" w:rsidRPr="00982231">
        <w:rPr>
          <w:rFonts w:cstheme="minorHAnsi"/>
        </w:rPr>
        <w:t>triple banked</w:t>
      </w:r>
      <w:r w:rsidR="007631FD" w:rsidRPr="00982231">
        <w:rPr>
          <w:rFonts w:cstheme="minorHAnsi"/>
        </w:rPr>
        <w:t xml:space="preserve"> </w:t>
      </w:r>
      <w:r w:rsidR="00CA4D34" w:rsidRPr="00982231">
        <w:rPr>
          <w:rFonts w:cstheme="minorHAnsi"/>
        </w:rPr>
        <w:t xml:space="preserve">on 22 berth when a vessel over 61m LOA is required to swing within the </w:t>
      </w:r>
      <w:r w:rsidR="00F50CA9" w:rsidRPr="00982231">
        <w:rPr>
          <w:rFonts w:cstheme="minorHAnsi"/>
        </w:rPr>
        <w:t>E</w:t>
      </w:r>
      <w:r w:rsidR="00CA4D34" w:rsidRPr="00982231">
        <w:rPr>
          <w:rFonts w:cstheme="minorHAnsi"/>
        </w:rPr>
        <w:t xml:space="preserve">mpress </w:t>
      </w:r>
      <w:r w:rsidR="00F50CA9" w:rsidRPr="00982231">
        <w:rPr>
          <w:rFonts w:cstheme="minorHAnsi"/>
        </w:rPr>
        <w:t>D</w:t>
      </w:r>
      <w:r w:rsidR="00CA4D34" w:rsidRPr="00982231">
        <w:rPr>
          <w:rFonts w:cstheme="minorHAnsi"/>
        </w:rPr>
        <w:t>ock.</w:t>
      </w:r>
      <w:r w:rsidR="00AE58C8" w:rsidRPr="00982231">
        <w:rPr>
          <w:rFonts w:cstheme="minorHAnsi"/>
        </w:rPr>
        <w:t xml:space="preserve"> </w:t>
      </w:r>
      <w:r w:rsidR="007631FD" w:rsidRPr="00982231">
        <w:rPr>
          <w:rFonts w:cstheme="minorHAnsi"/>
        </w:rPr>
        <w:t xml:space="preserve">Vessels </w:t>
      </w:r>
      <w:r w:rsidR="00FA5447" w:rsidRPr="00982231">
        <w:rPr>
          <w:rFonts w:cstheme="minorHAnsi"/>
        </w:rPr>
        <w:t>that are double or triple banked</w:t>
      </w:r>
      <w:r w:rsidR="00AE58C8" w:rsidRPr="00982231">
        <w:rPr>
          <w:rFonts w:cstheme="minorHAnsi"/>
        </w:rPr>
        <w:t xml:space="preserve"> </w:t>
      </w:r>
      <w:r w:rsidR="00D04B89" w:rsidRPr="00982231">
        <w:rPr>
          <w:rFonts w:cstheme="minorHAnsi"/>
        </w:rPr>
        <w:t xml:space="preserve">on 22 berth </w:t>
      </w:r>
      <w:r w:rsidR="00AE58C8" w:rsidRPr="00982231">
        <w:rPr>
          <w:rFonts w:cstheme="minorHAnsi"/>
        </w:rPr>
        <w:t xml:space="preserve">may be required to move for the arrival or departure of </w:t>
      </w:r>
      <w:r w:rsidR="00DE652B" w:rsidRPr="00982231">
        <w:rPr>
          <w:rFonts w:cstheme="minorHAnsi"/>
        </w:rPr>
        <w:t xml:space="preserve">vessels within the </w:t>
      </w:r>
      <w:r w:rsidR="004270A2" w:rsidRPr="00982231">
        <w:rPr>
          <w:rFonts w:cstheme="minorHAnsi"/>
        </w:rPr>
        <w:t>Empress</w:t>
      </w:r>
      <w:r w:rsidR="00DE652B" w:rsidRPr="00982231">
        <w:rPr>
          <w:rFonts w:cstheme="minorHAnsi"/>
        </w:rPr>
        <w:t xml:space="preserve"> </w:t>
      </w:r>
      <w:r w:rsidR="004270A2" w:rsidRPr="00982231">
        <w:rPr>
          <w:rFonts w:cstheme="minorHAnsi"/>
        </w:rPr>
        <w:t>D</w:t>
      </w:r>
      <w:r w:rsidR="00DE652B" w:rsidRPr="00982231">
        <w:rPr>
          <w:rFonts w:cstheme="minorHAnsi"/>
        </w:rPr>
        <w:t>ock</w:t>
      </w:r>
      <w:r w:rsidR="00DE652B">
        <w:rPr>
          <w:rFonts w:cstheme="minorHAnsi"/>
          <w:color w:val="FF0000"/>
        </w:rPr>
        <w:t>.</w:t>
      </w:r>
    </w:p>
    <w:p w14:paraId="4C71899F" w14:textId="77777777" w:rsidR="00CA4D34" w:rsidRPr="0066768E" w:rsidRDefault="00CA4D34" w:rsidP="00CA4D34">
      <w:pPr>
        <w:keepNext/>
        <w:keepLines/>
        <w:widowControl w:val="0"/>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293E3E" w:rsidRPr="0066768E" w14:paraId="4260DB3D" w14:textId="585CDE2E" w:rsidTr="0002068E">
        <w:trPr>
          <w:cantSplit/>
          <w:trHeight w:val="308"/>
        </w:trPr>
        <w:tc>
          <w:tcPr>
            <w:tcW w:w="1868" w:type="dxa"/>
            <w:shd w:val="clear" w:color="auto" w:fill="244061"/>
            <w:vAlign w:val="center"/>
            <w:hideMark/>
          </w:tcPr>
          <w:p w14:paraId="4E95F025" w14:textId="381CE132"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692AA10B" w14:textId="439834E3"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0DC6A8FB" w14:textId="5AFDF127"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2144CA23" w14:textId="4869614D"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7DC4733C" w14:textId="78EE9EEA"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293E3E" w:rsidRPr="0066768E" w14:paraId="0FC9C92B" w14:textId="77777777" w:rsidTr="0002068E">
        <w:trPr>
          <w:cantSplit/>
          <w:trHeight w:val="308"/>
        </w:trPr>
        <w:tc>
          <w:tcPr>
            <w:tcW w:w="1868" w:type="dxa"/>
            <w:shd w:val="clear" w:color="auto" w:fill="FFFFFF"/>
            <w:vAlign w:val="center"/>
          </w:tcPr>
          <w:p w14:paraId="792E1AEA" w14:textId="222AE6D9"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w:t>
            </w:r>
          </w:p>
        </w:tc>
        <w:tc>
          <w:tcPr>
            <w:tcW w:w="2045" w:type="dxa"/>
            <w:vAlign w:val="center"/>
          </w:tcPr>
          <w:p w14:paraId="78CB8288" w14:textId="777249D4" w:rsidR="00293E3E" w:rsidRPr="0066768E" w:rsidRDefault="002866AA"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w:t>
            </w:r>
            <w:r w:rsidR="009041B7" w:rsidRPr="0066768E">
              <w:rPr>
                <w:rFonts w:cstheme="minorHAnsi"/>
                <w:color w:val="000000"/>
                <w:szCs w:val="22"/>
                <w:lang w:eastAsia="en-GB"/>
              </w:rPr>
              <w:t>m</w:t>
            </w:r>
          </w:p>
        </w:tc>
        <w:tc>
          <w:tcPr>
            <w:tcW w:w="1795" w:type="dxa"/>
            <w:vMerge w:val="restart"/>
            <w:vAlign w:val="center"/>
          </w:tcPr>
          <w:p w14:paraId="1EACFBBC" w14:textId="13230044" w:rsidR="006A1C89"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shd w:val="clear" w:color="auto" w:fill="FFFFFF"/>
            <w:vAlign w:val="center"/>
          </w:tcPr>
          <w:p w14:paraId="1D0BDD7C" w14:textId="7B9F05C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137m</w:t>
            </w:r>
          </w:p>
        </w:tc>
        <w:tc>
          <w:tcPr>
            <w:tcW w:w="1954" w:type="dxa"/>
            <w:shd w:val="clear" w:color="auto" w:fill="FFFFFF"/>
            <w:vAlign w:val="center"/>
          </w:tcPr>
          <w:p w14:paraId="6B3C9FC2" w14:textId="69221A9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100m</w:t>
            </w:r>
          </w:p>
        </w:tc>
      </w:tr>
      <w:tr w:rsidR="00293E3E" w:rsidRPr="0066768E" w14:paraId="2AB6EAFB" w14:textId="77777777" w:rsidTr="0002068E">
        <w:trPr>
          <w:cantSplit/>
          <w:trHeight w:val="308"/>
        </w:trPr>
        <w:tc>
          <w:tcPr>
            <w:tcW w:w="1868" w:type="dxa"/>
            <w:shd w:val="clear" w:color="auto" w:fill="FFFFFF"/>
            <w:vAlign w:val="center"/>
          </w:tcPr>
          <w:p w14:paraId="2C359886" w14:textId="4D106D6D"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w:t>
            </w:r>
          </w:p>
        </w:tc>
        <w:tc>
          <w:tcPr>
            <w:tcW w:w="2045" w:type="dxa"/>
            <w:vAlign w:val="center"/>
          </w:tcPr>
          <w:p w14:paraId="1F290E9E" w14:textId="3E64167B" w:rsidR="00293E3E" w:rsidRPr="0066768E" w:rsidRDefault="00E75330"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28</w:t>
            </w:r>
            <w:r w:rsidR="009041B7" w:rsidRPr="0066768E">
              <w:rPr>
                <w:rFonts w:cstheme="minorHAnsi"/>
                <w:color w:val="000000"/>
                <w:szCs w:val="22"/>
                <w:lang w:eastAsia="en-GB"/>
              </w:rPr>
              <w:t>m</w:t>
            </w:r>
          </w:p>
        </w:tc>
        <w:tc>
          <w:tcPr>
            <w:tcW w:w="1795" w:type="dxa"/>
            <w:vMerge/>
            <w:vAlign w:val="center"/>
          </w:tcPr>
          <w:p w14:paraId="2788FEF1"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shd w:val="clear" w:color="auto" w:fill="FFFFFF"/>
            <w:vAlign w:val="center"/>
          </w:tcPr>
          <w:p w14:paraId="7799F383" w14:textId="74882F3C"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110m</w:t>
            </w:r>
          </w:p>
        </w:tc>
        <w:tc>
          <w:tcPr>
            <w:tcW w:w="1954" w:type="dxa"/>
            <w:shd w:val="clear" w:color="auto" w:fill="FFFFFF"/>
            <w:vAlign w:val="center"/>
          </w:tcPr>
          <w:p w14:paraId="681FE591" w14:textId="0E421139" w:rsidR="00293E3E" w:rsidRPr="0066768E" w:rsidRDefault="007A0DB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293E3E" w:rsidRPr="0066768E" w14:paraId="7467F486" w14:textId="3C3B81EA" w:rsidTr="0002068E">
        <w:trPr>
          <w:cantSplit/>
          <w:trHeight w:val="308"/>
        </w:trPr>
        <w:tc>
          <w:tcPr>
            <w:tcW w:w="1868" w:type="dxa"/>
            <w:shd w:val="clear" w:color="auto" w:fill="FFFFFF"/>
            <w:vAlign w:val="center"/>
            <w:hideMark/>
          </w:tcPr>
          <w:p w14:paraId="18C795D8" w14:textId="0F44A674"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22</w:t>
            </w:r>
          </w:p>
        </w:tc>
        <w:tc>
          <w:tcPr>
            <w:tcW w:w="2045" w:type="dxa"/>
            <w:vMerge w:val="restart"/>
            <w:vAlign w:val="center"/>
          </w:tcPr>
          <w:p w14:paraId="3BCC3B69" w14:textId="232C87AA" w:rsidR="00293E3E" w:rsidRPr="0066768E" w:rsidRDefault="00BA3A51"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20m</w:t>
            </w:r>
          </w:p>
        </w:tc>
        <w:tc>
          <w:tcPr>
            <w:tcW w:w="1795" w:type="dxa"/>
            <w:vMerge w:val="restart"/>
            <w:vAlign w:val="center"/>
          </w:tcPr>
          <w:p w14:paraId="7640103F" w14:textId="279CC76E" w:rsidR="00293E3E"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vMerge w:val="restart"/>
            <w:shd w:val="clear" w:color="auto" w:fill="FFFFFF"/>
            <w:vAlign w:val="center"/>
          </w:tcPr>
          <w:p w14:paraId="02F36972" w14:textId="75D7E38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200m</w:t>
            </w:r>
          </w:p>
        </w:tc>
        <w:tc>
          <w:tcPr>
            <w:tcW w:w="1954" w:type="dxa"/>
            <w:vMerge w:val="restart"/>
            <w:shd w:val="clear" w:color="auto" w:fill="FFFFFF"/>
            <w:vAlign w:val="center"/>
          </w:tcPr>
          <w:p w14:paraId="51F3B8C9" w14:textId="5C621D1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520CF6C1" w14:textId="77777777" w:rsidTr="0002068E">
        <w:trPr>
          <w:cantSplit/>
          <w:trHeight w:val="308"/>
        </w:trPr>
        <w:tc>
          <w:tcPr>
            <w:tcW w:w="1868" w:type="dxa"/>
            <w:shd w:val="clear" w:color="auto" w:fill="FFFFFF"/>
            <w:vAlign w:val="center"/>
          </w:tcPr>
          <w:p w14:paraId="793D75AC" w14:textId="3344C660"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23</w:t>
            </w:r>
          </w:p>
        </w:tc>
        <w:tc>
          <w:tcPr>
            <w:tcW w:w="2045" w:type="dxa"/>
            <w:vMerge/>
            <w:vAlign w:val="center"/>
          </w:tcPr>
          <w:p w14:paraId="45D830E9"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vAlign w:val="center"/>
          </w:tcPr>
          <w:p w14:paraId="79750B74"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051F4E4B" w14:textId="226AE237"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1D0B356A" w14:textId="418006F4" w:rsidR="00293E3E" w:rsidRPr="0066768E" w:rsidRDefault="00293E3E" w:rsidP="00DF7BBB">
            <w:pPr>
              <w:keepNext/>
              <w:keepLines/>
              <w:widowControl w:val="0"/>
              <w:jc w:val="center"/>
              <w:rPr>
                <w:rFonts w:cstheme="minorHAnsi"/>
                <w:color w:val="000000"/>
                <w:szCs w:val="22"/>
                <w:lang w:eastAsia="en-GB"/>
              </w:rPr>
            </w:pPr>
          </w:p>
        </w:tc>
      </w:tr>
      <w:tr w:rsidR="00293E3E" w:rsidRPr="0066768E" w14:paraId="23DE5176" w14:textId="77777777" w:rsidTr="0002068E">
        <w:trPr>
          <w:cantSplit/>
          <w:trHeight w:val="308"/>
        </w:trPr>
        <w:tc>
          <w:tcPr>
            <w:tcW w:w="1868" w:type="dxa"/>
            <w:shd w:val="clear" w:color="auto" w:fill="FFFFFF"/>
            <w:vAlign w:val="center"/>
          </w:tcPr>
          <w:p w14:paraId="5E8B4E89" w14:textId="320474E7"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24</w:t>
            </w:r>
          </w:p>
        </w:tc>
        <w:tc>
          <w:tcPr>
            <w:tcW w:w="2045" w:type="dxa"/>
            <w:vMerge w:val="restart"/>
            <w:shd w:val="clear" w:color="auto" w:fill="FFFFFF"/>
            <w:vAlign w:val="center"/>
          </w:tcPr>
          <w:p w14:paraId="2150C399" w14:textId="0A951F45"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21m</w:t>
            </w:r>
          </w:p>
        </w:tc>
        <w:tc>
          <w:tcPr>
            <w:tcW w:w="1795" w:type="dxa"/>
            <w:vMerge w:val="restart"/>
            <w:shd w:val="clear" w:color="auto" w:fill="FFFFFF"/>
            <w:vAlign w:val="center"/>
          </w:tcPr>
          <w:p w14:paraId="5E2B9026" w14:textId="30BABB7A" w:rsidR="00293E3E" w:rsidRPr="0066768E" w:rsidRDefault="00D2738B"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1.00m</w:t>
            </w:r>
            <w:r w:rsidR="00784339" w:rsidRPr="0066768E">
              <w:rPr>
                <w:rFonts w:cstheme="minorHAnsi"/>
                <w:color w:val="000000"/>
                <w:szCs w:val="22"/>
                <w:lang w:eastAsia="en-GB"/>
              </w:rPr>
              <w:t xml:space="preserve"> Floating</w:t>
            </w:r>
          </w:p>
        </w:tc>
        <w:tc>
          <w:tcPr>
            <w:tcW w:w="1965" w:type="dxa"/>
            <w:vMerge w:val="restart"/>
            <w:shd w:val="clear" w:color="auto" w:fill="FFFFFF"/>
            <w:vAlign w:val="center"/>
          </w:tcPr>
          <w:p w14:paraId="4178D217" w14:textId="13DE9CA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190m</w:t>
            </w:r>
          </w:p>
        </w:tc>
        <w:tc>
          <w:tcPr>
            <w:tcW w:w="1954" w:type="dxa"/>
            <w:vMerge w:val="restart"/>
            <w:shd w:val="clear" w:color="auto" w:fill="FFFFFF"/>
            <w:vAlign w:val="center"/>
          </w:tcPr>
          <w:p w14:paraId="53209418" w14:textId="3B0200B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0864C230" w14:textId="77777777" w:rsidTr="0002068E">
        <w:trPr>
          <w:cantSplit/>
          <w:trHeight w:val="308"/>
        </w:trPr>
        <w:tc>
          <w:tcPr>
            <w:tcW w:w="1868" w:type="dxa"/>
            <w:shd w:val="clear" w:color="auto" w:fill="FFFFFF"/>
            <w:vAlign w:val="center"/>
          </w:tcPr>
          <w:p w14:paraId="12E64DEA" w14:textId="1B02E66D"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25</w:t>
            </w:r>
          </w:p>
        </w:tc>
        <w:tc>
          <w:tcPr>
            <w:tcW w:w="2045" w:type="dxa"/>
            <w:vMerge/>
            <w:shd w:val="clear" w:color="auto" w:fill="FFFFFF"/>
            <w:vAlign w:val="center"/>
          </w:tcPr>
          <w:p w14:paraId="2847BF95"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shd w:val="clear" w:color="auto" w:fill="FFFFFF"/>
            <w:vAlign w:val="center"/>
          </w:tcPr>
          <w:p w14:paraId="3C69E00E"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052994B4" w14:textId="7DF85F38"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273A7344" w14:textId="1570AE35" w:rsidR="00293E3E" w:rsidRPr="0066768E" w:rsidRDefault="00293E3E" w:rsidP="00DF7BBB">
            <w:pPr>
              <w:keepNext/>
              <w:keepLines/>
              <w:widowControl w:val="0"/>
              <w:jc w:val="center"/>
              <w:rPr>
                <w:rFonts w:cstheme="minorHAnsi"/>
                <w:color w:val="000000"/>
                <w:szCs w:val="22"/>
                <w:lang w:eastAsia="en-GB"/>
              </w:rPr>
            </w:pPr>
          </w:p>
        </w:tc>
      </w:tr>
      <w:tr w:rsidR="00293E3E" w:rsidRPr="0066768E" w14:paraId="30C17AC2" w14:textId="77777777" w:rsidTr="0002068E">
        <w:trPr>
          <w:cantSplit/>
          <w:trHeight w:val="308"/>
        </w:trPr>
        <w:tc>
          <w:tcPr>
            <w:tcW w:w="1868" w:type="dxa"/>
            <w:shd w:val="clear" w:color="auto" w:fill="FFFFFF"/>
            <w:vAlign w:val="center"/>
          </w:tcPr>
          <w:p w14:paraId="08FC4FF6" w14:textId="584DAFF9"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26</w:t>
            </w:r>
          </w:p>
        </w:tc>
        <w:tc>
          <w:tcPr>
            <w:tcW w:w="2045" w:type="dxa"/>
            <w:vMerge w:val="restart"/>
            <w:shd w:val="clear" w:color="auto" w:fill="FFFFFF"/>
            <w:vAlign w:val="center"/>
          </w:tcPr>
          <w:p w14:paraId="529451A1" w14:textId="15DD62C0"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21m</w:t>
            </w:r>
          </w:p>
        </w:tc>
        <w:tc>
          <w:tcPr>
            <w:tcW w:w="1795" w:type="dxa"/>
            <w:vMerge w:val="restart"/>
            <w:shd w:val="clear" w:color="auto" w:fill="FFFFFF"/>
            <w:vAlign w:val="center"/>
          </w:tcPr>
          <w:p w14:paraId="52EBDB4C" w14:textId="74FFC86A" w:rsidR="00293E3E"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vMerge w:val="restart"/>
            <w:shd w:val="clear" w:color="auto" w:fill="FFFFFF"/>
            <w:vAlign w:val="center"/>
          </w:tcPr>
          <w:p w14:paraId="31F4F421" w14:textId="4DFF36F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240m</w:t>
            </w:r>
          </w:p>
        </w:tc>
        <w:tc>
          <w:tcPr>
            <w:tcW w:w="1954" w:type="dxa"/>
            <w:vMerge w:val="restart"/>
            <w:shd w:val="clear" w:color="auto" w:fill="FFFFFF"/>
            <w:vAlign w:val="center"/>
          </w:tcPr>
          <w:p w14:paraId="1D4665F0" w14:textId="56E19F9A"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793C9417" w14:textId="77777777" w:rsidTr="0002068E">
        <w:trPr>
          <w:cantSplit/>
          <w:trHeight w:val="265"/>
        </w:trPr>
        <w:tc>
          <w:tcPr>
            <w:tcW w:w="1868" w:type="dxa"/>
            <w:shd w:val="clear" w:color="auto" w:fill="FFFFFF"/>
            <w:vAlign w:val="center"/>
          </w:tcPr>
          <w:p w14:paraId="65218B1C" w14:textId="3801108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27</w:t>
            </w:r>
          </w:p>
        </w:tc>
        <w:tc>
          <w:tcPr>
            <w:tcW w:w="2045" w:type="dxa"/>
            <w:vMerge/>
            <w:shd w:val="clear" w:color="auto" w:fill="FFFFFF"/>
            <w:vAlign w:val="center"/>
          </w:tcPr>
          <w:p w14:paraId="52E2A396"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shd w:val="clear" w:color="auto" w:fill="FFFFFF"/>
            <w:vAlign w:val="center"/>
          </w:tcPr>
          <w:p w14:paraId="02756C9E"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62740D2A" w14:textId="580993BC"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1929F22E" w14:textId="5A9E61B7" w:rsidR="00293E3E" w:rsidRPr="0066768E" w:rsidRDefault="00293E3E" w:rsidP="00DF7BBB">
            <w:pPr>
              <w:keepNext/>
              <w:keepLines/>
              <w:widowControl w:val="0"/>
              <w:jc w:val="center"/>
              <w:rPr>
                <w:rFonts w:cstheme="minorHAnsi"/>
                <w:color w:val="000000"/>
                <w:szCs w:val="22"/>
                <w:lang w:eastAsia="en-GB"/>
              </w:rPr>
            </w:pPr>
          </w:p>
        </w:tc>
      </w:tr>
    </w:tbl>
    <w:p w14:paraId="1A7885D7" w14:textId="0D6314D3" w:rsidR="006A4EB0" w:rsidRPr="0066768E" w:rsidRDefault="008D1DC4" w:rsidP="00D3239D">
      <w:pPr>
        <w:pStyle w:val="Heading3"/>
      </w:pPr>
      <w:bookmarkStart w:id="4045" w:name="_Toc163156403"/>
      <w:bookmarkStart w:id="4046" w:name="_Toc194053751"/>
      <w:r w:rsidRPr="0066768E">
        <w:t>Berths 30 to 33</w:t>
      </w:r>
      <w:bookmarkEnd w:id="4045"/>
      <w:bookmarkEnd w:id="4046"/>
    </w:p>
    <w:p w14:paraId="1CB337A3" w14:textId="77777777" w:rsidR="00705695" w:rsidRPr="0066768E" w:rsidRDefault="00705695" w:rsidP="003A5BC5">
      <w:pPr>
        <w:pStyle w:val="Heading4"/>
      </w:pPr>
      <w:bookmarkStart w:id="4047" w:name="_Toc163156404"/>
      <w:r w:rsidRPr="0066768E">
        <w:t>Towage Criteria</w:t>
      </w:r>
      <w:bookmarkEnd w:id="404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8D1DC4" w:rsidRPr="0066768E" w14:paraId="7E242520" w14:textId="77777777" w:rsidTr="0002068E">
        <w:trPr>
          <w:cantSplit/>
          <w:trHeight w:val="300"/>
        </w:trPr>
        <w:tc>
          <w:tcPr>
            <w:tcW w:w="2609" w:type="dxa"/>
            <w:vMerge w:val="restart"/>
            <w:shd w:val="clear" w:color="auto" w:fill="244061"/>
            <w:vAlign w:val="center"/>
            <w:hideMark/>
          </w:tcPr>
          <w:p w14:paraId="226A3A57"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604CD214"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D1DC4" w:rsidRPr="0066768E" w14:paraId="4011F598" w14:textId="77777777" w:rsidTr="0002068E">
        <w:trPr>
          <w:cantSplit/>
          <w:trHeight w:val="321"/>
        </w:trPr>
        <w:tc>
          <w:tcPr>
            <w:tcW w:w="2609" w:type="dxa"/>
            <w:vMerge/>
            <w:shd w:val="clear" w:color="auto" w:fill="244061"/>
            <w:vAlign w:val="center"/>
            <w:hideMark/>
          </w:tcPr>
          <w:p w14:paraId="4BB130FD" w14:textId="77777777" w:rsidR="008D1DC4" w:rsidRPr="0066768E" w:rsidRDefault="008D1DC4" w:rsidP="00F077BF">
            <w:pPr>
              <w:widowControl w:val="0"/>
              <w:jc w:val="center"/>
              <w:rPr>
                <w:rFonts w:cstheme="minorHAnsi"/>
                <w:b/>
                <w:bCs/>
                <w:color w:val="FFFFFF"/>
                <w:szCs w:val="22"/>
                <w:lang w:eastAsia="en-GB"/>
              </w:rPr>
            </w:pPr>
          </w:p>
        </w:tc>
        <w:tc>
          <w:tcPr>
            <w:tcW w:w="3460" w:type="dxa"/>
            <w:shd w:val="clear" w:color="auto" w:fill="244061"/>
            <w:vAlign w:val="center"/>
            <w:hideMark/>
          </w:tcPr>
          <w:p w14:paraId="67B13732"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49F587A"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D1DC4" w:rsidRPr="0066768E" w14:paraId="469A7ABF" w14:textId="77777777" w:rsidTr="0002068E">
        <w:trPr>
          <w:cantSplit/>
          <w:trHeight w:val="283"/>
        </w:trPr>
        <w:tc>
          <w:tcPr>
            <w:tcW w:w="2609" w:type="dxa"/>
            <w:shd w:val="clear" w:color="auto" w:fill="FFFFFF"/>
            <w:vAlign w:val="center"/>
            <w:hideMark/>
          </w:tcPr>
          <w:p w14:paraId="6D49E373"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shd w:val="clear" w:color="auto" w:fill="FFFFFF"/>
            <w:vAlign w:val="center"/>
            <w:hideMark/>
          </w:tcPr>
          <w:p w14:paraId="46A79D1A" w14:textId="74CBF8F5" w:rsidR="008D1DC4" w:rsidRPr="0066768E" w:rsidRDefault="0034645C" w:rsidP="00F077BF">
            <w:pPr>
              <w:widowControl w:val="0"/>
              <w:jc w:val="center"/>
              <w:rPr>
                <w:rFonts w:cstheme="minorHAnsi"/>
                <w:color w:val="000000"/>
                <w:szCs w:val="22"/>
                <w:lang w:eastAsia="en-GB"/>
              </w:rPr>
            </w:pPr>
            <w:r w:rsidRPr="0066768E">
              <w:rPr>
                <w:rFonts w:cstheme="minorHAnsi"/>
              </w:rPr>
              <w:t>Master / Pilot discretion</w:t>
            </w:r>
          </w:p>
        </w:tc>
        <w:tc>
          <w:tcPr>
            <w:tcW w:w="3429" w:type="dxa"/>
            <w:shd w:val="clear" w:color="auto" w:fill="FFFFFF"/>
            <w:vAlign w:val="center"/>
            <w:hideMark/>
          </w:tcPr>
          <w:p w14:paraId="2742BEB2" w14:textId="501AB8A7" w:rsidR="008D1DC4" w:rsidRPr="0066768E" w:rsidRDefault="0034645C" w:rsidP="00F077BF">
            <w:pPr>
              <w:widowControl w:val="0"/>
              <w:jc w:val="center"/>
              <w:rPr>
                <w:rFonts w:cstheme="minorHAnsi"/>
                <w:color w:val="000000"/>
                <w:szCs w:val="22"/>
                <w:lang w:eastAsia="en-GB"/>
              </w:rPr>
            </w:pPr>
            <w:r w:rsidRPr="0066768E">
              <w:rPr>
                <w:rFonts w:cstheme="minorHAnsi"/>
              </w:rPr>
              <w:t>Master / Pilot discretion</w:t>
            </w:r>
          </w:p>
        </w:tc>
      </w:tr>
      <w:tr w:rsidR="008D1DC4" w:rsidRPr="0066768E" w14:paraId="38C18890" w14:textId="77777777" w:rsidTr="0002068E">
        <w:trPr>
          <w:cantSplit/>
          <w:trHeight w:val="283"/>
        </w:trPr>
        <w:tc>
          <w:tcPr>
            <w:tcW w:w="2609" w:type="dxa"/>
            <w:shd w:val="clear" w:color="auto" w:fill="FFFFFF"/>
            <w:vAlign w:val="center"/>
            <w:hideMark/>
          </w:tcPr>
          <w:p w14:paraId="2F63C130"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shd w:val="clear" w:color="auto" w:fill="FFFFFF"/>
            <w:vAlign w:val="center"/>
            <w:hideMark/>
          </w:tcPr>
          <w:p w14:paraId="20F71313"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hideMark/>
          </w:tcPr>
          <w:p w14:paraId="41A38210"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2</w:t>
            </w:r>
          </w:p>
        </w:tc>
      </w:tr>
    </w:tbl>
    <w:p w14:paraId="25556D02" w14:textId="5443DE56" w:rsidR="004B6641" w:rsidRDefault="004B6641" w:rsidP="003A5BC5">
      <w:pPr>
        <w:pStyle w:val="Heading4"/>
      </w:pPr>
      <w:bookmarkStart w:id="4048" w:name="_Toc163156405"/>
      <w:r w:rsidRPr="0066768E">
        <w:t xml:space="preserve">Wind </w:t>
      </w:r>
      <w:bookmarkEnd w:id="4048"/>
      <w:r w:rsidR="0057533A" w:rsidRPr="0066768E">
        <w:t>Para</w:t>
      </w:r>
      <w:r w:rsidR="0057533A">
        <w:t>meter</w:t>
      </w:r>
      <w:r w:rsidR="0057533A" w:rsidRPr="0066768E">
        <w:t>s</w:t>
      </w:r>
    </w:p>
    <w:p w14:paraId="1888D398" w14:textId="77777777" w:rsidR="003A60F4" w:rsidRDefault="003A60F4" w:rsidP="003A60F4"/>
    <w:p w14:paraId="14FF1BAA" w14:textId="77777777" w:rsidR="003A60F4" w:rsidRDefault="003A60F4" w:rsidP="003A60F4"/>
    <w:p w14:paraId="1E867150" w14:textId="77777777" w:rsidR="003A60F4" w:rsidRDefault="003A60F4" w:rsidP="003A60F4"/>
    <w:p w14:paraId="25072AE0" w14:textId="77777777" w:rsidR="003A60F4" w:rsidRDefault="003A60F4" w:rsidP="003A60F4"/>
    <w:p w14:paraId="3AD78F49" w14:textId="77777777" w:rsidR="00E45631" w:rsidRPr="003A60F4" w:rsidRDefault="00E45631" w:rsidP="003A60F4"/>
    <w:tbl>
      <w:tblPr>
        <w:tblW w:w="5271" w:type="pct"/>
        <w:tblLook w:val="04A0" w:firstRow="1" w:lastRow="0" w:firstColumn="1" w:lastColumn="0" w:noHBand="0" w:noVBand="1"/>
      </w:tblPr>
      <w:tblGrid>
        <w:gridCol w:w="1241"/>
        <w:gridCol w:w="888"/>
        <w:gridCol w:w="1057"/>
        <w:gridCol w:w="1256"/>
        <w:gridCol w:w="5046"/>
      </w:tblGrid>
      <w:tr w:rsidR="00E519AA" w:rsidRPr="003A60F4" w14:paraId="0197715D" w14:textId="77777777" w:rsidTr="38A4E6BA">
        <w:trPr>
          <w:trHeight w:val="406"/>
        </w:trPr>
        <w:tc>
          <w:tcPr>
            <w:tcW w:w="5000" w:type="pct"/>
            <w:gridSpan w:val="5"/>
            <w:tcBorders>
              <w:top w:val="single" w:sz="8" w:space="0" w:color="auto"/>
              <w:left w:val="single" w:sz="8" w:space="0" w:color="auto"/>
              <w:bottom w:val="single" w:sz="4" w:space="0" w:color="auto"/>
              <w:right w:val="single" w:sz="8" w:space="0" w:color="auto"/>
            </w:tcBorders>
            <w:shd w:val="clear" w:color="auto" w:fill="1F3864" w:themeFill="accent1" w:themeFillShade="80"/>
            <w:vAlign w:val="center"/>
          </w:tcPr>
          <w:p w14:paraId="0CD279CD" w14:textId="01598B53" w:rsidR="00E519AA" w:rsidRPr="003A60F4" w:rsidRDefault="00E519AA" w:rsidP="003A60F4">
            <w:pPr>
              <w:spacing w:line="240" w:lineRule="auto"/>
              <w:jc w:val="center"/>
              <w:rPr>
                <w:rFonts w:cstheme="minorHAnsi"/>
                <w:b/>
                <w:bCs/>
                <w:color w:val="FFFFFF"/>
                <w:position w:val="0"/>
                <w:szCs w:val="22"/>
                <w:lang w:eastAsia="en-GB"/>
              </w:rPr>
            </w:pPr>
            <w:r w:rsidRPr="0066768E">
              <w:rPr>
                <w:rFonts w:cstheme="minorHAnsi"/>
                <w:b/>
                <w:bCs/>
                <w:color w:val="FFFFFF"/>
                <w:szCs w:val="22"/>
                <w:lang w:eastAsia="en-GB"/>
              </w:rPr>
              <w:lastRenderedPageBreak/>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3A60F4" w:rsidRPr="003A60F4" w14:paraId="7AF16318" w14:textId="77777777" w:rsidTr="00B9752D">
        <w:trPr>
          <w:trHeight w:val="930"/>
        </w:trPr>
        <w:tc>
          <w:tcPr>
            <w:tcW w:w="654" w:type="pct"/>
            <w:tcBorders>
              <w:top w:val="single" w:sz="8" w:space="0" w:color="auto"/>
              <w:left w:val="single" w:sz="8" w:space="0" w:color="auto"/>
              <w:bottom w:val="single" w:sz="12" w:space="0" w:color="auto"/>
              <w:right w:val="single" w:sz="4" w:space="0" w:color="auto"/>
            </w:tcBorders>
            <w:shd w:val="clear" w:color="auto" w:fill="1F3864" w:themeFill="accent1" w:themeFillShade="80"/>
            <w:vAlign w:val="center"/>
            <w:hideMark/>
          </w:tcPr>
          <w:p w14:paraId="316D6CAD" w14:textId="77777777" w:rsidR="003A60F4" w:rsidRPr="003A60F4" w:rsidRDefault="003A60F4" w:rsidP="003A60F4">
            <w:pPr>
              <w:spacing w:line="240" w:lineRule="auto"/>
              <w:jc w:val="center"/>
              <w:rPr>
                <w:rFonts w:cstheme="minorHAnsi"/>
                <w:b/>
                <w:bCs/>
                <w:color w:val="FFFFFF"/>
                <w:position w:val="0"/>
                <w:szCs w:val="22"/>
                <w:lang w:eastAsia="en-GB"/>
              </w:rPr>
            </w:pPr>
            <w:r w:rsidRPr="003A60F4">
              <w:rPr>
                <w:rFonts w:cstheme="minorHAnsi"/>
                <w:b/>
                <w:bCs/>
                <w:color w:val="FFFFFF"/>
                <w:position w:val="0"/>
                <w:szCs w:val="22"/>
                <w:lang w:eastAsia="en-GB"/>
              </w:rPr>
              <w:t>Length Overall</w:t>
            </w:r>
          </w:p>
        </w:tc>
        <w:tc>
          <w:tcPr>
            <w:tcW w:w="468" w:type="pct"/>
            <w:tcBorders>
              <w:top w:val="single" w:sz="8" w:space="0" w:color="auto"/>
              <w:left w:val="nil"/>
              <w:bottom w:val="single" w:sz="12" w:space="0" w:color="auto"/>
              <w:right w:val="single" w:sz="4" w:space="0" w:color="auto"/>
            </w:tcBorders>
            <w:shd w:val="clear" w:color="auto" w:fill="1F3864" w:themeFill="accent1" w:themeFillShade="80"/>
            <w:vAlign w:val="center"/>
            <w:hideMark/>
          </w:tcPr>
          <w:p w14:paraId="4DEEE3F7" w14:textId="77777777" w:rsidR="003A60F4" w:rsidRPr="003A60F4" w:rsidRDefault="003A60F4" w:rsidP="003A60F4">
            <w:pPr>
              <w:spacing w:line="240" w:lineRule="auto"/>
              <w:jc w:val="center"/>
              <w:rPr>
                <w:rFonts w:cstheme="minorHAnsi"/>
                <w:b/>
                <w:bCs/>
                <w:color w:val="FFFFFF"/>
                <w:position w:val="0"/>
                <w:szCs w:val="22"/>
                <w:lang w:eastAsia="en-GB"/>
              </w:rPr>
            </w:pPr>
            <w:r w:rsidRPr="003A60F4">
              <w:rPr>
                <w:rFonts w:cstheme="minorHAnsi"/>
                <w:b/>
                <w:bCs/>
                <w:color w:val="FFFFFF"/>
                <w:position w:val="0"/>
                <w:szCs w:val="22"/>
                <w:lang w:eastAsia="en-GB"/>
              </w:rPr>
              <w:t>Wind Speed</w:t>
            </w:r>
          </w:p>
        </w:tc>
        <w:tc>
          <w:tcPr>
            <w:tcW w:w="557" w:type="pct"/>
            <w:tcBorders>
              <w:top w:val="single" w:sz="8" w:space="0" w:color="auto"/>
              <w:left w:val="nil"/>
              <w:bottom w:val="single" w:sz="12" w:space="0" w:color="auto"/>
              <w:right w:val="single" w:sz="4" w:space="0" w:color="auto"/>
            </w:tcBorders>
            <w:shd w:val="clear" w:color="auto" w:fill="1F3864" w:themeFill="accent1" w:themeFillShade="80"/>
            <w:vAlign w:val="center"/>
            <w:hideMark/>
          </w:tcPr>
          <w:p w14:paraId="60AC60A2" w14:textId="77777777" w:rsidR="003A60F4" w:rsidRPr="003A60F4" w:rsidRDefault="003A60F4" w:rsidP="003A60F4">
            <w:pPr>
              <w:spacing w:line="240" w:lineRule="auto"/>
              <w:jc w:val="center"/>
              <w:rPr>
                <w:rFonts w:cstheme="minorHAnsi"/>
                <w:b/>
                <w:bCs/>
                <w:color w:val="FFFFFF"/>
                <w:position w:val="0"/>
                <w:szCs w:val="22"/>
                <w:lang w:eastAsia="en-GB"/>
              </w:rPr>
            </w:pPr>
            <w:r w:rsidRPr="003A60F4">
              <w:rPr>
                <w:rFonts w:cstheme="minorHAnsi"/>
                <w:b/>
                <w:bCs/>
                <w:color w:val="FFFFFF"/>
                <w:position w:val="0"/>
                <w:szCs w:val="22"/>
                <w:lang w:eastAsia="en-GB"/>
              </w:rPr>
              <w:t>Wind Direction</w:t>
            </w:r>
          </w:p>
        </w:tc>
        <w:tc>
          <w:tcPr>
            <w:tcW w:w="662" w:type="pct"/>
            <w:tcBorders>
              <w:top w:val="single" w:sz="8" w:space="0" w:color="auto"/>
              <w:left w:val="nil"/>
              <w:bottom w:val="single" w:sz="12" w:space="0" w:color="auto"/>
              <w:right w:val="single" w:sz="4" w:space="0" w:color="auto"/>
            </w:tcBorders>
            <w:shd w:val="clear" w:color="auto" w:fill="1F3864" w:themeFill="accent1" w:themeFillShade="80"/>
            <w:vAlign w:val="center"/>
            <w:hideMark/>
          </w:tcPr>
          <w:p w14:paraId="500401E4" w14:textId="77777777" w:rsidR="003A60F4" w:rsidRPr="003A60F4" w:rsidRDefault="003A60F4" w:rsidP="003A60F4">
            <w:pPr>
              <w:spacing w:line="240" w:lineRule="auto"/>
              <w:jc w:val="center"/>
              <w:rPr>
                <w:rFonts w:cstheme="minorHAnsi"/>
                <w:b/>
                <w:bCs/>
                <w:color w:val="FFFFFF"/>
                <w:position w:val="0"/>
                <w:szCs w:val="22"/>
                <w:lang w:eastAsia="en-GB"/>
              </w:rPr>
            </w:pPr>
            <w:r w:rsidRPr="003A60F4">
              <w:rPr>
                <w:rFonts w:cstheme="minorHAnsi"/>
                <w:b/>
                <w:bCs/>
                <w:color w:val="FFFFFF"/>
                <w:position w:val="0"/>
                <w:szCs w:val="22"/>
                <w:lang w:eastAsia="en-GB"/>
              </w:rPr>
              <w:t>Berthing Unberthing</w:t>
            </w:r>
          </w:p>
        </w:tc>
        <w:tc>
          <w:tcPr>
            <w:tcW w:w="2659" w:type="pct"/>
            <w:tcBorders>
              <w:top w:val="single" w:sz="8" w:space="0" w:color="auto"/>
              <w:left w:val="nil"/>
              <w:bottom w:val="single" w:sz="12" w:space="0" w:color="auto"/>
              <w:right w:val="single" w:sz="8" w:space="0" w:color="auto"/>
            </w:tcBorders>
            <w:shd w:val="clear" w:color="auto" w:fill="1F3864" w:themeFill="accent1" w:themeFillShade="80"/>
            <w:vAlign w:val="center"/>
            <w:hideMark/>
          </w:tcPr>
          <w:p w14:paraId="6C9F5208" w14:textId="77777777" w:rsidR="00A0574F" w:rsidRDefault="003A60F4" w:rsidP="00A0574F">
            <w:pPr>
              <w:spacing w:line="240" w:lineRule="auto"/>
              <w:jc w:val="center"/>
              <w:rPr>
                <w:rFonts w:cstheme="minorHAnsi"/>
                <w:b/>
                <w:bCs/>
                <w:color w:val="FFFFFF"/>
                <w:position w:val="0"/>
                <w:szCs w:val="22"/>
                <w:lang w:eastAsia="en-GB"/>
              </w:rPr>
            </w:pPr>
            <w:r w:rsidRPr="003A60F4">
              <w:rPr>
                <w:rFonts w:cstheme="minorHAnsi"/>
                <w:b/>
                <w:bCs/>
                <w:color w:val="FFFFFF"/>
                <w:position w:val="0"/>
                <w:szCs w:val="22"/>
                <w:lang w:eastAsia="en-GB"/>
              </w:rPr>
              <w:t>Restrictions and Mitigations</w:t>
            </w:r>
          </w:p>
          <w:p w14:paraId="44C955E7" w14:textId="3D3D6F0B" w:rsidR="00373DC4" w:rsidRPr="003A60F4" w:rsidRDefault="00373DC4" w:rsidP="00373DC4">
            <w:pPr>
              <w:spacing w:line="240" w:lineRule="auto"/>
              <w:jc w:val="center"/>
              <w:rPr>
                <w:rFonts w:cstheme="minorHAnsi"/>
                <w:b/>
                <w:bCs/>
                <w:color w:val="FFFFFF"/>
                <w:position w:val="0"/>
                <w:szCs w:val="22"/>
                <w:lang w:eastAsia="en-GB"/>
              </w:rPr>
            </w:pPr>
          </w:p>
        </w:tc>
      </w:tr>
      <w:tr w:rsidR="003A60F4" w:rsidRPr="003A60F4" w14:paraId="5533B4B8" w14:textId="77777777" w:rsidTr="00B9752D">
        <w:trPr>
          <w:trHeight w:val="1300"/>
        </w:trPr>
        <w:tc>
          <w:tcPr>
            <w:tcW w:w="654" w:type="pct"/>
            <w:vMerge w:val="restart"/>
            <w:tcBorders>
              <w:top w:val="single" w:sz="12" w:space="0" w:color="auto"/>
              <w:left w:val="single" w:sz="12" w:space="0" w:color="auto"/>
              <w:bottom w:val="single" w:sz="4" w:space="0" w:color="auto"/>
              <w:right w:val="single" w:sz="4" w:space="0" w:color="auto"/>
            </w:tcBorders>
            <w:vAlign w:val="center"/>
            <w:hideMark/>
          </w:tcPr>
          <w:p w14:paraId="19738A4E"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&lt;180m</w:t>
            </w:r>
          </w:p>
        </w:tc>
        <w:tc>
          <w:tcPr>
            <w:tcW w:w="468" w:type="pct"/>
            <w:tcBorders>
              <w:top w:val="single" w:sz="12" w:space="0" w:color="auto"/>
              <w:left w:val="nil"/>
              <w:bottom w:val="single" w:sz="4" w:space="0" w:color="auto"/>
              <w:right w:val="single" w:sz="4" w:space="0" w:color="auto"/>
            </w:tcBorders>
            <w:vAlign w:val="center"/>
            <w:hideMark/>
          </w:tcPr>
          <w:p w14:paraId="008D8C1C"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&lt; 30 </w:t>
            </w:r>
          </w:p>
        </w:tc>
        <w:tc>
          <w:tcPr>
            <w:tcW w:w="557" w:type="pct"/>
            <w:tcBorders>
              <w:top w:val="single" w:sz="12" w:space="0" w:color="auto"/>
              <w:left w:val="nil"/>
              <w:bottom w:val="single" w:sz="4" w:space="0" w:color="auto"/>
              <w:right w:val="single" w:sz="4" w:space="0" w:color="auto"/>
            </w:tcBorders>
            <w:vAlign w:val="center"/>
            <w:hideMark/>
          </w:tcPr>
          <w:p w14:paraId="5144C35F"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All</w:t>
            </w:r>
          </w:p>
        </w:tc>
        <w:tc>
          <w:tcPr>
            <w:tcW w:w="662" w:type="pct"/>
            <w:tcBorders>
              <w:top w:val="single" w:sz="12" w:space="0" w:color="auto"/>
              <w:left w:val="nil"/>
              <w:bottom w:val="single" w:sz="4" w:space="0" w:color="auto"/>
              <w:right w:val="single" w:sz="4" w:space="0" w:color="auto"/>
            </w:tcBorders>
            <w:vAlign w:val="center"/>
            <w:hideMark/>
          </w:tcPr>
          <w:p w14:paraId="5607EC01"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Both</w:t>
            </w:r>
          </w:p>
        </w:tc>
        <w:tc>
          <w:tcPr>
            <w:tcW w:w="2659" w:type="pct"/>
            <w:tcBorders>
              <w:top w:val="single" w:sz="12" w:space="0" w:color="auto"/>
              <w:left w:val="nil"/>
              <w:bottom w:val="single" w:sz="4" w:space="0" w:color="auto"/>
              <w:right w:val="single" w:sz="12" w:space="0" w:color="auto"/>
            </w:tcBorders>
            <w:vAlign w:val="center"/>
            <w:hideMark/>
          </w:tcPr>
          <w:p w14:paraId="284F714E" w14:textId="77777777" w:rsidR="00A471C9"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35/36 un-occupied</w:t>
            </w:r>
            <w:r w:rsidR="00945ABE" w:rsidRPr="000D01E8">
              <w:rPr>
                <w:rFonts w:cstheme="minorHAnsi"/>
                <w:position w:val="0"/>
                <w:szCs w:val="22"/>
                <w:lang w:eastAsia="en-GB"/>
              </w:rPr>
              <w:t>:</w:t>
            </w:r>
          </w:p>
          <w:p w14:paraId="08F5B52A" w14:textId="6A9319BE"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br/>
              <w:t>If wind speed is less than 15 kts, towage can be reduced based on enhanced manoeuvring characteristics</w:t>
            </w:r>
          </w:p>
        </w:tc>
      </w:tr>
      <w:tr w:rsidR="003A60F4" w:rsidRPr="003A60F4" w14:paraId="496B2AE6" w14:textId="77777777" w:rsidTr="00B9752D">
        <w:trPr>
          <w:trHeight w:val="1068"/>
        </w:trPr>
        <w:tc>
          <w:tcPr>
            <w:tcW w:w="654" w:type="pct"/>
            <w:vMerge/>
            <w:tcBorders>
              <w:top w:val="single" w:sz="4" w:space="0" w:color="auto"/>
              <w:left w:val="single" w:sz="12" w:space="0" w:color="auto"/>
              <w:bottom w:val="single" w:sz="4" w:space="0" w:color="auto"/>
              <w:right w:val="single" w:sz="4" w:space="0" w:color="auto"/>
            </w:tcBorders>
            <w:vAlign w:val="center"/>
            <w:hideMark/>
          </w:tcPr>
          <w:p w14:paraId="3BA8D3FB" w14:textId="77777777" w:rsidR="003A60F4" w:rsidRPr="000D01E8" w:rsidRDefault="003A60F4" w:rsidP="003A60F4">
            <w:pPr>
              <w:spacing w:line="240" w:lineRule="auto"/>
              <w:jc w:val="left"/>
              <w:rPr>
                <w:rFonts w:cstheme="minorHAnsi"/>
                <w:position w:val="0"/>
                <w:szCs w:val="22"/>
                <w:lang w:eastAsia="en-GB"/>
              </w:rPr>
            </w:pPr>
          </w:p>
        </w:tc>
        <w:tc>
          <w:tcPr>
            <w:tcW w:w="468" w:type="pct"/>
            <w:tcBorders>
              <w:top w:val="single" w:sz="4" w:space="0" w:color="auto"/>
              <w:left w:val="single" w:sz="4" w:space="0" w:color="auto"/>
              <w:bottom w:val="single" w:sz="4" w:space="0" w:color="auto"/>
              <w:right w:val="single" w:sz="4" w:space="0" w:color="auto"/>
            </w:tcBorders>
            <w:vAlign w:val="center"/>
            <w:hideMark/>
          </w:tcPr>
          <w:p w14:paraId="56D9158E"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&lt;25</w:t>
            </w:r>
          </w:p>
        </w:tc>
        <w:tc>
          <w:tcPr>
            <w:tcW w:w="557" w:type="pct"/>
            <w:tcBorders>
              <w:top w:val="single" w:sz="4" w:space="0" w:color="auto"/>
              <w:left w:val="nil"/>
              <w:bottom w:val="single" w:sz="4" w:space="0" w:color="auto"/>
              <w:right w:val="single" w:sz="4" w:space="0" w:color="auto"/>
            </w:tcBorders>
            <w:vAlign w:val="center"/>
            <w:hideMark/>
          </w:tcPr>
          <w:p w14:paraId="611CCC77"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All </w:t>
            </w:r>
          </w:p>
        </w:tc>
        <w:tc>
          <w:tcPr>
            <w:tcW w:w="662" w:type="pct"/>
            <w:tcBorders>
              <w:top w:val="single" w:sz="4" w:space="0" w:color="auto"/>
              <w:left w:val="nil"/>
              <w:bottom w:val="single" w:sz="4" w:space="0" w:color="auto"/>
              <w:right w:val="single" w:sz="4" w:space="0" w:color="auto"/>
            </w:tcBorders>
            <w:vAlign w:val="center"/>
            <w:hideMark/>
          </w:tcPr>
          <w:p w14:paraId="28DCCFF1"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Both </w:t>
            </w:r>
          </w:p>
        </w:tc>
        <w:tc>
          <w:tcPr>
            <w:tcW w:w="2659" w:type="pct"/>
            <w:tcBorders>
              <w:top w:val="single" w:sz="4" w:space="0" w:color="auto"/>
              <w:left w:val="nil"/>
              <w:bottom w:val="single" w:sz="4" w:space="0" w:color="auto"/>
              <w:right w:val="single" w:sz="12" w:space="0" w:color="auto"/>
            </w:tcBorders>
            <w:vAlign w:val="center"/>
            <w:hideMark/>
          </w:tcPr>
          <w:p w14:paraId="3A221ACE" w14:textId="11EE4C2A"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35/36 occupied with a vessel (max beam 30 m)</w:t>
            </w:r>
            <w:r w:rsidR="00945ABE" w:rsidRPr="000D01E8">
              <w:rPr>
                <w:rFonts w:cstheme="minorHAnsi"/>
                <w:position w:val="0"/>
                <w:szCs w:val="22"/>
                <w:lang w:eastAsia="en-GB"/>
              </w:rPr>
              <w:t>:</w:t>
            </w:r>
            <w:r w:rsidRPr="000D01E8">
              <w:rPr>
                <w:rFonts w:cstheme="minorHAnsi"/>
                <w:position w:val="0"/>
                <w:szCs w:val="22"/>
                <w:lang w:eastAsia="en-GB"/>
              </w:rPr>
              <w:br/>
            </w:r>
            <w:r w:rsidRPr="000D01E8">
              <w:rPr>
                <w:rFonts w:cstheme="minorHAnsi"/>
                <w:position w:val="0"/>
                <w:szCs w:val="22"/>
                <w:lang w:eastAsia="en-GB"/>
              </w:rPr>
              <w:br/>
              <w:t>Towage not to be reduced based on enhanced manoeuvring characteristics</w:t>
            </w:r>
          </w:p>
        </w:tc>
      </w:tr>
      <w:tr w:rsidR="003A60F4" w:rsidRPr="003A60F4" w14:paraId="6316039A" w14:textId="77777777" w:rsidTr="00B9752D">
        <w:trPr>
          <w:trHeight w:val="1433"/>
        </w:trPr>
        <w:tc>
          <w:tcPr>
            <w:tcW w:w="654" w:type="pct"/>
            <w:vMerge/>
            <w:tcBorders>
              <w:top w:val="single" w:sz="4" w:space="0" w:color="auto"/>
              <w:left w:val="single" w:sz="12" w:space="0" w:color="auto"/>
              <w:bottom w:val="single" w:sz="12" w:space="0" w:color="auto"/>
              <w:right w:val="single" w:sz="4" w:space="0" w:color="auto"/>
            </w:tcBorders>
            <w:vAlign w:val="center"/>
            <w:hideMark/>
          </w:tcPr>
          <w:p w14:paraId="2F59A022" w14:textId="77777777" w:rsidR="003A60F4" w:rsidRPr="000D01E8" w:rsidRDefault="003A60F4" w:rsidP="003A60F4">
            <w:pPr>
              <w:spacing w:line="240" w:lineRule="auto"/>
              <w:jc w:val="left"/>
              <w:rPr>
                <w:rFonts w:cstheme="minorHAnsi"/>
                <w:position w:val="0"/>
                <w:szCs w:val="22"/>
                <w:lang w:eastAsia="en-GB"/>
              </w:rPr>
            </w:pPr>
          </w:p>
        </w:tc>
        <w:tc>
          <w:tcPr>
            <w:tcW w:w="468" w:type="pct"/>
            <w:tcBorders>
              <w:top w:val="single" w:sz="4" w:space="0" w:color="auto"/>
              <w:left w:val="single" w:sz="4" w:space="0" w:color="auto"/>
              <w:bottom w:val="single" w:sz="12" w:space="0" w:color="auto"/>
              <w:right w:val="single" w:sz="4" w:space="0" w:color="auto"/>
            </w:tcBorders>
            <w:vAlign w:val="center"/>
            <w:hideMark/>
          </w:tcPr>
          <w:p w14:paraId="1C610561"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&lt;20</w:t>
            </w:r>
          </w:p>
        </w:tc>
        <w:tc>
          <w:tcPr>
            <w:tcW w:w="557" w:type="pct"/>
            <w:tcBorders>
              <w:top w:val="single" w:sz="4" w:space="0" w:color="auto"/>
              <w:left w:val="nil"/>
              <w:bottom w:val="single" w:sz="12" w:space="0" w:color="auto"/>
              <w:right w:val="single" w:sz="4" w:space="0" w:color="auto"/>
            </w:tcBorders>
            <w:vAlign w:val="center"/>
            <w:hideMark/>
          </w:tcPr>
          <w:p w14:paraId="51182996"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All</w:t>
            </w:r>
          </w:p>
        </w:tc>
        <w:tc>
          <w:tcPr>
            <w:tcW w:w="662" w:type="pct"/>
            <w:tcBorders>
              <w:top w:val="single" w:sz="4" w:space="0" w:color="auto"/>
              <w:left w:val="nil"/>
              <w:bottom w:val="single" w:sz="12" w:space="0" w:color="auto"/>
              <w:right w:val="single" w:sz="4" w:space="0" w:color="auto"/>
            </w:tcBorders>
            <w:vAlign w:val="center"/>
            <w:hideMark/>
          </w:tcPr>
          <w:p w14:paraId="2700470C"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Both </w:t>
            </w:r>
          </w:p>
        </w:tc>
        <w:tc>
          <w:tcPr>
            <w:tcW w:w="2659" w:type="pct"/>
            <w:tcBorders>
              <w:top w:val="single" w:sz="4" w:space="0" w:color="auto"/>
              <w:left w:val="nil"/>
              <w:bottom w:val="single" w:sz="12" w:space="0" w:color="auto"/>
              <w:right w:val="single" w:sz="12" w:space="0" w:color="auto"/>
            </w:tcBorders>
            <w:vAlign w:val="center"/>
            <w:hideMark/>
          </w:tcPr>
          <w:p w14:paraId="50B24BE2" w14:textId="572CBE73"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Berth 35/36 occupied with a vessel </w:t>
            </w:r>
            <w:r w:rsidR="001B77E1" w:rsidRPr="000D01E8">
              <w:rPr>
                <w:rFonts w:cstheme="minorHAnsi"/>
                <w:position w:val="0"/>
                <w:szCs w:val="22"/>
                <w:lang w:eastAsia="en-GB"/>
              </w:rPr>
              <w:t>(</w:t>
            </w:r>
            <w:r w:rsidRPr="000D01E8">
              <w:rPr>
                <w:rFonts w:cstheme="minorHAnsi"/>
                <w:position w:val="0"/>
                <w:szCs w:val="22"/>
                <w:lang w:eastAsia="en-GB"/>
              </w:rPr>
              <w:t>beam greater than 30m)</w:t>
            </w:r>
            <w:r w:rsidR="00A471C9" w:rsidRPr="000D01E8">
              <w:rPr>
                <w:rFonts w:cstheme="minorHAnsi"/>
                <w:position w:val="0"/>
                <w:szCs w:val="22"/>
                <w:lang w:eastAsia="en-GB"/>
              </w:rPr>
              <w:t>:</w:t>
            </w:r>
            <w:r w:rsidRPr="000D01E8">
              <w:rPr>
                <w:rFonts w:cstheme="minorHAnsi"/>
                <w:position w:val="0"/>
                <w:szCs w:val="22"/>
                <w:lang w:eastAsia="en-GB"/>
              </w:rPr>
              <w:br/>
            </w:r>
            <w:r w:rsidRPr="000D01E8">
              <w:rPr>
                <w:rFonts w:cstheme="minorHAnsi"/>
                <w:position w:val="0"/>
                <w:szCs w:val="22"/>
                <w:lang w:eastAsia="en-GB"/>
              </w:rPr>
              <w:br/>
              <w:t xml:space="preserve">Towage not to be reduced based on enhanced manoeuvring characteristics </w:t>
            </w:r>
          </w:p>
        </w:tc>
      </w:tr>
      <w:tr w:rsidR="003A60F4" w:rsidRPr="003A60F4" w14:paraId="4983CFE2" w14:textId="77777777" w:rsidTr="00B9752D">
        <w:trPr>
          <w:trHeight w:val="1413"/>
        </w:trPr>
        <w:tc>
          <w:tcPr>
            <w:tcW w:w="654" w:type="pct"/>
            <w:vMerge w:val="restart"/>
            <w:tcBorders>
              <w:top w:val="single" w:sz="12" w:space="0" w:color="auto"/>
              <w:left w:val="single" w:sz="12" w:space="0" w:color="auto"/>
              <w:bottom w:val="single" w:sz="4" w:space="0" w:color="auto"/>
              <w:right w:val="single" w:sz="4" w:space="0" w:color="auto"/>
            </w:tcBorders>
            <w:vAlign w:val="center"/>
            <w:hideMark/>
          </w:tcPr>
          <w:p w14:paraId="5E95175D"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180 - 200.99 </w:t>
            </w:r>
          </w:p>
        </w:tc>
        <w:tc>
          <w:tcPr>
            <w:tcW w:w="468" w:type="pct"/>
            <w:tcBorders>
              <w:top w:val="single" w:sz="12" w:space="0" w:color="auto"/>
              <w:left w:val="nil"/>
              <w:bottom w:val="single" w:sz="4" w:space="0" w:color="auto"/>
              <w:right w:val="single" w:sz="4" w:space="0" w:color="auto"/>
            </w:tcBorders>
            <w:vAlign w:val="center"/>
            <w:hideMark/>
          </w:tcPr>
          <w:p w14:paraId="18AE449F"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&lt;25</w:t>
            </w:r>
          </w:p>
        </w:tc>
        <w:tc>
          <w:tcPr>
            <w:tcW w:w="557" w:type="pct"/>
            <w:tcBorders>
              <w:top w:val="single" w:sz="12" w:space="0" w:color="auto"/>
              <w:left w:val="nil"/>
              <w:bottom w:val="single" w:sz="4" w:space="0" w:color="auto"/>
              <w:right w:val="single" w:sz="4" w:space="0" w:color="auto"/>
            </w:tcBorders>
            <w:vAlign w:val="center"/>
            <w:hideMark/>
          </w:tcPr>
          <w:p w14:paraId="708B4892"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All</w:t>
            </w:r>
          </w:p>
        </w:tc>
        <w:tc>
          <w:tcPr>
            <w:tcW w:w="662" w:type="pct"/>
            <w:tcBorders>
              <w:top w:val="single" w:sz="12" w:space="0" w:color="auto"/>
              <w:left w:val="nil"/>
              <w:bottom w:val="single" w:sz="4" w:space="0" w:color="auto"/>
              <w:right w:val="single" w:sz="4" w:space="0" w:color="auto"/>
            </w:tcBorders>
            <w:vAlign w:val="center"/>
            <w:hideMark/>
          </w:tcPr>
          <w:p w14:paraId="2A6C0DD0"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Both</w:t>
            </w:r>
          </w:p>
        </w:tc>
        <w:tc>
          <w:tcPr>
            <w:tcW w:w="2659" w:type="pct"/>
            <w:tcBorders>
              <w:top w:val="single" w:sz="12" w:space="0" w:color="auto"/>
              <w:left w:val="nil"/>
              <w:bottom w:val="single" w:sz="4" w:space="0" w:color="auto"/>
              <w:right w:val="single" w:sz="12" w:space="0" w:color="auto"/>
            </w:tcBorders>
            <w:vAlign w:val="center"/>
            <w:hideMark/>
          </w:tcPr>
          <w:p w14:paraId="0E5AB94F" w14:textId="3F33D12E"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w:t>
            </w:r>
            <w:r w:rsidR="00945ABE" w:rsidRPr="000D01E8">
              <w:rPr>
                <w:rFonts w:cstheme="minorHAnsi"/>
                <w:position w:val="0"/>
                <w:szCs w:val="22"/>
                <w:lang w:eastAsia="en-GB"/>
              </w:rPr>
              <w:t>3</w:t>
            </w:r>
            <w:r w:rsidRPr="000D01E8">
              <w:rPr>
                <w:rFonts w:cstheme="minorHAnsi"/>
                <w:position w:val="0"/>
                <w:szCs w:val="22"/>
                <w:lang w:eastAsia="en-GB"/>
              </w:rPr>
              <w:t>6 un-occupied</w:t>
            </w:r>
            <w:r w:rsidR="00EB2115" w:rsidRPr="000D01E8">
              <w:rPr>
                <w:rFonts w:cstheme="minorHAnsi"/>
                <w:position w:val="0"/>
                <w:szCs w:val="22"/>
                <w:lang w:eastAsia="en-GB"/>
              </w:rPr>
              <w:t>:</w:t>
            </w:r>
            <w:r w:rsidRPr="000D01E8">
              <w:rPr>
                <w:rFonts w:cstheme="minorHAnsi"/>
                <w:position w:val="0"/>
                <w:szCs w:val="22"/>
                <w:lang w:eastAsia="en-GB"/>
              </w:rPr>
              <w:br/>
            </w:r>
            <w:r w:rsidRPr="000D01E8">
              <w:rPr>
                <w:rFonts w:cstheme="minorHAnsi"/>
                <w:position w:val="0"/>
                <w:szCs w:val="22"/>
                <w:lang w:eastAsia="en-GB"/>
              </w:rPr>
              <w:br/>
              <w:t>If wind speed is less than 15 kts, towage can be reduced based on enhanced manoeuvring characteristics</w:t>
            </w:r>
          </w:p>
        </w:tc>
      </w:tr>
      <w:tr w:rsidR="003A60F4" w:rsidRPr="003A60F4" w14:paraId="4A79A615" w14:textId="77777777" w:rsidTr="00B9752D">
        <w:trPr>
          <w:trHeight w:val="1277"/>
        </w:trPr>
        <w:tc>
          <w:tcPr>
            <w:tcW w:w="654" w:type="pct"/>
            <w:vMerge/>
            <w:tcBorders>
              <w:top w:val="single" w:sz="4" w:space="0" w:color="auto"/>
              <w:left w:val="single" w:sz="12" w:space="0" w:color="auto"/>
              <w:bottom w:val="single" w:sz="4" w:space="0" w:color="auto"/>
              <w:right w:val="single" w:sz="4" w:space="0" w:color="auto"/>
            </w:tcBorders>
            <w:vAlign w:val="center"/>
            <w:hideMark/>
          </w:tcPr>
          <w:p w14:paraId="60CAF62E" w14:textId="77777777" w:rsidR="003A60F4" w:rsidRPr="000D01E8" w:rsidRDefault="003A60F4" w:rsidP="003A60F4">
            <w:pPr>
              <w:spacing w:line="240" w:lineRule="auto"/>
              <w:jc w:val="left"/>
              <w:rPr>
                <w:rFonts w:cstheme="minorHAnsi"/>
                <w:position w:val="0"/>
                <w:szCs w:val="22"/>
                <w:lang w:eastAsia="en-GB"/>
              </w:rPr>
            </w:pPr>
          </w:p>
        </w:tc>
        <w:tc>
          <w:tcPr>
            <w:tcW w:w="468" w:type="pct"/>
            <w:tcBorders>
              <w:top w:val="single" w:sz="4" w:space="0" w:color="auto"/>
              <w:left w:val="single" w:sz="4" w:space="0" w:color="auto"/>
              <w:bottom w:val="single" w:sz="4" w:space="0" w:color="auto"/>
              <w:right w:val="single" w:sz="4" w:space="0" w:color="auto"/>
            </w:tcBorders>
            <w:vAlign w:val="center"/>
            <w:hideMark/>
          </w:tcPr>
          <w:p w14:paraId="65531DD2"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&lt;25</w:t>
            </w:r>
          </w:p>
        </w:tc>
        <w:tc>
          <w:tcPr>
            <w:tcW w:w="557" w:type="pct"/>
            <w:tcBorders>
              <w:top w:val="single" w:sz="4" w:space="0" w:color="auto"/>
              <w:left w:val="nil"/>
              <w:bottom w:val="single" w:sz="4" w:space="0" w:color="auto"/>
              <w:right w:val="single" w:sz="4" w:space="0" w:color="auto"/>
            </w:tcBorders>
            <w:vAlign w:val="center"/>
            <w:hideMark/>
          </w:tcPr>
          <w:p w14:paraId="40ABFCB2"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All</w:t>
            </w:r>
          </w:p>
        </w:tc>
        <w:tc>
          <w:tcPr>
            <w:tcW w:w="662" w:type="pct"/>
            <w:tcBorders>
              <w:top w:val="single" w:sz="4" w:space="0" w:color="auto"/>
              <w:left w:val="nil"/>
              <w:bottom w:val="single" w:sz="4" w:space="0" w:color="auto"/>
              <w:right w:val="single" w:sz="4" w:space="0" w:color="auto"/>
            </w:tcBorders>
            <w:vAlign w:val="center"/>
            <w:hideMark/>
          </w:tcPr>
          <w:p w14:paraId="210A18B9"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 Both </w:t>
            </w:r>
          </w:p>
        </w:tc>
        <w:tc>
          <w:tcPr>
            <w:tcW w:w="2659" w:type="pct"/>
            <w:tcBorders>
              <w:top w:val="single" w:sz="4" w:space="0" w:color="auto"/>
              <w:left w:val="nil"/>
              <w:bottom w:val="single" w:sz="4" w:space="0" w:color="auto"/>
              <w:right w:val="single" w:sz="12" w:space="0" w:color="auto"/>
            </w:tcBorders>
            <w:vAlign w:val="center"/>
            <w:hideMark/>
          </w:tcPr>
          <w:p w14:paraId="1B6345CE" w14:textId="2E645E92"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35/36 occupied with a vessel (</w:t>
            </w:r>
            <w:r w:rsidR="00EB2115" w:rsidRPr="000D01E8">
              <w:rPr>
                <w:rFonts w:cstheme="minorHAnsi"/>
                <w:position w:val="0"/>
                <w:szCs w:val="22"/>
                <w:lang w:eastAsia="en-GB"/>
              </w:rPr>
              <w:t>m</w:t>
            </w:r>
            <w:r w:rsidRPr="000D01E8">
              <w:rPr>
                <w:rFonts w:cstheme="minorHAnsi"/>
                <w:position w:val="0"/>
                <w:szCs w:val="22"/>
                <w:lang w:eastAsia="en-GB"/>
              </w:rPr>
              <w:t xml:space="preserve">ax beam 30m) </w:t>
            </w:r>
            <w:r w:rsidRPr="000D01E8">
              <w:rPr>
                <w:rFonts w:cstheme="minorHAnsi"/>
                <w:position w:val="0"/>
                <w:szCs w:val="22"/>
                <w:lang w:eastAsia="en-GB"/>
              </w:rPr>
              <w:br/>
            </w:r>
            <w:r w:rsidRPr="000D01E8">
              <w:rPr>
                <w:rFonts w:cstheme="minorHAnsi"/>
                <w:position w:val="0"/>
                <w:szCs w:val="22"/>
                <w:lang w:eastAsia="en-GB"/>
              </w:rPr>
              <w:br/>
              <w:t>Towage not to be reduced based on enhanced manoeuvring characteristics</w:t>
            </w:r>
          </w:p>
        </w:tc>
      </w:tr>
      <w:tr w:rsidR="003A60F4" w:rsidRPr="003A60F4" w14:paraId="173B2AAB" w14:textId="77777777" w:rsidTr="00B9752D">
        <w:trPr>
          <w:trHeight w:val="1089"/>
        </w:trPr>
        <w:tc>
          <w:tcPr>
            <w:tcW w:w="654" w:type="pct"/>
            <w:vMerge/>
            <w:tcBorders>
              <w:top w:val="single" w:sz="4" w:space="0" w:color="auto"/>
              <w:left w:val="single" w:sz="12" w:space="0" w:color="auto"/>
              <w:bottom w:val="single" w:sz="12" w:space="0" w:color="auto"/>
              <w:right w:val="single" w:sz="4" w:space="0" w:color="auto"/>
            </w:tcBorders>
            <w:vAlign w:val="center"/>
            <w:hideMark/>
          </w:tcPr>
          <w:p w14:paraId="37E560F3" w14:textId="77777777" w:rsidR="003A60F4" w:rsidRPr="000D01E8" w:rsidRDefault="003A60F4" w:rsidP="003A60F4">
            <w:pPr>
              <w:spacing w:line="240" w:lineRule="auto"/>
              <w:jc w:val="left"/>
              <w:rPr>
                <w:rFonts w:cstheme="minorHAnsi"/>
                <w:position w:val="0"/>
                <w:szCs w:val="22"/>
                <w:lang w:eastAsia="en-GB"/>
              </w:rPr>
            </w:pPr>
          </w:p>
        </w:tc>
        <w:tc>
          <w:tcPr>
            <w:tcW w:w="468" w:type="pct"/>
            <w:tcBorders>
              <w:top w:val="single" w:sz="4" w:space="0" w:color="auto"/>
              <w:left w:val="single" w:sz="4" w:space="0" w:color="auto"/>
              <w:bottom w:val="single" w:sz="12" w:space="0" w:color="auto"/>
              <w:right w:val="single" w:sz="4" w:space="0" w:color="auto"/>
            </w:tcBorders>
            <w:vAlign w:val="center"/>
            <w:hideMark/>
          </w:tcPr>
          <w:p w14:paraId="75C524A3"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&lt;20</w:t>
            </w:r>
          </w:p>
        </w:tc>
        <w:tc>
          <w:tcPr>
            <w:tcW w:w="557" w:type="pct"/>
            <w:tcBorders>
              <w:top w:val="single" w:sz="4" w:space="0" w:color="auto"/>
              <w:left w:val="nil"/>
              <w:bottom w:val="single" w:sz="12" w:space="0" w:color="auto"/>
              <w:right w:val="single" w:sz="4" w:space="0" w:color="auto"/>
            </w:tcBorders>
            <w:vAlign w:val="center"/>
            <w:hideMark/>
          </w:tcPr>
          <w:p w14:paraId="271B83AB"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All </w:t>
            </w:r>
          </w:p>
        </w:tc>
        <w:tc>
          <w:tcPr>
            <w:tcW w:w="662" w:type="pct"/>
            <w:tcBorders>
              <w:top w:val="single" w:sz="4" w:space="0" w:color="auto"/>
              <w:left w:val="nil"/>
              <w:bottom w:val="single" w:sz="12" w:space="0" w:color="auto"/>
              <w:right w:val="single" w:sz="4" w:space="0" w:color="auto"/>
            </w:tcBorders>
            <w:vAlign w:val="center"/>
            <w:hideMark/>
          </w:tcPr>
          <w:p w14:paraId="6596F3BC"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Both </w:t>
            </w:r>
          </w:p>
        </w:tc>
        <w:tc>
          <w:tcPr>
            <w:tcW w:w="2659" w:type="pct"/>
            <w:tcBorders>
              <w:top w:val="single" w:sz="4" w:space="0" w:color="auto"/>
              <w:left w:val="nil"/>
              <w:bottom w:val="single" w:sz="12" w:space="0" w:color="auto"/>
              <w:right w:val="single" w:sz="12" w:space="0" w:color="auto"/>
            </w:tcBorders>
            <w:vAlign w:val="center"/>
            <w:hideMark/>
          </w:tcPr>
          <w:p w14:paraId="6B117179" w14:textId="43D3097C"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35/36 occupied with a vessel (</w:t>
            </w:r>
            <w:r w:rsidR="00EB2115" w:rsidRPr="000D01E8">
              <w:rPr>
                <w:rFonts w:cstheme="minorHAnsi"/>
                <w:position w:val="0"/>
                <w:szCs w:val="22"/>
                <w:lang w:eastAsia="en-GB"/>
              </w:rPr>
              <w:t>b</w:t>
            </w:r>
            <w:r w:rsidRPr="000D01E8">
              <w:rPr>
                <w:rFonts w:cstheme="minorHAnsi"/>
                <w:position w:val="0"/>
                <w:szCs w:val="22"/>
                <w:lang w:eastAsia="en-GB"/>
              </w:rPr>
              <w:t xml:space="preserve">eam greater than 30m) </w:t>
            </w:r>
            <w:r w:rsidRPr="000D01E8">
              <w:rPr>
                <w:rFonts w:cstheme="minorHAnsi"/>
                <w:position w:val="0"/>
                <w:szCs w:val="22"/>
                <w:lang w:eastAsia="en-GB"/>
              </w:rPr>
              <w:br/>
            </w:r>
            <w:r w:rsidRPr="000D01E8">
              <w:rPr>
                <w:rFonts w:cstheme="minorHAnsi"/>
                <w:position w:val="0"/>
                <w:szCs w:val="22"/>
                <w:lang w:eastAsia="en-GB"/>
              </w:rPr>
              <w:br/>
              <w:t>Towage not to be reduced based on enhanced manoeuvring characteristics</w:t>
            </w:r>
          </w:p>
        </w:tc>
      </w:tr>
      <w:tr w:rsidR="003A60F4" w:rsidRPr="003A60F4" w14:paraId="22C22CE4" w14:textId="77777777" w:rsidTr="00B9752D">
        <w:trPr>
          <w:trHeight w:val="3945"/>
        </w:trPr>
        <w:tc>
          <w:tcPr>
            <w:tcW w:w="654" w:type="pct"/>
            <w:vMerge w:val="restart"/>
            <w:tcBorders>
              <w:top w:val="single" w:sz="12" w:space="0" w:color="auto"/>
              <w:left w:val="single" w:sz="12" w:space="0" w:color="auto"/>
              <w:bottom w:val="single" w:sz="4" w:space="0" w:color="auto"/>
              <w:right w:val="single" w:sz="4" w:space="0" w:color="auto"/>
            </w:tcBorders>
            <w:vAlign w:val="center"/>
            <w:hideMark/>
          </w:tcPr>
          <w:p w14:paraId="53E09166"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201m and over</w:t>
            </w:r>
          </w:p>
        </w:tc>
        <w:tc>
          <w:tcPr>
            <w:tcW w:w="468" w:type="pct"/>
            <w:tcBorders>
              <w:top w:val="single" w:sz="12" w:space="0" w:color="auto"/>
              <w:left w:val="nil"/>
              <w:bottom w:val="single" w:sz="4" w:space="0" w:color="auto"/>
              <w:right w:val="single" w:sz="4" w:space="0" w:color="auto"/>
            </w:tcBorders>
            <w:vAlign w:val="center"/>
            <w:hideMark/>
          </w:tcPr>
          <w:p w14:paraId="6936E77E"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 xml:space="preserve">&lt; 20 </w:t>
            </w:r>
          </w:p>
        </w:tc>
        <w:tc>
          <w:tcPr>
            <w:tcW w:w="557" w:type="pct"/>
            <w:tcBorders>
              <w:top w:val="single" w:sz="12" w:space="0" w:color="auto"/>
              <w:left w:val="nil"/>
              <w:bottom w:val="single" w:sz="4" w:space="0" w:color="auto"/>
              <w:right w:val="single" w:sz="4" w:space="0" w:color="auto"/>
            </w:tcBorders>
            <w:vAlign w:val="center"/>
            <w:hideMark/>
          </w:tcPr>
          <w:p w14:paraId="7A5BCD1F"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All</w:t>
            </w:r>
          </w:p>
        </w:tc>
        <w:tc>
          <w:tcPr>
            <w:tcW w:w="662" w:type="pct"/>
            <w:tcBorders>
              <w:top w:val="single" w:sz="12" w:space="0" w:color="auto"/>
              <w:left w:val="nil"/>
              <w:bottom w:val="single" w:sz="4" w:space="0" w:color="auto"/>
              <w:right w:val="single" w:sz="4" w:space="0" w:color="auto"/>
            </w:tcBorders>
            <w:vAlign w:val="center"/>
            <w:hideMark/>
          </w:tcPr>
          <w:p w14:paraId="2ED9243C" w14:textId="7777777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Both</w:t>
            </w:r>
          </w:p>
        </w:tc>
        <w:tc>
          <w:tcPr>
            <w:tcW w:w="2659" w:type="pct"/>
            <w:tcBorders>
              <w:top w:val="single" w:sz="12" w:space="0" w:color="auto"/>
              <w:left w:val="nil"/>
              <w:bottom w:val="single" w:sz="4" w:space="0" w:color="auto"/>
              <w:right w:val="single" w:sz="12" w:space="0" w:color="auto"/>
            </w:tcBorders>
            <w:vAlign w:val="center"/>
            <w:hideMark/>
          </w:tcPr>
          <w:p w14:paraId="5B4FE2F1" w14:textId="5BF7A237" w:rsidR="003A60F4" w:rsidRPr="000D01E8" w:rsidRDefault="003A60F4" w:rsidP="003A60F4">
            <w:pPr>
              <w:spacing w:line="240" w:lineRule="auto"/>
              <w:jc w:val="center"/>
              <w:rPr>
                <w:rFonts w:cstheme="minorHAnsi"/>
                <w:position w:val="0"/>
                <w:szCs w:val="22"/>
                <w:lang w:eastAsia="en-GB"/>
              </w:rPr>
            </w:pPr>
            <w:r w:rsidRPr="000D01E8">
              <w:rPr>
                <w:rFonts w:cstheme="minorHAnsi"/>
                <w:position w:val="0"/>
                <w:szCs w:val="22"/>
                <w:lang w:eastAsia="en-GB"/>
              </w:rPr>
              <w:t>Berth 35/36 un-occupied</w:t>
            </w:r>
            <w:r w:rsidR="00A85929" w:rsidRPr="000D01E8">
              <w:rPr>
                <w:rFonts w:cstheme="minorHAnsi"/>
                <w:position w:val="0"/>
                <w:szCs w:val="22"/>
                <w:lang w:eastAsia="en-GB"/>
              </w:rPr>
              <w:t>:</w:t>
            </w:r>
            <w:r w:rsidRPr="000D01E8">
              <w:rPr>
                <w:rFonts w:cstheme="minorHAnsi"/>
                <w:position w:val="0"/>
                <w:szCs w:val="22"/>
                <w:lang w:eastAsia="en-GB"/>
              </w:rPr>
              <w:br/>
            </w:r>
            <w:r w:rsidRPr="000D01E8">
              <w:rPr>
                <w:rFonts w:cstheme="minorHAnsi"/>
                <w:position w:val="0"/>
                <w:szCs w:val="22"/>
                <w:lang w:eastAsia="en-GB"/>
              </w:rPr>
              <w:br/>
              <w:t xml:space="preserve">Vessel’s arrival at NW Netley or departure from berth to be scheduled no later than 3 hrs before low water </w:t>
            </w:r>
            <w:r w:rsidRPr="000D01E8">
              <w:rPr>
                <w:rFonts w:cstheme="minorHAnsi"/>
                <w:position w:val="0"/>
                <w:szCs w:val="22"/>
                <w:lang w:eastAsia="en-GB"/>
              </w:rPr>
              <w:br/>
            </w:r>
            <w:r w:rsidRPr="000D01E8">
              <w:rPr>
                <w:rFonts w:cstheme="minorHAnsi"/>
                <w:position w:val="0"/>
                <w:szCs w:val="22"/>
                <w:lang w:eastAsia="en-GB"/>
              </w:rPr>
              <w:br/>
              <w:t>Vessel’s arrival at NW Netley or departure from berth to be scheduled no later</w:t>
            </w:r>
            <w:r w:rsidR="00932412" w:rsidRPr="000D01E8">
              <w:rPr>
                <w:rFonts w:cstheme="minorHAnsi"/>
                <w:position w:val="0"/>
                <w:szCs w:val="22"/>
                <w:lang w:eastAsia="en-GB"/>
              </w:rPr>
              <w:t xml:space="preserve"> than</w:t>
            </w:r>
            <w:r w:rsidRPr="000D01E8">
              <w:rPr>
                <w:rFonts w:cstheme="minorHAnsi"/>
                <w:position w:val="0"/>
                <w:szCs w:val="22"/>
                <w:lang w:eastAsia="en-GB"/>
              </w:rPr>
              <w:t xml:space="preserve"> 4 hours after low water when 50% and above springs</w:t>
            </w:r>
            <w:r w:rsidRPr="000D01E8">
              <w:rPr>
                <w:rFonts w:cstheme="minorHAnsi"/>
                <w:position w:val="0"/>
                <w:szCs w:val="22"/>
                <w:lang w:eastAsia="en-GB"/>
              </w:rPr>
              <w:br/>
            </w:r>
            <w:r w:rsidRPr="000D01E8">
              <w:rPr>
                <w:rFonts w:cstheme="minorHAnsi"/>
                <w:position w:val="0"/>
                <w:szCs w:val="22"/>
                <w:lang w:eastAsia="en-GB"/>
              </w:rPr>
              <w:br/>
              <w:t>Vessels are not to berth at maximum tidal streams</w:t>
            </w:r>
            <w:r w:rsidRPr="000D01E8">
              <w:rPr>
                <w:rFonts w:cstheme="minorHAnsi"/>
                <w:position w:val="0"/>
                <w:szCs w:val="22"/>
                <w:lang w:eastAsia="en-GB"/>
              </w:rPr>
              <w:br/>
            </w:r>
            <w:r w:rsidRPr="000D01E8">
              <w:rPr>
                <w:rFonts w:cstheme="minorHAnsi"/>
                <w:position w:val="0"/>
                <w:szCs w:val="22"/>
                <w:lang w:eastAsia="en-GB"/>
              </w:rPr>
              <w:br/>
              <w:t>Towage not to be reduced based on enhanced manoeuvring characteristics</w:t>
            </w:r>
          </w:p>
        </w:tc>
      </w:tr>
      <w:tr w:rsidR="003A60F4" w:rsidRPr="003A60F4" w14:paraId="58E1DD96" w14:textId="77777777" w:rsidTr="00B9752D">
        <w:trPr>
          <w:trHeight w:val="2107"/>
        </w:trPr>
        <w:tc>
          <w:tcPr>
            <w:tcW w:w="654" w:type="pct"/>
            <w:vMerge/>
            <w:tcBorders>
              <w:top w:val="single" w:sz="4" w:space="0" w:color="auto"/>
              <w:left w:val="single" w:sz="12" w:space="0" w:color="auto"/>
              <w:bottom w:val="single" w:sz="4" w:space="0" w:color="auto"/>
              <w:right w:val="single" w:sz="4" w:space="0" w:color="auto"/>
            </w:tcBorders>
            <w:vAlign w:val="center"/>
            <w:hideMark/>
          </w:tcPr>
          <w:p w14:paraId="0E40EB8A" w14:textId="77777777" w:rsidR="003A60F4" w:rsidRPr="000D01E8" w:rsidRDefault="003A60F4" w:rsidP="003A60F4">
            <w:pPr>
              <w:spacing w:line="240" w:lineRule="auto"/>
              <w:jc w:val="left"/>
              <w:rPr>
                <w:rFonts w:ascii="Aptos" w:hAnsi="Aptos" w:cs="Calibri"/>
                <w:position w:val="0"/>
                <w:szCs w:val="22"/>
                <w:lang w:eastAsia="en-GB"/>
              </w:rPr>
            </w:pPr>
          </w:p>
        </w:tc>
        <w:tc>
          <w:tcPr>
            <w:tcW w:w="468" w:type="pct"/>
            <w:tcBorders>
              <w:top w:val="single" w:sz="4" w:space="0" w:color="auto"/>
              <w:left w:val="single" w:sz="4" w:space="0" w:color="auto"/>
              <w:bottom w:val="single" w:sz="4" w:space="0" w:color="auto"/>
              <w:right w:val="single" w:sz="4" w:space="0" w:color="auto"/>
            </w:tcBorders>
            <w:vAlign w:val="center"/>
            <w:hideMark/>
          </w:tcPr>
          <w:p w14:paraId="6B98D643"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&lt; 20</w:t>
            </w:r>
          </w:p>
        </w:tc>
        <w:tc>
          <w:tcPr>
            <w:tcW w:w="557" w:type="pct"/>
            <w:tcBorders>
              <w:top w:val="single" w:sz="4" w:space="0" w:color="auto"/>
              <w:left w:val="nil"/>
              <w:bottom w:val="single" w:sz="4" w:space="0" w:color="auto"/>
              <w:right w:val="single" w:sz="4" w:space="0" w:color="auto"/>
            </w:tcBorders>
            <w:vAlign w:val="center"/>
            <w:hideMark/>
          </w:tcPr>
          <w:p w14:paraId="6160ACF8"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All</w:t>
            </w:r>
          </w:p>
        </w:tc>
        <w:tc>
          <w:tcPr>
            <w:tcW w:w="662" w:type="pct"/>
            <w:tcBorders>
              <w:top w:val="single" w:sz="4" w:space="0" w:color="auto"/>
              <w:left w:val="nil"/>
              <w:bottom w:val="single" w:sz="4" w:space="0" w:color="auto"/>
              <w:right w:val="single" w:sz="4" w:space="0" w:color="auto"/>
            </w:tcBorders>
            <w:vAlign w:val="center"/>
            <w:hideMark/>
          </w:tcPr>
          <w:p w14:paraId="54D87DD5"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Both</w:t>
            </w:r>
          </w:p>
        </w:tc>
        <w:tc>
          <w:tcPr>
            <w:tcW w:w="2659" w:type="pct"/>
            <w:tcBorders>
              <w:top w:val="single" w:sz="4" w:space="0" w:color="auto"/>
              <w:left w:val="nil"/>
              <w:bottom w:val="single" w:sz="4" w:space="0" w:color="auto"/>
              <w:right w:val="single" w:sz="12" w:space="0" w:color="auto"/>
            </w:tcBorders>
            <w:vAlign w:val="center"/>
            <w:hideMark/>
          </w:tcPr>
          <w:p w14:paraId="1060491F" w14:textId="33914C69"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Berth 35 / 36 occupied with a vessel (max beam 30 m)</w:t>
            </w:r>
            <w:r w:rsidR="00A85929" w:rsidRPr="000D01E8">
              <w:rPr>
                <w:rFonts w:ascii="Aptos" w:hAnsi="Aptos" w:cs="Calibri"/>
                <w:position w:val="0"/>
                <w:szCs w:val="22"/>
                <w:lang w:eastAsia="en-GB"/>
              </w:rPr>
              <w:t>:</w:t>
            </w:r>
            <w:r w:rsidRPr="000D01E8">
              <w:rPr>
                <w:rFonts w:ascii="Aptos" w:hAnsi="Aptos" w:cs="Calibri"/>
                <w:position w:val="0"/>
                <w:szCs w:val="22"/>
                <w:lang w:eastAsia="en-GB"/>
              </w:rPr>
              <w:br/>
            </w:r>
            <w:r w:rsidRPr="000D01E8">
              <w:rPr>
                <w:rFonts w:ascii="Aptos" w:hAnsi="Aptos" w:cs="Calibri"/>
                <w:position w:val="0"/>
                <w:szCs w:val="22"/>
                <w:lang w:eastAsia="en-GB"/>
              </w:rPr>
              <w:br/>
              <w:t>Vessel’s arrival at NW Netley or departure from berth to be scheduled between 30 min before first high water and 1 hr after first high water</w:t>
            </w:r>
            <w:r w:rsidRPr="000D01E8">
              <w:rPr>
                <w:rFonts w:ascii="Aptos" w:hAnsi="Aptos" w:cs="Calibri"/>
                <w:position w:val="0"/>
                <w:szCs w:val="22"/>
                <w:lang w:eastAsia="en-GB"/>
              </w:rPr>
              <w:br/>
            </w:r>
            <w:r w:rsidRPr="000D01E8">
              <w:rPr>
                <w:rFonts w:ascii="Aptos" w:hAnsi="Aptos" w:cs="Calibri"/>
                <w:position w:val="0"/>
                <w:szCs w:val="22"/>
                <w:lang w:eastAsia="en-GB"/>
              </w:rPr>
              <w:br/>
              <w:t>Towage not to be reduced based on enhanced manoeuvring characteristics</w:t>
            </w:r>
          </w:p>
        </w:tc>
      </w:tr>
      <w:tr w:rsidR="003A60F4" w:rsidRPr="003A60F4" w14:paraId="3A5F0F99" w14:textId="77777777" w:rsidTr="00B9752D">
        <w:trPr>
          <w:trHeight w:val="1389"/>
        </w:trPr>
        <w:tc>
          <w:tcPr>
            <w:tcW w:w="654" w:type="pct"/>
            <w:vMerge/>
            <w:tcBorders>
              <w:top w:val="single" w:sz="4" w:space="0" w:color="auto"/>
              <w:left w:val="single" w:sz="12" w:space="0" w:color="auto"/>
              <w:bottom w:val="single" w:sz="12" w:space="0" w:color="auto"/>
              <w:right w:val="single" w:sz="4" w:space="0" w:color="auto"/>
            </w:tcBorders>
            <w:vAlign w:val="center"/>
            <w:hideMark/>
          </w:tcPr>
          <w:p w14:paraId="6BFEAD97" w14:textId="77777777" w:rsidR="003A60F4" w:rsidRPr="000D01E8" w:rsidRDefault="003A60F4" w:rsidP="003A60F4">
            <w:pPr>
              <w:spacing w:line="240" w:lineRule="auto"/>
              <w:jc w:val="left"/>
              <w:rPr>
                <w:rFonts w:ascii="Aptos" w:hAnsi="Aptos" w:cs="Calibri"/>
                <w:position w:val="0"/>
                <w:szCs w:val="22"/>
                <w:lang w:eastAsia="en-GB"/>
              </w:rPr>
            </w:pPr>
          </w:p>
        </w:tc>
        <w:tc>
          <w:tcPr>
            <w:tcW w:w="468" w:type="pct"/>
            <w:tcBorders>
              <w:top w:val="single" w:sz="4" w:space="0" w:color="auto"/>
              <w:left w:val="single" w:sz="4" w:space="0" w:color="auto"/>
              <w:bottom w:val="single" w:sz="12" w:space="0" w:color="auto"/>
              <w:right w:val="single" w:sz="4" w:space="0" w:color="auto"/>
            </w:tcBorders>
            <w:vAlign w:val="center"/>
            <w:hideMark/>
          </w:tcPr>
          <w:p w14:paraId="24565B7D"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 xml:space="preserve">&lt;15 </w:t>
            </w:r>
          </w:p>
        </w:tc>
        <w:tc>
          <w:tcPr>
            <w:tcW w:w="557" w:type="pct"/>
            <w:tcBorders>
              <w:top w:val="single" w:sz="4" w:space="0" w:color="auto"/>
              <w:left w:val="nil"/>
              <w:bottom w:val="single" w:sz="12" w:space="0" w:color="auto"/>
              <w:right w:val="single" w:sz="4" w:space="0" w:color="auto"/>
            </w:tcBorders>
            <w:vAlign w:val="center"/>
            <w:hideMark/>
          </w:tcPr>
          <w:p w14:paraId="200097F7"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All</w:t>
            </w:r>
          </w:p>
        </w:tc>
        <w:tc>
          <w:tcPr>
            <w:tcW w:w="662" w:type="pct"/>
            <w:tcBorders>
              <w:top w:val="single" w:sz="4" w:space="0" w:color="auto"/>
              <w:left w:val="nil"/>
              <w:bottom w:val="single" w:sz="12" w:space="0" w:color="auto"/>
              <w:right w:val="single" w:sz="4" w:space="0" w:color="auto"/>
            </w:tcBorders>
            <w:vAlign w:val="center"/>
            <w:hideMark/>
          </w:tcPr>
          <w:p w14:paraId="51D29221" w14:textId="77777777" w:rsidR="003A60F4" w:rsidRPr="000D01E8" w:rsidRDefault="003A60F4" w:rsidP="003A60F4">
            <w:pPr>
              <w:spacing w:line="240" w:lineRule="auto"/>
              <w:jc w:val="center"/>
              <w:rPr>
                <w:rFonts w:ascii="Aptos" w:hAnsi="Aptos" w:cs="Calibri"/>
                <w:position w:val="0"/>
                <w:szCs w:val="22"/>
                <w:lang w:eastAsia="en-GB"/>
              </w:rPr>
            </w:pPr>
            <w:r w:rsidRPr="000D01E8">
              <w:rPr>
                <w:rFonts w:ascii="Aptos" w:hAnsi="Aptos" w:cs="Calibri"/>
                <w:position w:val="0"/>
                <w:szCs w:val="22"/>
                <w:lang w:eastAsia="en-GB"/>
              </w:rPr>
              <w:t>Both</w:t>
            </w:r>
          </w:p>
        </w:tc>
        <w:tc>
          <w:tcPr>
            <w:tcW w:w="2659" w:type="pct"/>
            <w:tcBorders>
              <w:top w:val="single" w:sz="4" w:space="0" w:color="auto"/>
              <w:left w:val="nil"/>
              <w:bottom w:val="single" w:sz="12" w:space="0" w:color="auto"/>
              <w:right w:val="single" w:sz="12" w:space="0" w:color="auto"/>
            </w:tcBorders>
            <w:vAlign w:val="center"/>
            <w:hideMark/>
          </w:tcPr>
          <w:p w14:paraId="157E1225" w14:textId="1ABB7E14" w:rsidR="00FD1FEE" w:rsidRPr="000D01E8" w:rsidRDefault="003A60F4" w:rsidP="38A4E6BA">
            <w:pPr>
              <w:spacing w:line="240" w:lineRule="auto"/>
              <w:jc w:val="center"/>
              <w:rPr>
                <w:rFonts w:ascii="Calibri" w:hAnsi="Calibri" w:cs="Calibri"/>
                <w:position w:val="0"/>
                <w:szCs w:val="22"/>
                <w:lang w:eastAsia="en-GB"/>
              </w:rPr>
            </w:pPr>
            <w:r w:rsidRPr="000D01E8">
              <w:rPr>
                <w:rFonts w:ascii="Calibri" w:hAnsi="Calibri" w:cs="Calibri"/>
                <w:position w:val="0"/>
                <w:szCs w:val="22"/>
                <w:lang w:eastAsia="en-GB"/>
              </w:rPr>
              <w:t>Berth 35 / 36 occupied with a vessel (beam greater than 30 m)</w:t>
            </w:r>
            <w:r w:rsidR="00A85929" w:rsidRPr="000D01E8">
              <w:rPr>
                <w:rFonts w:ascii="Calibri" w:hAnsi="Calibri" w:cs="Calibri"/>
                <w:position w:val="0"/>
                <w:szCs w:val="22"/>
                <w:lang w:eastAsia="en-GB"/>
              </w:rPr>
              <w:t>:</w:t>
            </w:r>
            <w:r w:rsidRPr="000D01E8">
              <w:rPr>
                <w:rFonts w:ascii="Calibri" w:hAnsi="Calibri" w:cs="Calibri"/>
                <w:position w:val="0"/>
                <w:szCs w:val="22"/>
                <w:lang w:eastAsia="en-GB"/>
              </w:rPr>
              <w:br/>
            </w:r>
          </w:p>
          <w:p w14:paraId="111E4E9F" w14:textId="5A57E48D" w:rsidR="00C61015" w:rsidRPr="000D01E8" w:rsidRDefault="00C61015" w:rsidP="00C61015">
            <w:pPr>
              <w:spacing w:line="240" w:lineRule="auto"/>
              <w:jc w:val="center"/>
              <w:rPr>
                <w:rFonts w:ascii="Calibri" w:hAnsi="Calibri" w:cs="Calibri"/>
                <w:position w:val="0"/>
                <w:szCs w:val="22"/>
                <w:lang w:eastAsia="en-GB"/>
              </w:rPr>
            </w:pPr>
            <w:r w:rsidRPr="000D01E8">
              <w:rPr>
                <w:rFonts w:ascii="Calibri" w:hAnsi="Calibri" w:cs="Calibri"/>
                <w:position w:val="0"/>
                <w:szCs w:val="22"/>
                <w:lang w:eastAsia="en-GB"/>
              </w:rPr>
              <w:t>Vessel’s arrival at NW Netley or departure from berth to be scheduled between 30 min before first high water and 1 hr after first high water</w:t>
            </w:r>
          </w:p>
          <w:p w14:paraId="163CED0F" w14:textId="78E7CE4F" w:rsidR="003A60F4" w:rsidRPr="000D01E8" w:rsidRDefault="003A60F4" w:rsidP="003A60F4">
            <w:pPr>
              <w:spacing w:line="240" w:lineRule="auto"/>
              <w:jc w:val="center"/>
              <w:rPr>
                <w:rFonts w:ascii="Calibri" w:hAnsi="Calibri" w:cs="Calibri"/>
                <w:position w:val="0"/>
                <w:szCs w:val="22"/>
                <w:lang w:eastAsia="en-GB"/>
              </w:rPr>
            </w:pPr>
            <w:r w:rsidRPr="000D01E8">
              <w:rPr>
                <w:rFonts w:ascii="Calibri" w:hAnsi="Calibri" w:cs="Calibri"/>
                <w:position w:val="0"/>
                <w:szCs w:val="22"/>
                <w:lang w:eastAsia="en-GB"/>
              </w:rPr>
              <w:br/>
              <w:t>Towage not to be reduced based on enhanced manoeuvring characteristics</w:t>
            </w:r>
          </w:p>
        </w:tc>
      </w:tr>
      <w:tr w:rsidR="00285417" w:rsidRPr="003A60F4" w14:paraId="20027DAB" w14:textId="77777777" w:rsidTr="00B9752D">
        <w:trPr>
          <w:trHeight w:val="841"/>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1CAC7B4A" w14:textId="0D9D744A" w:rsidR="00285417" w:rsidRPr="000D01E8" w:rsidRDefault="00285417" w:rsidP="003A60F4">
            <w:pPr>
              <w:spacing w:line="240" w:lineRule="auto"/>
              <w:jc w:val="center"/>
              <w:rPr>
                <w:rFonts w:ascii="Calibri" w:hAnsi="Calibri" w:cs="Calibri"/>
                <w:position w:val="0"/>
                <w:szCs w:val="22"/>
                <w:lang w:eastAsia="en-GB"/>
              </w:rPr>
            </w:pPr>
            <w:r w:rsidRPr="000D01E8">
              <w:rPr>
                <w:rFonts w:cstheme="minorHAnsi"/>
                <w:b/>
                <w:bCs/>
                <w:position w:val="0"/>
                <w:szCs w:val="22"/>
                <w:lang w:eastAsia="en-GB"/>
              </w:rPr>
              <w:t>In all cases maximum wind speed should be considered in conjunction with predicted tidal flows</w:t>
            </w:r>
          </w:p>
        </w:tc>
      </w:tr>
    </w:tbl>
    <w:p w14:paraId="3B4BECA1" w14:textId="77777777" w:rsidR="006D7B0E" w:rsidRPr="006D7B0E" w:rsidRDefault="006D7B0E" w:rsidP="006D7B0E"/>
    <w:p w14:paraId="569CE3B7" w14:textId="7F4EB126" w:rsidR="004B6641" w:rsidRPr="0066768E" w:rsidRDefault="00905A56" w:rsidP="003A5BC5">
      <w:pPr>
        <w:pStyle w:val="Heading4"/>
      </w:pPr>
      <w:r>
        <w:t>Under Keel Clearance (UKC) Whilst Alongside</w:t>
      </w:r>
    </w:p>
    <w:p w14:paraId="5BD8D36C" w14:textId="2677745C" w:rsidR="00CC37D2" w:rsidRPr="0066768E" w:rsidRDefault="000D51DA" w:rsidP="008534AF">
      <w:pPr>
        <w:keepLines/>
        <w:rPr>
          <w:rFonts w:cstheme="minorHAnsi"/>
        </w:rPr>
      </w:pPr>
      <w:r w:rsidRPr="0066768E">
        <w:rPr>
          <w:rFonts w:cstheme="minorHAnsi"/>
        </w:rPr>
        <w:t xml:space="preserve">Static </w:t>
      </w:r>
      <w:r w:rsidR="008C3846" w:rsidRPr="0066768E">
        <w:rPr>
          <w:rFonts w:cstheme="minorHAnsi"/>
        </w:rPr>
        <w:t xml:space="preserve">UKC equal or greater than 0.60 </w:t>
      </w:r>
      <w:r w:rsidR="0057533A">
        <w:rPr>
          <w:rFonts w:cstheme="minorHAnsi"/>
        </w:rPr>
        <w:t>metre</w:t>
      </w:r>
      <w:r w:rsidR="008C3846" w:rsidRPr="0066768E">
        <w:rPr>
          <w:rFonts w:cstheme="minorHAnsi"/>
        </w:rPr>
        <w:t>s. Stable, soft seabed.</w:t>
      </w:r>
    </w:p>
    <w:p w14:paraId="2833BE50" w14:textId="77777777" w:rsidR="004B6641" w:rsidRPr="0066768E" w:rsidRDefault="004B6641" w:rsidP="003A5BC5">
      <w:pPr>
        <w:pStyle w:val="Heading4"/>
      </w:pPr>
      <w:bookmarkStart w:id="4049" w:name="_Toc163156407"/>
      <w:r w:rsidRPr="0066768E">
        <w:t>Additional Information</w:t>
      </w:r>
      <w:bookmarkEnd w:id="4049"/>
    </w:p>
    <w:p w14:paraId="6418C200" w14:textId="7E89BAEB" w:rsidR="0051146B" w:rsidRPr="0066768E" w:rsidRDefault="0051146B" w:rsidP="008534AF">
      <w:pPr>
        <w:keepLines/>
        <w:rPr>
          <w:rFonts w:cstheme="minorHAnsi"/>
          <w:shd w:val="clear" w:color="auto" w:fill="FFFFFF"/>
        </w:rPr>
      </w:pPr>
      <w:r w:rsidRPr="0066768E">
        <w:rPr>
          <w:rFonts w:cstheme="minorHAnsi"/>
          <w:shd w:val="clear" w:color="auto" w:fill="FFFFFF"/>
        </w:rPr>
        <w:t>Mooring launches not to be used for spring lines</w:t>
      </w:r>
      <w:r w:rsidR="003C0129" w:rsidRPr="0066768E">
        <w:rPr>
          <w:rFonts w:cstheme="minorHAnsi"/>
          <w:shd w:val="clear" w:color="auto" w:fill="FFFFFF"/>
        </w:rPr>
        <w:t>.</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2738B" w:rsidRPr="0066768E" w14:paraId="0A20A5BE" w14:textId="77777777" w:rsidTr="0002068E">
        <w:trPr>
          <w:cantSplit/>
          <w:trHeight w:val="308"/>
        </w:trPr>
        <w:tc>
          <w:tcPr>
            <w:tcW w:w="1868" w:type="dxa"/>
            <w:shd w:val="clear" w:color="auto" w:fill="244061"/>
            <w:vAlign w:val="center"/>
            <w:hideMark/>
          </w:tcPr>
          <w:p w14:paraId="05372623"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2FBEB4CE"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24426773" w14:textId="0E72A56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422AFD21" w14:textId="5370AA4E"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063DC0F8"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D2738B" w:rsidRPr="0066768E" w14:paraId="300B89F9" w14:textId="77777777" w:rsidTr="0002068E">
        <w:trPr>
          <w:cantSplit/>
          <w:trHeight w:val="308"/>
        </w:trPr>
        <w:tc>
          <w:tcPr>
            <w:tcW w:w="1868" w:type="dxa"/>
            <w:shd w:val="clear" w:color="auto" w:fill="FFFFFF"/>
            <w:vAlign w:val="center"/>
          </w:tcPr>
          <w:p w14:paraId="21830D9E" w14:textId="2957115D"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31</w:t>
            </w:r>
          </w:p>
        </w:tc>
        <w:tc>
          <w:tcPr>
            <w:tcW w:w="2045" w:type="dxa"/>
            <w:vMerge w:val="restart"/>
            <w:shd w:val="clear" w:color="auto" w:fill="FFFFFF"/>
            <w:vAlign w:val="center"/>
          </w:tcPr>
          <w:p w14:paraId="3BAE2497" w14:textId="678F429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vMerge w:val="restart"/>
            <w:shd w:val="clear" w:color="auto" w:fill="FFFFFF"/>
            <w:vAlign w:val="center"/>
          </w:tcPr>
          <w:p w14:paraId="27ECD4C1" w14:textId="56D4085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2.</w:t>
            </w:r>
            <w:r w:rsidR="00505D9A" w:rsidRPr="0066768E">
              <w:rPr>
                <w:rFonts w:cstheme="minorHAnsi"/>
                <w:color w:val="000000"/>
                <w:szCs w:val="22"/>
                <w:lang w:eastAsia="en-GB"/>
              </w:rPr>
              <w:t>0</w:t>
            </w:r>
            <w:r w:rsidRPr="0066768E">
              <w:rPr>
                <w:rFonts w:cstheme="minorHAnsi"/>
                <w:color w:val="000000"/>
                <w:szCs w:val="22"/>
                <w:lang w:eastAsia="en-GB"/>
              </w:rPr>
              <w:t>0m</w:t>
            </w:r>
            <w:r w:rsidR="00784339" w:rsidRPr="0066768E">
              <w:rPr>
                <w:rFonts w:cstheme="minorHAnsi"/>
                <w:color w:val="000000"/>
                <w:szCs w:val="22"/>
                <w:lang w:eastAsia="en-GB"/>
              </w:rPr>
              <w:t xml:space="preserve"> Fixed</w:t>
            </w:r>
          </w:p>
        </w:tc>
        <w:tc>
          <w:tcPr>
            <w:tcW w:w="1965" w:type="dxa"/>
            <w:vMerge w:val="restart"/>
            <w:shd w:val="clear" w:color="auto" w:fill="FFFFFF"/>
            <w:vAlign w:val="center"/>
          </w:tcPr>
          <w:p w14:paraId="22BE858E" w14:textId="6C94EA49"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263m</w:t>
            </w:r>
          </w:p>
        </w:tc>
        <w:tc>
          <w:tcPr>
            <w:tcW w:w="1954" w:type="dxa"/>
            <w:vMerge w:val="restart"/>
            <w:shd w:val="clear" w:color="auto" w:fill="FFFFFF"/>
            <w:vAlign w:val="center"/>
          </w:tcPr>
          <w:p w14:paraId="0216641E" w14:textId="5C79FF37" w:rsidR="00D2738B" w:rsidRPr="0066768E" w:rsidRDefault="0015559D" w:rsidP="008534AF">
            <w:pPr>
              <w:keepLines/>
              <w:widowControl w:val="0"/>
              <w:jc w:val="center"/>
              <w:rPr>
                <w:rFonts w:cstheme="minorHAnsi"/>
                <w:color w:val="000000"/>
                <w:szCs w:val="22"/>
                <w:lang w:eastAsia="en-GB"/>
              </w:rPr>
            </w:pPr>
            <w:r w:rsidRPr="0066768E">
              <w:rPr>
                <w:rFonts w:cstheme="minorHAnsi"/>
                <w:color w:val="000000"/>
                <w:szCs w:val="22"/>
                <w:lang w:eastAsia="en-GB"/>
              </w:rPr>
              <w:t>2</w:t>
            </w:r>
            <w:r w:rsidR="005A789A" w:rsidRPr="0066768E">
              <w:rPr>
                <w:rFonts w:cstheme="minorHAnsi"/>
                <w:color w:val="000000"/>
                <w:szCs w:val="22"/>
                <w:lang w:eastAsia="en-GB"/>
              </w:rPr>
              <w:t>30</w:t>
            </w:r>
            <w:r w:rsidRPr="0066768E">
              <w:rPr>
                <w:rFonts w:cstheme="minorHAnsi"/>
                <w:color w:val="000000"/>
                <w:szCs w:val="22"/>
                <w:lang w:eastAsia="en-GB"/>
              </w:rPr>
              <w:t>m</w:t>
            </w:r>
          </w:p>
        </w:tc>
      </w:tr>
      <w:tr w:rsidR="00D2738B" w:rsidRPr="0066768E" w14:paraId="0BA695A4" w14:textId="77777777" w:rsidTr="0002068E">
        <w:trPr>
          <w:cantSplit/>
          <w:trHeight w:val="308"/>
        </w:trPr>
        <w:tc>
          <w:tcPr>
            <w:tcW w:w="1868" w:type="dxa"/>
            <w:shd w:val="clear" w:color="auto" w:fill="FFFFFF"/>
            <w:vAlign w:val="center"/>
          </w:tcPr>
          <w:p w14:paraId="45B8DC57" w14:textId="0A8E786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32</w:t>
            </w:r>
          </w:p>
        </w:tc>
        <w:tc>
          <w:tcPr>
            <w:tcW w:w="2045" w:type="dxa"/>
            <w:vMerge/>
            <w:shd w:val="clear" w:color="auto" w:fill="FFFFFF"/>
            <w:vAlign w:val="center"/>
          </w:tcPr>
          <w:p w14:paraId="5FE9E001" w14:textId="6C291604" w:rsidR="00D2738B" w:rsidRPr="0066768E" w:rsidRDefault="00D2738B" w:rsidP="008534AF">
            <w:pPr>
              <w:keepLines/>
              <w:widowControl w:val="0"/>
              <w:jc w:val="center"/>
              <w:rPr>
                <w:rFonts w:cstheme="minorHAnsi"/>
                <w:color w:val="000000"/>
                <w:szCs w:val="22"/>
                <w:lang w:eastAsia="en-GB"/>
              </w:rPr>
            </w:pPr>
          </w:p>
        </w:tc>
        <w:tc>
          <w:tcPr>
            <w:tcW w:w="1795" w:type="dxa"/>
            <w:vMerge/>
            <w:shd w:val="clear" w:color="auto" w:fill="FFFFFF"/>
            <w:vAlign w:val="center"/>
          </w:tcPr>
          <w:p w14:paraId="420AB356" w14:textId="77777777" w:rsidR="00D2738B" w:rsidRPr="0066768E" w:rsidRDefault="00D2738B"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2A435D82" w14:textId="3CF299FF" w:rsidR="00D2738B" w:rsidRPr="0066768E" w:rsidRDefault="00D2738B"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75670137" w14:textId="2EC53B91" w:rsidR="00D2738B" w:rsidRPr="0066768E" w:rsidRDefault="00D2738B" w:rsidP="008534AF">
            <w:pPr>
              <w:keepLines/>
              <w:widowControl w:val="0"/>
              <w:jc w:val="center"/>
              <w:rPr>
                <w:rFonts w:cstheme="minorHAnsi"/>
                <w:color w:val="000000"/>
                <w:szCs w:val="22"/>
                <w:lang w:eastAsia="en-GB"/>
              </w:rPr>
            </w:pPr>
          </w:p>
        </w:tc>
      </w:tr>
      <w:tr w:rsidR="00D2738B" w:rsidRPr="0066768E" w14:paraId="1097C10D" w14:textId="77777777" w:rsidTr="0002068E">
        <w:trPr>
          <w:cantSplit/>
          <w:trHeight w:val="265"/>
        </w:trPr>
        <w:tc>
          <w:tcPr>
            <w:tcW w:w="1868" w:type="dxa"/>
            <w:shd w:val="clear" w:color="auto" w:fill="FFFFFF"/>
            <w:vAlign w:val="center"/>
          </w:tcPr>
          <w:p w14:paraId="3452AB42" w14:textId="19ACB3A9"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33</w:t>
            </w:r>
          </w:p>
        </w:tc>
        <w:tc>
          <w:tcPr>
            <w:tcW w:w="2045" w:type="dxa"/>
            <w:vMerge/>
            <w:shd w:val="clear" w:color="auto" w:fill="FFFFFF"/>
            <w:vAlign w:val="center"/>
          </w:tcPr>
          <w:p w14:paraId="6280DBD7" w14:textId="77777777" w:rsidR="00D2738B" w:rsidRPr="0066768E" w:rsidRDefault="00D2738B" w:rsidP="008534AF">
            <w:pPr>
              <w:keepLines/>
              <w:widowControl w:val="0"/>
              <w:jc w:val="center"/>
              <w:rPr>
                <w:rFonts w:cstheme="minorHAnsi"/>
                <w:color w:val="000000"/>
                <w:szCs w:val="22"/>
                <w:lang w:eastAsia="en-GB"/>
              </w:rPr>
            </w:pPr>
          </w:p>
        </w:tc>
        <w:tc>
          <w:tcPr>
            <w:tcW w:w="1795" w:type="dxa"/>
            <w:vMerge/>
            <w:shd w:val="clear" w:color="auto" w:fill="FFFFFF"/>
            <w:vAlign w:val="center"/>
          </w:tcPr>
          <w:p w14:paraId="7A15208F" w14:textId="77777777" w:rsidR="00D2738B" w:rsidRPr="0066768E" w:rsidRDefault="00D2738B"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047EB148" w14:textId="6F5DBC7E" w:rsidR="00D2738B" w:rsidRPr="0066768E" w:rsidRDefault="00D2738B"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0B63D965" w14:textId="77777777" w:rsidR="00D2738B" w:rsidRPr="0066768E" w:rsidRDefault="00D2738B" w:rsidP="008534AF">
            <w:pPr>
              <w:keepLines/>
              <w:widowControl w:val="0"/>
              <w:jc w:val="center"/>
              <w:rPr>
                <w:rFonts w:cstheme="minorHAnsi"/>
                <w:color w:val="000000"/>
                <w:szCs w:val="22"/>
                <w:lang w:eastAsia="en-GB"/>
              </w:rPr>
            </w:pPr>
          </w:p>
        </w:tc>
      </w:tr>
    </w:tbl>
    <w:p w14:paraId="7D9E8B51" w14:textId="7F5B9C94" w:rsidR="00C26823" w:rsidRPr="0066768E" w:rsidRDefault="00181C7F" w:rsidP="00D3239D">
      <w:pPr>
        <w:pStyle w:val="Heading3"/>
      </w:pPr>
      <w:bookmarkStart w:id="4050" w:name="_Toc163146161"/>
      <w:bookmarkStart w:id="4051" w:name="_Toc163146742"/>
      <w:bookmarkStart w:id="4052" w:name="_Toc163147247"/>
      <w:bookmarkStart w:id="4053" w:name="_Toc163147736"/>
      <w:bookmarkStart w:id="4054" w:name="_Toc163148316"/>
      <w:bookmarkStart w:id="4055" w:name="_Toc163148895"/>
      <w:bookmarkStart w:id="4056" w:name="_Toc163149474"/>
      <w:bookmarkStart w:id="4057" w:name="_Toc163150054"/>
      <w:bookmarkStart w:id="4058" w:name="_Toc163150635"/>
      <w:bookmarkStart w:id="4059" w:name="_Toc163151215"/>
      <w:bookmarkStart w:id="4060" w:name="_Toc163151786"/>
      <w:bookmarkStart w:id="4061" w:name="_Toc163152357"/>
      <w:bookmarkStart w:id="4062" w:name="_Toc163152933"/>
      <w:bookmarkStart w:id="4063" w:name="_Toc163153514"/>
      <w:bookmarkStart w:id="4064" w:name="_Toc163154095"/>
      <w:bookmarkStart w:id="4065" w:name="_Toc163154676"/>
      <w:bookmarkStart w:id="4066" w:name="_Toc163155257"/>
      <w:bookmarkStart w:id="4067" w:name="_Toc163155833"/>
      <w:bookmarkStart w:id="4068" w:name="_Toc163156408"/>
      <w:bookmarkStart w:id="4069" w:name="_Toc163156409"/>
      <w:bookmarkStart w:id="4070" w:name="_Toc194053752"/>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r w:rsidRPr="0066768E">
        <w:t>Berths 34 and 35</w:t>
      </w:r>
      <w:bookmarkStart w:id="4071" w:name="_Toc163156410"/>
      <w:bookmarkEnd w:id="4069"/>
      <w:bookmarkEnd w:id="4070"/>
      <w:bookmarkEnd w:id="4071"/>
    </w:p>
    <w:tbl>
      <w:tblPr>
        <w:tblW w:w="9599" w:type="dxa"/>
        <w:tblInd w:w="-5" w:type="dxa"/>
        <w:tblLook w:val="04A0" w:firstRow="1" w:lastRow="0" w:firstColumn="1" w:lastColumn="0" w:noHBand="0" w:noVBand="1"/>
      </w:tblPr>
      <w:tblGrid>
        <w:gridCol w:w="2632"/>
        <w:gridCol w:w="3491"/>
        <w:gridCol w:w="3459"/>
        <w:gridCol w:w="17"/>
      </w:tblGrid>
      <w:tr w:rsidR="0085364F" w:rsidRPr="0066768E" w14:paraId="51EF1D1D" w14:textId="77777777" w:rsidTr="0002068E">
        <w:trPr>
          <w:trHeight w:val="294"/>
        </w:trPr>
        <w:tc>
          <w:tcPr>
            <w:tcW w:w="2632" w:type="dxa"/>
            <w:vMerge w:val="restart"/>
            <w:tcBorders>
              <w:top w:val="nil"/>
              <w:left w:val="single" w:sz="4" w:space="0" w:color="auto"/>
              <w:bottom w:val="single" w:sz="4" w:space="0" w:color="000000"/>
              <w:right w:val="single" w:sz="4" w:space="0" w:color="auto"/>
            </w:tcBorders>
            <w:shd w:val="clear" w:color="auto" w:fill="244061"/>
            <w:vAlign w:val="center"/>
            <w:hideMark/>
          </w:tcPr>
          <w:p w14:paraId="465392E5"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67" w:type="dxa"/>
            <w:gridSpan w:val="3"/>
            <w:tcBorders>
              <w:top w:val="single" w:sz="4" w:space="0" w:color="auto"/>
              <w:left w:val="nil"/>
              <w:bottom w:val="single" w:sz="4" w:space="0" w:color="auto"/>
              <w:right w:val="single" w:sz="4" w:space="0" w:color="000000"/>
            </w:tcBorders>
            <w:shd w:val="clear" w:color="auto" w:fill="244061"/>
            <w:vAlign w:val="center"/>
            <w:hideMark/>
          </w:tcPr>
          <w:p w14:paraId="0F372766"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5364F" w:rsidRPr="0066768E" w14:paraId="19265C71" w14:textId="77777777" w:rsidTr="0002068E">
        <w:trPr>
          <w:gridAfter w:val="1"/>
          <w:wAfter w:w="17" w:type="dxa"/>
          <w:trHeight w:val="314"/>
        </w:trPr>
        <w:tc>
          <w:tcPr>
            <w:tcW w:w="2632" w:type="dxa"/>
            <w:vMerge/>
            <w:tcBorders>
              <w:top w:val="nil"/>
              <w:left w:val="single" w:sz="4" w:space="0" w:color="auto"/>
              <w:bottom w:val="single" w:sz="4" w:space="0" w:color="000000"/>
              <w:right w:val="single" w:sz="4" w:space="0" w:color="auto"/>
            </w:tcBorders>
            <w:shd w:val="clear" w:color="auto" w:fill="244061"/>
            <w:vAlign w:val="center"/>
            <w:hideMark/>
          </w:tcPr>
          <w:p w14:paraId="5D3CD00E" w14:textId="77777777" w:rsidR="0085364F" w:rsidRPr="0066768E" w:rsidRDefault="0085364F" w:rsidP="00F077BF">
            <w:pPr>
              <w:widowControl w:val="0"/>
              <w:jc w:val="center"/>
              <w:rPr>
                <w:rFonts w:cstheme="minorHAnsi"/>
                <w:b/>
                <w:bCs/>
                <w:color w:val="FFFFFF"/>
                <w:szCs w:val="22"/>
                <w:lang w:eastAsia="en-GB"/>
              </w:rPr>
            </w:pPr>
          </w:p>
        </w:tc>
        <w:tc>
          <w:tcPr>
            <w:tcW w:w="3491" w:type="dxa"/>
            <w:tcBorders>
              <w:top w:val="nil"/>
              <w:left w:val="nil"/>
              <w:bottom w:val="single" w:sz="4" w:space="0" w:color="auto"/>
              <w:right w:val="single" w:sz="4" w:space="0" w:color="auto"/>
            </w:tcBorders>
            <w:shd w:val="clear" w:color="auto" w:fill="244061"/>
            <w:vAlign w:val="center"/>
            <w:hideMark/>
          </w:tcPr>
          <w:p w14:paraId="01067FDB"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59" w:type="dxa"/>
            <w:tcBorders>
              <w:top w:val="nil"/>
              <w:left w:val="nil"/>
              <w:bottom w:val="single" w:sz="4" w:space="0" w:color="auto"/>
              <w:right w:val="single" w:sz="4" w:space="0" w:color="auto"/>
            </w:tcBorders>
            <w:shd w:val="clear" w:color="auto" w:fill="244061"/>
            <w:vAlign w:val="center"/>
            <w:hideMark/>
          </w:tcPr>
          <w:p w14:paraId="7163B512"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5364F" w:rsidRPr="0066768E" w14:paraId="136ABB25" w14:textId="77777777" w:rsidTr="0002068E">
        <w:trPr>
          <w:cantSplit/>
          <w:trHeight w:val="277"/>
        </w:trPr>
        <w:tc>
          <w:tcPr>
            <w:tcW w:w="959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6FB52574" w14:textId="77777777" w:rsidR="0085364F" w:rsidRPr="0066768E" w:rsidRDefault="0085364F" w:rsidP="00F077BF">
            <w:pPr>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85364F" w:rsidRPr="0066768E" w14:paraId="6FA390D1" w14:textId="77777777" w:rsidTr="0002068E">
        <w:trPr>
          <w:gridAfter w:val="1"/>
          <w:wAfter w:w="17" w:type="dxa"/>
          <w:cantSplit/>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009A326B"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91" w:type="dxa"/>
            <w:tcBorders>
              <w:top w:val="nil"/>
              <w:left w:val="nil"/>
              <w:bottom w:val="single" w:sz="4" w:space="0" w:color="auto"/>
              <w:right w:val="single" w:sz="4" w:space="0" w:color="auto"/>
            </w:tcBorders>
            <w:shd w:val="clear" w:color="auto" w:fill="FFFFFF"/>
            <w:vAlign w:val="center"/>
            <w:hideMark/>
          </w:tcPr>
          <w:p w14:paraId="368CDA49" w14:textId="0830C5F2" w:rsidR="0085364F" w:rsidRPr="0066768E" w:rsidRDefault="005A789A" w:rsidP="00F077BF">
            <w:pPr>
              <w:widowControl w:val="0"/>
              <w:jc w:val="center"/>
              <w:rPr>
                <w:rFonts w:cstheme="minorHAnsi"/>
                <w:color w:val="FF0000"/>
                <w:szCs w:val="22"/>
                <w:lang w:eastAsia="en-GB"/>
              </w:rPr>
            </w:pPr>
            <w:r w:rsidRPr="0066768E">
              <w:rPr>
                <w:rFonts w:cstheme="minorHAnsi"/>
              </w:rPr>
              <w:t>Master / Pilot discretion</w:t>
            </w:r>
          </w:p>
        </w:tc>
        <w:tc>
          <w:tcPr>
            <w:tcW w:w="3459" w:type="dxa"/>
            <w:tcBorders>
              <w:top w:val="nil"/>
              <w:left w:val="nil"/>
              <w:bottom w:val="single" w:sz="4" w:space="0" w:color="auto"/>
              <w:right w:val="single" w:sz="4" w:space="0" w:color="auto"/>
            </w:tcBorders>
            <w:shd w:val="clear" w:color="auto" w:fill="FFFFFF"/>
            <w:vAlign w:val="center"/>
            <w:hideMark/>
          </w:tcPr>
          <w:p w14:paraId="549EEAD3" w14:textId="52269234" w:rsidR="0085364F" w:rsidRPr="0066768E" w:rsidRDefault="005A789A" w:rsidP="00F077BF">
            <w:pPr>
              <w:widowControl w:val="0"/>
              <w:jc w:val="center"/>
              <w:rPr>
                <w:rFonts w:cstheme="minorHAnsi"/>
                <w:color w:val="FF0000"/>
                <w:szCs w:val="22"/>
                <w:lang w:eastAsia="en-GB"/>
              </w:rPr>
            </w:pPr>
            <w:r w:rsidRPr="0066768E">
              <w:rPr>
                <w:rFonts w:cstheme="minorHAnsi"/>
              </w:rPr>
              <w:t>Master / Pilot discretion</w:t>
            </w:r>
          </w:p>
        </w:tc>
      </w:tr>
      <w:tr w:rsidR="0085364F" w:rsidRPr="0066768E" w14:paraId="21119566" w14:textId="77777777" w:rsidTr="0002068E">
        <w:trPr>
          <w:gridAfter w:val="1"/>
          <w:wAfter w:w="17" w:type="dxa"/>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70F79EE7"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91" w:type="dxa"/>
            <w:tcBorders>
              <w:top w:val="nil"/>
              <w:left w:val="nil"/>
              <w:bottom w:val="single" w:sz="4" w:space="0" w:color="auto"/>
              <w:right w:val="single" w:sz="4" w:space="0" w:color="auto"/>
            </w:tcBorders>
            <w:shd w:val="clear" w:color="auto" w:fill="FFFFFF"/>
            <w:vAlign w:val="center"/>
            <w:hideMark/>
          </w:tcPr>
          <w:p w14:paraId="66980338"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59" w:type="dxa"/>
            <w:tcBorders>
              <w:top w:val="nil"/>
              <w:left w:val="nil"/>
              <w:bottom w:val="single" w:sz="4" w:space="0" w:color="auto"/>
              <w:right w:val="single" w:sz="4" w:space="0" w:color="auto"/>
            </w:tcBorders>
            <w:shd w:val="clear" w:color="auto" w:fill="FFFFFF"/>
            <w:vAlign w:val="center"/>
            <w:hideMark/>
          </w:tcPr>
          <w:p w14:paraId="70C06C8F"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r w:rsidR="0085364F" w:rsidRPr="0066768E" w14:paraId="162580BC" w14:textId="77777777" w:rsidTr="0002068E">
        <w:trPr>
          <w:gridAfter w:val="1"/>
          <w:wAfter w:w="17" w:type="dxa"/>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3A9D2FD0"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lastRenderedPageBreak/>
              <w:t>Over 180m</w:t>
            </w:r>
          </w:p>
        </w:tc>
        <w:tc>
          <w:tcPr>
            <w:tcW w:w="3491" w:type="dxa"/>
            <w:tcBorders>
              <w:top w:val="nil"/>
              <w:left w:val="nil"/>
              <w:bottom w:val="single" w:sz="4" w:space="0" w:color="auto"/>
              <w:right w:val="single" w:sz="4" w:space="0" w:color="auto"/>
            </w:tcBorders>
            <w:shd w:val="clear" w:color="auto" w:fill="FFFFFF"/>
            <w:vAlign w:val="center"/>
            <w:hideMark/>
          </w:tcPr>
          <w:p w14:paraId="3B401C86"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3</w:t>
            </w:r>
          </w:p>
        </w:tc>
        <w:tc>
          <w:tcPr>
            <w:tcW w:w="3459" w:type="dxa"/>
            <w:tcBorders>
              <w:top w:val="nil"/>
              <w:left w:val="nil"/>
              <w:bottom w:val="single" w:sz="4" w:space="0" w:color="auto"/>
              <w:right w:val="single" w:sz="4" w:space="0" w:color="auto"/>
            </w:tcBorders>
            <w:shd w:val="clear" w:color="auto" w:fill="FFFFFF"/>
            <w:vAlign w:val="center"/>
            <w:hideMark/>
          </w:tcPr>
          <w:p w14:paraId="259311FB"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r w:rsidR="0085364F" w:rsidRPr="0066768E" w14:paraId="1E67F116" w14:textId="77777777" w:rsidTr="0002068E">
        <w:trPr>
          <w:cantSplit/>
          <w:trHeight w:val="277"/>
        </w:trPr>
        <w:tc>
          <w:tcPr>
            <w:tcW w:w="959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37C868C4" w14:textId="30C2EFF0" w:rsidR="0085364F" w:rsidRPr="0066768E" w:rsidRDefault="00181C7F" w:rsidP="00F077BF">
            <w:pPr>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85364F" w:rsidRPr="0066768E" w14:paraId="76B56414" w14:textId="77777777" w:rsidTr="0002068E">
        <w:trPr>
          <w:gridAfter w:val="1"/>
          <w:wAfter w:w="17" w:type="dxa"/>
          <w:cantSplit/>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14989038"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91" w:type="dxa"/>
            <w:tcBorders>
              <w:top w:val="nil"/>
              <w:left w:val="nil"/>
              <w:bottom w:val="single" w:sz="4" w:space="0" w:color="auto"/>
              <w:right w:val="single" w:sz="4" w:space="0" w:color="auto"/>
            </w:tcBorders>
            <w:shd w:val="clear" w:color="auto" w:fill="FFFFFF"/>
            <w:vAlign w:val="center"/>
            <w:hideMark/>
          </w:tcPr>
          <w:p w14:paraId="3BE162CD" w14:textId="77777777" w:rsidR="0085364F" w:rsidRPr="0066768E" w:rsidRDefault="0085364F" w:rsidP="00F077BF">
            <w:pPr>
              <w:widowControl w:val="0"/>
              <w:jc w:val="center"/>
              <w:rPr>
                <w:rFonts w:cstheme="minorHAnsi"/>
                <w:color w:val="000000"/>
                <w:szCs w:val="22"/>
                <w:lang w:eastAsia="en-GB"/>
              </w:rPr>
            </w:pPr>
          </w:p>
        </w:tc>
        <w:tc>
          <w:tcPr>
            <w:tcW w:w="3459" w:type="dxa"/>
            <w:tcBorders>
              <w:top w:val="nil"/>
              <w:left w:val="nil"/>
              <w:bottom w:val="single" w:sz="4" w:space="0" w:color="auto"/>
              <w:right w:val="single" w:sz="4" w:space="0" w:color="auto"/>
            </w:tcBorders>
            <w:shd w:val="clear" w:color="auto" w:fill="FFFFFF"/>
            <w:vAlign w:val="center"/>
            <w:hideMark/>
          </w:tcPr>
          <w:p w14:paraId="50981DA0" w14:textId="77777777" w:rsidR="0085364F" w:rsidRPr="0066768E" w:rsidRDefault="0085364F" w:rsidP="00F077BF">
            <w:pPr>
              <w:widowControl w:val="0"/>
              <w:jc w:val="center"/>
              <w:rPr>
                <w:rFonts w:cstheme="minorHAnsi"/>
                <w:color w:val="000000"/>
                <w:szCs w:val="22"/>
                <w:lang w:eastAsia="en-GB"/>
              </w:rPr>
            </w:pPr>
          </w:p>
        </w:tc>
      </w:tr>
      <w:tr w:rsidR="0085364F" w:rsidRPr="0066768E" w14:paraId="2922EB4C" w14:textId="77777777" w:rsidTr="0002068E">
        <w:trPr>
          <w:gridAfter w:val="1"/>
          <w:wAfter w:w="17" w:type="dxa"/>
          <w:cantSplit/>
          <w:trHeight w:val="96"/>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27CD551E"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91" w:type="dxa"/>
            <w:tcBorders>
              <w:top w:val="nil"/>
              <w:left w:val="nil"/>
              <w:bottom w:val="single" w:sz="4" w:space="0" w:color="auto"/>
              <w:right w:val="single" w:sz="4" w:space="0" w:color="auto"/>
            </w:tcBorders>
            <w:shd w:val="clear" w:color="auto" w:fill="FFFFFF"/>
            <w:vAlign w:val="center"/>
            <w:hideMark/>
          </w:tcPr>
          <w:p w14:paraId="0B473180"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59" w:type="dxa"/>
            <w:tcBorders>
              <w:top w:val="nil"/>
              <w:left w:val="nil"/>
              <w:bottom w:val="single" w:sz="4" w:space="0" w:color="auto"/>
              <w:right w:val="single" w:sz="4" w:space="0" w:color="auto"/>
            </w:tcBorders>
            <w:shd w:val="clear" w:color="auto" w:fill="FFFFFF"/>
            <w:vAlign w:val="center"/>
            <w:hideMark/>
          </w:tcPr>
          <w:p w14:paraId="4542A78F"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bl>
    <w:p w14:paraId="017DAE25" w14:textId="14E6219D" w:rsidR="004B6641" w:rsidRPr="0066768E" w:rsidRDefault="004B6641" w:rsidP="003A5BC5">
      <w:pPr>
        <w:pStyle w:val="Heading4"/>
      </w:pPr>
      <w:bookmarkStart w:id="4072" w:name="_Toc163146164"/>
      <w:bookmarkStart w:id="4073" w:name="_Toc163146745"/>
      <w:bookmarkStart w:id="4074" w:name="_Toc163147739"/>
      <w:bookmarkStart w:id="4075" w:name="_Toc163148319"/>
      <w:bookmarkStart w:id="4076" w:name="_Toc163148898"/>
      <w:bookmarkStart w:id="4077" w:name="_Toc163149477"/>
      <w:bookmarkStart w:id="4078" w:name="_Toc163150057"/>
      <w:bookmarkStart w:id="4079" w:name="_Toc163150638"/>
      <w:bookmarkStart w:id="4080" w:name="_Toc163151218"/>
      <w:bookmarkStart w:id="4081" w:name="_Toc163151789"/>
      <w:bookmarkStart w:id="4082" w:name="_Toc163152360"/>
      <w:bookmarkStart w:id="4083" w:name="_Toc163152936"/>
      <w:bookmarkStart w:id="4084" w:name="_Toc163153517"/>
      <w:bookmarkStart w:id="4085" w:name="_Toc163154098"/>
      <w:bookmarkStart w:id="4086" w:name="_Toc163154679"/>
      <w:bookmarkStart w:id="4087" w:name="_Toc163155260"/>
      <w:bookmarkStart w:id="4088" w:name="_Toc163155836"/>
      <w:bookmarkStart w:id="4089" w:name="_Toc163156411"/>
      <w:bookmarkStart w:id="4090" w:name="_Toc163146165"/>
      <w:bookmarkStart w:id="4091" w:name="_Toc163146746"/>
      <w:bookmarkStart w:id="4092" w:name="_Toc163147740"/>
      <w:bookmarkStart w:id="4093" w:name="_Toc163148320"/>
      <w:bookmarkStart w:id="4094" w:name="_Toc163148899"/>
      <w:bookmarkStart w:id="4095" w:name="_Toc163149478"/>
      <w:bookmarkStart w:id="4096" w:name="_Toc163150058"/>
      <w:bookmarkStart w:id="4097" w:name="_Toc163150639"/>
      <w:bookmarkStart w:id="4098" w:name="_Toc163151219"/>
      <w:bookmarkStart w:id="4099" w:name="_Toc163151790"/>
      <w:bookmarkStart w:id="4100" w:name="_Toc163152361"/>
      <w:bookmarkStart w:id="4101" w:name="_Toc163152937"/>
      <w:bookmarkStart w:id="4102" w:name="_Toc163153518"/>
      <w:bookmarkStart w:id="4103" w:name="_Toc163154099"/>
      <w:bookmarkStart w:id="4104" w:name="_Toc163154680"/>
      <w:bookmarkStart w:id="4105" w:name="_Toc163155261"/>
      <w:bookmarkStart w:id="4106" w:name="_Toc163155837"/>
      <w:bookmarkStart w:id="4107" w:name="_Toc163156412"/>
      <w:bookmarkStart w:id="4108" w:name="_Toc163146166"/>
      <w:bookmarkStart w:id="4109" w:name="_Toc163146747"/>
      <w:bookmarkStart w:id="4110" w:name="_Toc163147741"/>
      <w:bookmarkStart w:id="4111" w:name="_Toc163148321"/>
      <w:bookmarkStart w:id="4112" w:name="_Toc163148900"/>
      <w:bookmarkStart w:id="4113" w:name="_Toc163149479"/>
      <w:bookmarkStart w:id="4114" w:name="_Toc163150059"/>
      <w:bookmarkStart w:id="4115" w:name="_Toc163150640"/>
      <w:bookmarkStart w:id="4116" w:name="_Toc163151220"/>
      <w:bookmarkStart w:id="4117" w:name="_Toc163151791"/>
      <w:bookmarkStart w:id="4118" w:name="_Toc163152362"/>
      <w:bookmarkStart w:id="4119" w:name="_Toc163152938"/>
      <w:bookmarkStart w:id="4120" w:name="_Toc163153519"/>
      <w:bookmarkStart w:id="4121" w:name="_Toc163154100"/>
      <w:bookmarkStart w:id="4122" w:name="_Toc163154681"/>
      <w:bookmarkStart w:id="4123" w:name="_Toc163155262"/>
      <w:bookmarkStart w:id="4124" w:name="_Toc163155838"/>
      <w:bookmarkStart w:id="4125" w:name="_Toc163156413"/>
      <w:bookmarkStart w:id="4126" w:name="_Toc163146167"/>
      <w:bookmarkStart w:id="4127" w:name="_Toc163146748"/>
      <w:bookmarkStart w:id="4128" w:name="_Toc163147742"/>
      <w:bookmarkStart w:id="4129" w:name="_Toc163148322"/>
      <w:bookmarkStart w:id="4130" w:name="_Toc163148901"/>
      <w:bookmarkStart w:id="4131" w:name="_Toc163149480"/>
      <w:bookmarkStart w:id="4132" w:name="_Toc163150060"/>
      <w:bookmarkStart w:id="4133" w:name="_Toc163150641"/>
      <w:bookmarkStart w:id="4134" w:name="_Toc163151221"/>
      <w:bookmarkStart w:id="4135" w:name="_Toc163151792"/>
      <w:bookmarkStart w:id="4136" w:name="_Toc163152363"/>
      <w:bookmarkStart w:id="4137" w:name="_Toc163152939"/>
      <w:bookmarkStart w:id="4138" w:name="_Toc163153520"/>
      <w:bookmarkStart w:id="4139" w:name="_Toc163154101"/>
      <w:bookmarkStart w:id="4140" w:name="_Toc163154682"/>
      <w:bookmarkStart w:id="4141" w:name="_Toc163155263"/>
      <w:bookmarkStart w:id="4142" w:name="_Toc163155839"/>
      <w:bookmarkStart w:id="4143" w:name="_Toc163156414"/>
      <w:bookmarkStart w:id="4144" w:name="_Toc163156416"/>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r w:rsidRPr="0066768E">
        <w:t xml:space="preserve">Wind </w:t>
      </w:r>
      <w:bookmarkEnd w:id="4144"/>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181C7F" w:rsidRPr="0066768E" w14:paraId="6CA1131F" w14:textId="77777777" w:rsidTr="0002068E">
        <w:trPr>
          <w:trHeight w:val="453"/>
        </w:trPr>
        <w:tc>
          <w:tcPr>
            <w:tcW w:w="9627" w:type="dxa"/>
            <w:gridSpan w:val="5"/>
            <w:shd w:val="clear" w:color="auto" w:fill="244061"/>
            <w:vAlign w:val="center"/>
          </w:tcPr>
          <w:p w14:paraId="4D8E7165"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DE2E5D" w:rsidRPr="0066768E" w14:paraId="3AA51872" w14:textId="77777777" w:rsidTr="0002068E">
        <w:trPr>
          <w:trHeight w:val="631"/>
        </w:trPr>
        <w:tc>
          <w:tcPr>
            <w:tcW w:w="1073" w:type="dxa"/>
            <w:shd w:val="clear" w:color="auto" w:fill="244061"/>
            <w:vAlign w:val="center"/>
          </w:tcPr>
          <w:p w14:paraId="7A6772FC"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6DB32EF2"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E1CEE6E"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06F3B6D3"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EB96D5B"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181C7F" w:rsidRPr="0066768E" w14:paraId="4DA41F33" w14:textId="77777777" w:rsidTr="0002068E">
        <w:trPr>
          <w:cantSplit/>
          <w:trHeight w:val="283"/>
        </w:trPr>
        <w:tc>
          <w:tcPr>
            <w:tcW w:w="1073" w:type="dxa"/>
            <w:vAlign w:val="center"/>
          </w:tcPr>
          <w:p w14:paraId="6AA7A5D4" w14:textId="77777777" w:rsidR="00181C7F" w:rsidRPr="0066768E" w:rsidRDefault="00181C7F" w:rsidP="00F077BF">
            <w:pPr>
              <w:keepNext/>
              <w:jc w:val="center"/>
              <w:rPr>
                <w:lang w:eastAsia="en-GB"/>
              </w:rPr>
            </w:pPr>
            <w:r w:rsidRPr="0066768E">
              <w:rPr>
                <w:lang w:eastAsia="en-GB"/>
              </w:rPr>
              <w:t>All</w:t>
            </w:r>
          </w:p>
        </w:tc>
        <w:tc>
          <w:tcPr>
            <w:tcW w:w="991" w:type="dxa"/>
            <w:vAlign w:val="center"/>
          </w:tcPr>
          <w:p w14:paraId="3C919CBE" w14:textId="77777777" w:rsidR="00181C7F" w:rsidRPr="0066768E" w:rsidRDefault="00181C7F" w:rsidP="00F077BF">
            <w:pPr>
              <w:keepNext/>
              <w:jc w:val="center"/>
              <w:rPr>
                <w:lang w:eastAsia="en-GB"/>
              </w:rPr>
            </w:pPr>
            <w:r w:rsidRPr="0066768E">
              <w:rPr>
                <w:lang w:eastAsia="en-GB"/>
              </w:rPr>
              <w:t>&gt;20</w:t>
            </w:r>
          </w:p>
        </w:tc>
        <w:tc>
          <w:tcPr>
            <w:tcW w:w="1265" w:type="dxa"/>
            <w:vAlign w:val="center"/>
          </w:tcPr>
          <w:p w14:paraId="3936FFFD" w14:textId="77777777" w:rsidR="00181C7F" w:rsidRPr="0066768E" w:rsidRDefault="00181C7F" w:rsidP="00F077BF">
            <w:pPr>
              <w:keepNext/>
              <w:jc w:val="center"/>
              <w:rPr>
                <w:lang w:eastAsia="en-GB"/>
              </w:rPr>
            </w:pPr>
            <w:r w:rsidRPr="0066768E">
              <w:rPr>
                <w:lang w:eastAsia="en-GB"/>
              </w:rPr>
              <w:t>All</w:t>
            </w:r>
          </w:p>
        </w:tc>
        <w:tc>
          <w:tcPr>
            <w:tcW w:w="1491" w:type="dxa"/>
            <w:vAlign w:val="center"/>
          </w:tcPr>
          <w:p w14:paraId="77F5A819" w14:textId="77777777" w:rsidR="00DE2E5D" w:rsidRDefault="00181C7F" w:rsidP="00F077BF">
            <w:pPr>
              <w:keepNext/>
              <w:jc w:val="center"/>
              <w:rPr>
                <w:lang w:eastAsia="en-GB"/>
              </w:rPr>
            </w:pPr>
            <w:r w:rsidRPr="0066768E">
              <w:rPr>
                <w:lang w:eastAsia="en-GB"/>
              </w:rPr>
              <w:t>Berthing</w:t>
            </w:r>
            <w:r w:rsidR="00DE2E5D">
              <w:rPr>
                <w:lang w:eastAsia="en-GB"/>
              </w:rPr>
              <w:t>/</w:t>
            </w:r>
          </w:p>
          <w:p w14:paraId="0E075405" w14:textId="263EB468" w:rsidR="00181C7F" w:rsidRPr="0066768E" w:rsidRDefault="00DE2E5D" w:rsidP="00F077BF">
            <w:pPr>
              <w:keepNext/>
              <w:jc w:val="center"/>
              <w:rPr>
                <w:lang w:eastAsia="en-GB"/>
              </w:rPr>
            </w:pPr>
            <w:r>
              <w:rPr>
                <w:lang w:eastAsia="en-GB"/>
              </w:rPr>
              <w:t>Unberthing</w:t>
            </w:r>
          </w:p>
        </w:tc>
        <w:tc>
          <w:tcPr>
            <w:tcW w:w="4807" w:type="dxa"/>
            <w:vAlign w:val="center"/>
          </w:tcPr>
          <w:p w14:paraId="5C51EAA8" w14:textId="6B6167E7" w:rsidR="00181C7F" w:rsidRPr="00073CF1" w:rsidRDefault="009E6F77" w:rsidP="00073CF1">
            <w:pPr>
              <w:keepNext/>
              <w:jc w:val="center"/>
              <w:rPr>
                <w:lang w:eastAsia="en-GB"/>
              </w:rPr>
            </w:pPr>
            <w:r w:rsidRPr="00073CF1">
              <w:rPr>
                <w:lang w:eastAsia="en-GB"/>
              </w:rPr>
              <w:t xml:space="preserve">Where </w:t>
            </w:r>
            <w:r w:rsidR="00DE2E5D" w:rsidRPr="00073CF1">
              <w:rPr>
                <w:lang w:eastAsia="en-GB"/>
              </w:rPr>
              <w:t xml:space="preserve">the berthing/unberthing </w:t>
            </w:r>
            <w:r w:rsidRPr="00073CF1">
              <w:rPr>
                <w:lang w:eastAsia="en-GB"/>
              </w:rPr>
              <w:t xml:space="preserve">vessels have a beam of over 30 </w:t>
            </w:r>
            <w:r w:rsidR="0057533A">
              <w:rPr>
                <w:lang w:eastAsia="en-GB"/>
              </w:rPr>
              <w:t>metre</w:t>
            </w:r>
            <w:r w:rsidRPr="00073CF1">
              <w:rPr>
                <w:lang w:eastAsia="en-GB"/>
              </w:rPr>
              <w:t>s wind limits apply when there is a vessel alongside 36 berth.</w:t>
            </w:r>
          </w:p>
        </w:tc>
      </w:tr>
      <w:tr w:rsidR="00B262C1" w:rsidRPr="0066768E" w14:paraId="1C5B006D" w14:textId="77777777" w:rsidTr="0002068E">
        <w:trPr>
          <w:cantSplit/>
          <w:trHeight w:val="283"/>
        </w:trPr>
        <w:tc>
          <w:tcPr>
            <w:tcW w:w="1073" w:type="dxa"/>
            <w:vAlign w:val="center"/>
          </w:tcPr>
          <w:p w14:paraId="2C4DBE25"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3D846A62" w14:textId="0DAB59AC" w:rsidR="00181C7F" w:rsidRPr="0066768E" w:rsidRDefault="0056134A" w:rsidP="00F077BF">
            <w:pPr>
              <w:keepNext/>
              <w:widowControl w:val="0"/>
              <w:jc w:val="center"/>
              <w:rPr>
                <w:rFonts w:cstheme="minorHAnsi"/>
                <w:color w:val="000000"/>
                <w:szCs w:val="22"/>
                <w:lang w:eastAsia="en-GB"/>
              </w:rPr>
            </w:pPr>
            <w:r w:rsidRPr="0066768E">
              <w:rPr>
                <w:rFonts w:cstheme="minorHAnsi"/>
                <w:color w:val="000000"/>
                <w:szCs w:val="22"/>
                <w:lang w:eastAsia="en-GB"/>
              </w:rPr>
              <w:t>&lt;</w:t>
            </w:r>
            <w:r w:rsidR="00181C7F" w:rsidRPr="0066768E">
              <w:rPr>
                <w:rFonts w:cstheme="minorHAnsi"/>
                <w:color w:val="000000"/>
                <w:szCs w:val="22"/>
                <w:lang w:eastAsia="en-GB"/>
              </w:rPr>
              <w:t>2</w:t>
            </w:r>
            <w:r w:rsidR="004E6D36">
              <w:rPr>
                <w:rFonts w:cstheme="minorHAnsi"/>
                <w:color w:val="000000"/>
                <w:szCs w:val="22"/>
                <w:lang w:eastAsia="en-GB"/>
              </w:rPr>
              <w:t>5</w:t>
            </w:r>
          </w:p>
        </w:tc>
        <w:tc>
          <w:tcPr>
            <w:tcW w:w="1265" w:type="dxa"/>
            <w:vAlign w:val="center"/>
          </w:tcPr>
          <w:p w14:paraId="1BF1FC62"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7E5BAF82" w14:textId="77777777" w:rsidR="00DE2E5D" w:rsidRDefault="00DE2E5D" w:rsidP="00F077BF">
            <w:pPr>
              <w:keepNext/>
              <w:jc w:val="center"/>
              <w:rPr>
                <w:lang w:eastAsia="en-GB"/>
              </w:rPr>
            </w:pPr>
            <w:r w:rsidRPr="0066768E">
              <w:rPr>
                <w:lang w:eastAsia="en-GB"/>
              </w:rPr>
              <w:t>Berthing</w:t>
            </w:r>
            <w:r>
              <w:rPr>
                <w:lang w:eastAsia="en-GB"/>
              </w:rPr>
              <w:t>/</w:t>
            </w:r>
          </w:p>
          <w:p w14:paraId="2D6BF9B8" w14:textId="1E690A89" w:rsidR="00181C7F" w:rsidRPr="0066768E" w:rsidRDefault="00DE2E5D" w:rsidP="00F077BF">
            <w:pPr>
              <w:keepNext/>
              <w:widowControl w:val="0"/>
              <w:jc w:val="center"/>
              <w:rPr>
                <w:rFonts w:cstheme="minorHAnsi"/>
                <w:color w:val="000000"/>
                <w:szCs w:val="22"/>
                <w:lang w:eastAsia="en-GB"/>
              </w:rPr>
            </w:pPr>
            <w:r>
              <w:rPr>
                <w:lang w:eastAsia="en-GB"/>
              </w:rPr>
              <w:t>Unberthing</w:t>
            </w:r>
          </w:p>
        </w:tc>
        <w:tc>
          <w:tcPr>
            <w:tcW w:w="4807" w:type="dxa"/>
            <w:vAlign w:val="center"/>
          </w:tcPr>
          <w:p w14:paraId="5DE103C8" w14:textId="19CD7042" w:rsidR="00181C7F" w:rsidRPr="00073CF1" w:rsidRDefault="00DE2E5D" w:rsidP="00073CF1">
            <w:pPr>
              <w:keepNext/>
              <w:jc w:val="center"/>
              <w:rPr>
                <w:lang w:eastAsia="en-GB"/>
              </w:rPr>
            </w:pPr>
            <w:r w:rsidRPr="00073CF1">
              <w:rPr>
                <w:lang w:eastAsia="en-GB"/>
              </w:rPr>
              <w:t xml:space="preserve">Where the berthing/unberthing vessels have a beam of </w:t>
            </w:r>
            <w:r w:rsidR="00704BD9" w:rsidRPr="00073CF1">
              <w:rPr>
                <w:lang w:eastAsia="en-GB"/>
              </w:rPr>
              <w:t>less than</w:t>
            </w:r>
            <w:r w:rsidRPr="00073CF1">
              <w:rPr>
                <w:lang w:eastAsia="en-GB"/>
              </w:rPr>
              <w:t xml:space="preserve"> 30 </w:t>
            </w:r>
            <w:r w:rsidR="0057533A">
              <w:rPr>
                <w:lang w:eastAsia="en-GB"/>
              </w:rPr>
              <w:t>metre</w:t>
            </w:r>
            <w:r w:rsidRPr="00073CF1">
              <w:rPr>
                <w:lang w:eastAsia="en-GB"/>
              </w:rPr>
              <w:t>s wind limits apply when there is a vessel alongside 36 berth.</w:t>
            </w:r>
          </w:p>
        </w:tc>
      </w:tr>
      <w:tr w:rsidR="00181C7F" w:rsidRPr="0066768E" w14:paraId="0AB0384C" w14:textId="77777777" w:rsidTr="0002068E">
        <w:trPr>
          <w:cantSplit/>
          <w:trHeight w:val="283"/>
        </w:trPr>
        <w:tc>
          <w:tcPr>
            <w:tcW w:w="1073" w:type="dxa"/>
            <w:vAlign w:val="center"/>
          </w:tcPr>
          <w:p w14:paraId="6A2C173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38843722" w14:textId="78035509" w:rsidR="00181C7F" w:rsidRPr="0066768E" w:rsidRDefault="0056134A" w:rsidP="00F077BF">
            <w:pPr>
              <w:keepNext/>
              <w:widowControl w:val="0"/>
              <w:jc w:val="center"/>
              <w:rPr>
                <w:rFonts w:cstheme="minorHAnsi"/>
                <w:color w:val="000000"/>
                <w:szCs w:val="22"/>
                <w:lang w:eastAsia="en-GB"/>
              </w:rPr>
            </w:pPr>
            <w:r w:rsidRPr="0066768E">
              <w:rPr>
                <w:rFonts w:cstheme="minorHAnsi"/>
                <w:color w:val="000000"/>
                <w:szCs w:val="22"/>
                <w:lang w:eastAsia="en-GB"/>
              </w:rPr>
              <w:t>&lt;</w:t>
            </w:r>
            <w:r w:rsidR="00181C7F" w:rsidRPr="0066768E">
              <w:rPr>
                <w:rFonts w:cstheme="minorHAnsi"/>
                <w:color w:val="000000"/>
                <w:szCs w:val="22"/>
                <w:lang w:eastAsia="en-GB"/>
              </w:rPr>
              <w:t>35</w:t>
            </w:r>
          </w:p>
        </w:tc>
        <w:tc>
          <w:tcPr>
            <w:tcW w:w="1265" w:type="dxa"/>
            <w:vAlign w:val="center"/>
          </w:tcPr>
          <w:p w14:paraId="4343E121"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1E20774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5E8D5CF3" w14:textId="35806E6D"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36 berth is not</w:t>
            </w:r>
            <w:r w:rsidR="00681BB0">
              <w:rPr>
                <w:rFonts w:cstheme="minorHAnsi"/>
                <w:color w:val="000000"/>
                <w:szCs w:val="22"/>
                <w:lang w:eastAsia="en-GB"/>
              </w:rPr>
              <w:t xml:space="preserve"> to be</w:t>
            </w:r>
            <w:r w:rsidRPr="0066768E">
              <w:rPr>
                <w:rFonts w:cstheme="minorHAnsi"/>
                <w:color w:val="000000"/>
                <w:szCs w:val="22"/>
                <w:lang w:eastAsia="en-GB"/>
              </w:rPr>
              <w:t xml:space="preserve"> occupied</w:t>
            </w:r>
            <w:r w:rsidR="00681BB0">
              <w:rPr>
                <w:rFonts w:cstheme="minorHAnsi"/>
                <w:color w:val="000000"/>
                <w:szCs w:val="22"/>
                <w:lang w:eastAsia="en-GB"/>
              </w:rPr>
              <w:t xml:space="preserve"> for berthing and unberthing.</w:t>
            </w:r>
          </w:p>
          <w:p w14:paraId="7033B4E9"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r w:rsidR="00B262C1" w:rsidRPr="0066768E" w14:paraId="333EA2C2" w14:textId="77777777" w:rsidTr="0002068E">
        <w:trPr>
          <w:cantSplit/>
          <w:trHeight w:val="356"/>
        </w:trPr>
        <w:tc>
          <w:tcPr>
            <w:tcW w:w="1073" w:type="dxa"/>
            <w:vAlign w:val="center"/>
          </w:tcPr>
          <w:p w14:paraId="256C7395" w14:textId="227775C7" w:rsidR="00181C7F" w:rsidRPr="0066768E" w:rsidRDefault="003F20FD" w:rsidP="00F077BF">
            <w:pPr>
              <w:keepNext/>
              <w:widowControl w:val="0"/>
              <w:jc w:val="center"/>
              <w:rPr>
                <w:rFonts w:cstheme="minorHAnsi"/>
                <w:color w:val="000000"/>
                <w:szCs w:val="22"/>
                <w:lang w:eastAsia="en-GB"/>
              </w:rPr>
            </w:pPr>
            <w:r w:rsidRPr="0066768E">
              <w:rPr>
                <w:rFonts w:cstheme="minorHAnsi"/>
                <w:color w:val="000000"/>
                <w:szCs w:val="22"/>
                <w:lang w:eastAsia="en-GB"/>
              </w:rPr>
              <w:t>199</w:t>
            </w:r>
            <w:r w:rsidR="00181C7F" w:rsidRPr="0066768E">
              <w:rPr>
                <w:rFonts w:cstheme="minorHAnsi"/>
                <w:color w:val="000000"/>
                <w:szCs w:val="22"/>
                <w:lang w:eastAsia="en-GB"/>
              </w:rPr>
              <w:t>m+</w:t>
            </w:r>
          </w:p>
        </w:tc>
        <w:tc>
          <w:tcPr>
            <w:tcW w:w="991" w:type="dxa"/>
            <w:vAlign w:val="center"/>
          </w:tcPr>
          <w:p w14:paraId="4C9AE8E7"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29</w:t>
            </w:r>
          </w:p>
        </w:tc>
        <w:tc>
          <w:tcPr>
            <w:tcW w:w="1265" w:type="dxa"/>
            <w:vAlign w:val="center"/>
          </w:tcPr>
          <w:p w14:paraId="6DE5D496"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SW to NW</w:t>
            </w:r>
          </w:p>
        </w:tc>
        <w:tc>
          <w:tcPr>
            <w:tcW w:w="1491" w:type="dxa"/>
            <w:vAlign w:val="center"/>
          </w:tcPr>
          <w:p w14:paraId="25196333"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Moored</w:t>
            </w:r>
          </w:p>
        </w:tc>
        <w:tc>
          <w:tcPr>
            <w:tcW w:w="4807" w:type="dxa"/>
            <w:vAlign w:val="center"/>
          </w:tcPr>
          <w:p w14:paraId="59FF53C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Vessel to utilise storm bollard</w:t>
            </w:r>
          </w:p>
        </w:tc>
      </w:tr>
      <w:tr w:rsidR="0051146B" w:rsidRPr="0066768E" w14:paraId="0AC99B9A" w14:textId="77777777" w:rsidTr="0002068E">
        <w:trPr>
          <w:cantSplit/>
          <w:trHeight w:val="356"/>
        </w:trPr>
        <w:tc>
          <w:tcPr>
            <w:tcW w:w="9627" w:type="dxa"/>
            <w:gridSpan w:val="5"/>
            <w:vAlign w:val="center"/>
          </w:tcPr>
          <w:p w14:paraId="6A23C5F8" w14:textId="77777777" w:rsidR="00CC733E" w:rsidRDefault="00CC733E" w:rsidP="00F077BF">
            <w:pPr>
              <w:keepNext/>
              <w:widowControl w:val="0"/>
              <w:jc w:val="center"/>
              <w:rPr>
                <w:rFonts w:cstheme="minorHAnsi"/>
                <w:color w:val="000000"/>
                <w:szCs w:val="22"/>
                <w:lang w:eastAsia="en-GB"/>
              </w:rPr>
            </w:pPr>
          </w:p>
          <w:p w14:paraId="04F6CAAA" w14:textId="62FB22E1" w:rsidR="0051146B" w:rsidRPr="0066768E" w:rsidRDefault="0051146B" w:rsidP="00F077BF">
            <w:pPr>
              <w:keepNext/>
              <w:widowControl w:val="0"/>
              <w:jc w:val="center"/>
              <w:rPr>
                <w:rFonts w:cstheme="minorHAnsi"/>
                <w:color w:val="000000"/>
                <w:szCs w:val="22"/>
                <w:lang w:eastAsia="en-GB"/>
              </w:rPr>
            </w:pPr>
            <w:r w:rsidRPr="0066768E">
              <w:rPr>
                <w:rFonts w:cstheme="minorHAnsi"/>
                <w:color w:val="000000"/>
                <w:szCs w:val="22"/>
                <w:lang w:eastAsia="en-GB"/>
              </w:rPr>
              <w:t>Where vessels</w:t>
            </w:r>
            <w:r w:rsidRPr="00073CF1">
              <w:rPr>
                <w:rFonts w:cstheme="minorHAnsi"/>
                <w:szCs w:val="22"/>
                <w:lang w:eastAsia="en-GB"/>
              </w:rPr>
              <w:t xml:space="preserve"> moored on 34/5 berth are sharing bollards with vessels on 36 berth, the maximum offshore wind speed is 30 knots</w:t>
            </w:r>
            <w:r w:rsidR="00532CF3" w:rsidRPr="00073CF1">
              <w:rPr>
                <w:rFonts w:cstheme="minorHAnsi"/>
                <w:szCs w:val="22"/>
                <w:lang w:eastAsia="en-GB"/>
              </w:rPr>
              <w:t xml:space="preserve"> without additional mitigation measures</w:t>
            </w:r>
            <w:r w:rsidRPr="00073CF1">
              <w:rPr>
                <w:rFonts w:cstheme="minorHAnsi"/>
                <w:szCs w:val="22"/>
                <w:lang w:eastAsia="en-GB"/>
              </w:rPr>
              <w:t>.</w:t>
            </w:r>
          </w:p>
        </w:tc>
      </w:tr>
    </w:tbl>
    <w:p w14:paraId="73630D21" w14:textId="55D62929" w:rsidR="004B6641" w:rsidRPr="0066768E" w:rsidRDefault="00905A56" w:rsidP="003A5BC5">
      <w:pPr>
        <w:pStyle w:val="Heading4"/>
      </w:pPr>
      <w:r>
        <w:t>Under Keel Clearance (UKC) Whilst Alongside</w:t>
      </w:r>
    </w:p>
    <w:p w14:paraId="39FB8EF1" w14:textId="4DFE792E" w:rsidR="0051146B" w:rsidRPr="0066768E" w:rsidRDefault="0051146B" w:rsidP="00D32169">
      <w:pPr>
        <w:keepNext/>
        <w:keepLines/>
        <w:rPr>
          <w:rFonts w:cstheme="minorHAnsi"/>
        </w:rPr>
      </w:pPr>
      <w:r w:rsidRPr="0066768E">
        <w:rPr>
          <w:rFonts w:cstheme="minorHAnsi"/>
        </w:rPr>
        <w:t xml:space="preserve">UKC equal or greater than 0.60 </w:t>
      </w:r>
      <w:r w:rsidR="0057533A">
        <w:rPr>
          <w:rFonts w:cstheme="minorHAnsi"/>
        </w:rPr>
        <w:t>metre</w:t>
      </w:r>
      <w:r w:rsidRPr="0066768E">
        <w:rPr>
          <w:rFonts w:cstheme="minorHAnsi"/>
        </w:rPr>
        <w:t>s</w:t>
      </w:r>
      <w:r w:rsidR="003C0129" w:rsidRPr="0066768E">
        <w:rPr>
          <w:rFonts w:cstheme="minorHAnsi"/>
        </w:rPr>
        <w:t>.</w:t>
      </w:r>
    </w:p>
    <w:p w14:paraId="02A79962" w14:textId="77777777" w:rsidR="004B6641" w:rsidRPr="0066768E" w:rsidRDefault="004B6641" w:rsidP="003A5BC5">
      <w:pPr>
        <w:pStyle w:val="Heading4"/>
      </w:pPr>
      <w:bookmarkStart w:id="4145" w:name="_Toc163156418"/>
      <w:r w:rsidRPr="0066768E">
        <w:t>Additional Information</w:t>
      </w:r>
      <w:bookmarkEnd w:id="4145"/>
    </w:p>
    <w:p w14:paraId="72B3F24E" w14:textId="77777777" w:rsidR="0051146B" w:rsidRPr="0066768E" w:rsidRDefault="0051146B" w:rsidP="008534AF">
      <w:pPr>
        <w:keepLines/>
        <w:rPr>
          <w:rFonts w:cstheme="minorHAnsi"/>
        </w:rPr>
      </w:pPr>
      <w:r w:rsidRPr="0066768E">
        <w:rPr>
          <w:rFonts w:cstheme="minorHAnsi"/>
        </w:rPr>
        <w:t>Approaches to 34/5 berth are shallower than the berth pocket. Please see Passage Planning Depths</w:t>
      </w:r>
      <w:r w:rsidR="003C0129" w:rsidRPr="0066768E">
        <w:rPr>
          <w:rFonts w:cstheme="minorHAnsi"/>
        </w:rPr>
        <w:t>, Lower Itchen Below Empress.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784339" w:rsidRPr="0066768E" w14:paraId="0B483A36" w14:textId="77777777" w:rsidTr="0002068E">
        <w:trPr>
          <w:cantSplit/>
          <w:trHeight w:val="308"/>
        </w:trPr>
        <w:tc>
          <w:tcPr>
            <w:tcW w:w="1868" w:type="dxa"/>
            <w:shd w:val="clear" w:color="auto" w:fill="244061"/>
            <w:vAlign w:val="center"/>
            <w:hideMark/>
          </w:tcPr>
          <w:p w14:paraId="1BB84184"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06B6289E"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1540E9B4"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7652499F"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DDF518C"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784339" w:rsidRPr="0066768E" w14:paraId="1EB98D60" w14:textId="77777777" w:rsidTr="0002068E">
        <w:trPr>
          <w:cantSplit/>
          <w:trHeight w:val="308"/>
        </w:trPr>
        <w:tc>
          <w:tcPr>
            <w:tcW w:w="1868" w:type="dxa"/>
            <w:shd w:val="clear" w:color="auto" w:fill="FFFFFF"/>
            <w:vAlign w:val="center"/>
          </w:tcPr>
          <w:p w14:paraId="6CEDCEA1" w14:textId="1BEA047E"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t>34</w:t>
            </w:r>
          </w:p>
        </w:tc>
        <w:tc>
          <w:tcPr>
            <w:tcW w:w="2045" w:type="dxa"/>
            <w:vMerge w:val="restart"/>
            <w:shd w:val="clear" w:color="auto" w:fill="FFFFFF"/>
            <w:vAlign w:val="center"/>
          </w:tcPr>
          <w:p w14:paraId="7A1CEC59" w14:textId="77777777"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vMerge w:val="restart"/>
            <w:vAlign w:val="center"/>
          </w:tcPr>
          <w:p w14:paraId="42A407E5" w14:textId="2228194D" w:rsidR="00784339" w:rsidRPr="0066768E" w:rsidRDefault="000E4164" w:rsidP="008534AF">
            <w:pPr>
              <w:keepLines/>
              <w:widowControl w:val="0"/>
              <w:jc w:val="center"/>
              <w:rPr>
                <w:rFonts w:cstheme="minorHAnsi"/>
                <w:color w:val="000000"/>
                <w:szCs w:val="22"/>
                <w:lang w:eastAsia="en-GB"/>
              </w:rPr>
            </w:pPr>
            <w:r w:rsidRPr="0066768E">
              <w:rPr>
                <w:rFonts w:cstheme="minorHAnsi"/>
                <w:color w:val="000000"/>
                <w:szCs w:val="22"/>
                <w:lang w:eastAsia="en-GB"/>
              </w:rPr>
              <w:t>4</w:t>
            </w:r>
            <w:r w:rsidR="00784339" w:rsidRPr="0066768E">
              <w:rPr>
                <w:rFonts w:cstheme="minorHAnsi"/>
                <w:color w:val="000000"/>
                <w:szCs w:val="22"/>
                <w:lang w:eastAsia="en-GB"/>
              </w:rPr>
              <w:t>.00m Fixed</w:t>
            </w:r>
          </w:p>
        </w:tc>
        <w:tc>
          <w:tcPr>
            <w:tcW w:w="1965" w:type="dxa"/>
            <w:vMerge w:val="restart"/>
            <w:shd w:val="clear" w:color="auto" w:fill="FFFFFF"/>
            <w:vAlign w:val="center"/>
          </w:tcPr>
          <w:p w14:paraId="29CFB5E2" w14:textId="4662727A" w:rsidR="00784339"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317m</w:t>
            </w:r>
          </w:p>
        </w:tc>
        <w:tc>
          <w:tcPr>
            <w:tcW w:w="1954" w:type="dxa"/>
            <w:vMerge w:val="restart"/>
            <w:shd w:val="clear" w:color="auto" w:fill="FFFFFF"/>
            <w:vAlign w:val="center"/>
          </w:tcPr>
          <w:p w14:paraId="208162D7" w14:textId="4E61AA97" w:rsidR="00784339" w:rsidRPr="0066768E" w:rsidRDefault="005A789A"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784339" w:rsidRPr="0066768E" w14:paraId="0B5133DD" w14:textId="77777777" w:rsidTr="0002068E">
        <w:trPr>
          <w:cantSplit/>
          <w:trHeight w:val="308"/>
        </w:trPr>
        <w:tc>
          <w:tcPr>
            <w:tcW w:w="1868" w:type="dxa"/>
            <w:shd w:val="clear" w:color="auto" w:fill="FFFFFF"/>
            <w:vAlign w:val="center"/>
          </w:tcPr>
          <w:p w14:paraId="4F71695A" w14:textId="52924015"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lastRenderedPageBreak/>
              <w:t>35</w:t>
            </w:r>
          </w:p>
        </w:tc>
        <w:tc>
          <w:tcPr>
            <w:tcW w:w="2045" w:type="dxa"/>
            <w:vMerge/>
            <w:shd w:val="clear" w:color="auto" w:fill="FFFFFF"/>
            <w:vAlign w:val="center"/>
          </w:tcPr>
          <w:p w14:paraId="4CE3747E" w14:textId="77777777" w:rsidR="00784339" w:rsidRPr="0066768E" w:rsidRDefault="00784339" w:rsidP="008534AF">
            <w:pPr>
              <w:keepLines/>
              <w:widowControl w:val="0"/>
              <w:jc w:val="center"/>
              <w:rPr>
                <w:rFonts w:cstheme="minorHAnsi"/>
                <w:color w:val="000000"/>
                <w:szCs w:val="22"/>
                <w:lang w:eastAsia="en-GB"/>
              </w:rPr>
            </w:pPr>
          </w:p>
        </w:tc>
        <w:tc>
          <w:tcPr>
            <w:tcW w:w="1795" w:type="dxa"/>
            <w:vMerge/>
            <w:vAlign w:val="center"/>
          </w:tcPr>
          <w:p w14:paraId="4CF8D499" w14:textId="77777777" w:rsidR="00784339" w:rsidRPr="0066768E" w:rsidRDefault="00784339"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0100CEB9" w14:textId="77777777" w:rsidR="00784339" w:rsidRPr="0066768E" w:rsidRDefault="00784339"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17073A38" w14:textId="77777777" w:rsidR="00784339" w:rsidRPr="0066768E" w:rsidRDefault="00784339" w:rsidP="008534AF">
            <w:pPr>
              <w:keepLines/>
              <w:widowControl w:val="0"/>
              <w:jc w:val="center"/>
              <w:rPr>
                <w:rFonts w:cstheme="minorHAnsi"/>
                <w:color w:val="000000"/>
                <w:szCs w:val="22"/>
                <w:lang w:eastAsia="en-GB"/>
              </w:rPr>
            </w:pPr>
          </w:p>
        </w:tc>
      </w:tr>
    </w:tbl>
    <w:p w14:paraId="13075600" w14:textId="77777777" w:rsidR="00837CD3" w:rsidRPr="0066768E" w:rsidRDefault="00837CD3" w:rsidP="00D3239D">
      <w:pPr>
        <w:pStyle w:val="Heading3"/>
      </w:pPr>
      <w:bookmarkStart w:id="4146" w:name="_Toc163146172"/>
      <w:bookmarkStart w:id="4147" w:name="_Toc163146753"/>
      <w:bookmarkStart w:id="4148" w:name="_Toc163147250"/>
      <w:bookmarkStart w:id="4149" w:name="_Toc163147747"/>
      <w:bookmarkStart w:id="4150" w:name="_Toc163148327"/>
      <w:bookmarkStart w:id="4151" w:name="_Toc163148906"/>
      <w:bookmarkStart w:id="4152" w:name="_Toc163149485"/>
      <w:bookmarkStart w:id="4153" w:name="_Toc163150065"/>
      <w:bookmarkStart w:id="4154" w:name="_Toc163150646"/>
      <w:bookmarkStart w:id="4155" w:name="_Toc163151226"/>
      <w:bookmarkStart w:id="4156" w:name="_Toc163151797"/>
      <w:bookmarkStart w:id="4157" w:name="_Toc163152368"/>
      <w:bookmarkStart w:id="4158" w:name="_Toc163152944"/>
      <w:bookmarkStart w:id="4159" w:name="_Toc163153525"/>
      <w:bookmarkStart w:id="4160" w:name="_Toc163154106"/>
      <w:bookmarkStart w:id="4161" w:name="_Toc163154687"/>
      <w:bookmarkStart w:id="4162" w:name="_Toc163155268"/>
      <w:bookmarkStart w:id="4163" w:name="_Toc163155844"/>
      <w:bookmarkStart w:id="4164" w:name="_Toc163156419"/>
      <w:bookmarkStart w:id="4165" w:name="_Toc163156420"/>
      <w:bookmarkStart w:id="4166" w:name="_Toc194053753"/>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r w:rsidRPr="0066768E">
        <w:t>Berth 36</w:t>
      </w:r>
      <w:bookmarkEnd w:id="4165"/>
      <w:bookmarkEnd w:id="4166"/>
    </w:p>
    <w:tbl>
      <w:tblPr>
        <w:tblW w:w="9514" w:type="dxa"/>
        <w:tblInd w:w="-5" w:type="dxa"/>
        <w:tblLook w:val="04A0" w:firstRow="1" w:lastRow="0" w:firstColumn="1" w:lastColumn="0" w:noHBand="0" w:noVBand="1"/>
      </w:tblPr>
      <w:tblGrid>
        <w:gridCol w:w="2609"/>
        <w:gridCol w:w="3460"/>
        <w:gridCol w:w="3429"/>
        <w:gridCol w:w="16"/>
      </w:tblGrid>
      <w:tr w:rsidR="006A4EB0" w:rsidRPr="0066768E" w14:paraId="05C7C7DE" w14:textId="77777777" w:rsidTr="0002068E">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B7B0CC1"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5AA4F7EB"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6A4EB0" w:rsidRPr="0066768E" w14:paraId="6CEAF561" w14:textId="77777777" w:rsidTr="0002068E">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5C4B4CCA" w14:textId="77777777" w:rsidR="006A4EB0" w:rsidRPr="0066768E" w:rsidRDefault="006A4EB0" w:rsidP="00F077BF">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4FCDC39D"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23D63CE5"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6A4EB0" w:rsidRPr="0066768E" w14:paraId="4F9C508F"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CD4826D" w14:textId="77777777" w:rsidR="006A4EB0" w:rsidRPr="0066768E" w:rsidRDefault="006A4EB0" w:rsidP="00F077BF">
            <w:pPr>
              <w:keepNext/>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6A4EB0" w:rsidRPr="0066768E" w14:paraId="5ADB24A1"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ACB6A4C"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28B9B21D" w14:textId="747B327F" w:rsidR="006A4EB0" w:rsidRPr="0066768E" w:rsidRDefault="00FA1D55" w:rsidP="00F077BF">
            <w:pPr>
              <w:keepNext/>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76F2C777" w14:textId="354D2A79" w:rsidR="006A4EB0" w:rsidRPr="0066768E" w:rsidRDefault="00FA1D55" w:rsidP="00F077BF">
            <w:pPr>
              <w:keepNext/>
              <w:keepLines/>
              <w:widowControl w:val="0"/>
              <w:jc w:val="center"/>
              <w:rPr>
                <w:rFonts w:cstheme="minorHAnsi"/>
                <w:color w:val="FF0000"/>
                <w:szCs w:val="22"/>
                <w:lang w:eastAsia="en-GB"/>
              </w:rPr>
            </w:pPr>
            <w:r w:rsidRPr="0066768E">
              <w:rPr>
                <w:rFonts w:cstheme="minorHAnsi"/>
              </w:rPr>
              <w:t>Master / Pilot discretion</w:t>
            </w:r>
          </w:p>
        </w:tc>
      </w:tr>
      <w:tr w:rsidR="006A4EB0" w:rsidRPr="0066768E" w14:paraId="1B21DF43"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4190CD5"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700E00C5"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64408B0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6A4EB0" w:rsidRPr="0066768E" w14:paraId="52D47B13"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D7ED9C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06751889"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553AFBA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51146B" w:rsidRPr="0066768E" w14:paraId="70AD4A8A"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3C826018" w14:textId="01BC52EE" w:rsidR="0051146B" w:rsidRPr="0066768E" w:rsidRDefault="0051146B" w:rsidP="00F077BF">
            <w:pPr>
              <w:keepNext/>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6A4EB0" w:rsidRPr="0066768E" w14:paraId="0478A3DB"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3117776"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020AFEE" w14:textId="77777777" w:rsidR="006A4EB0" w:rsidRPr="0066768E" w:rsidRDefault="006A4EB0" w:rsidP="00F077BF">
            <w:pPr>
              <w:keepNext/>
              <w:keepLines/>
              <w:widowControl w:val="0"/>
              <w:jc w:val="center"/>
              <w:rPr>
                <w:rFonts w:cstheme="minorHAnsi"/>
                <w:color w:val="000000"/>
                <w:szCs w:val="22"/>
                <w:lang w:eastAsia="en-GB"/>
              </w:rPr>
            </w:pPr>
          </w:p>
        </w:tc>
        <w:tc>
          <w:tcPr>
            <w:tcW w:w="3429" w:type="dxa"/>
            <w:tcBorders>
              <w:top w:val="nil"/>
              <w:left w:val="nil"/>
              <w:bottom w:val="single" w:sz="4" w:space="0" w:color="auto"/>
              <w:right w:val="single" w:sz="4" w:space="0" w:color="auto"/>
            </w:tcBorders>
            <w:shd w:val="clear" w:color="auto" w:fill="FFFFFF"/>
            <w:vAlign w:val="center"/>
            <w:hideMark/>
          </w:tcPr>
          <w:p w14:paraId="5109EA91" w14:textId="77777777" w:rsidR="006A4EB0" w:rsidRPr="0066768E" w:rsidRDefault="006A4EB0" w:rsidP="00F077BF">
            <w:pPr>
              <w:keepNext/>
              <w:keepLines/>
              <w:widowControl w:val="0"/>
              <w:jc w:val="center"/>
              <w:rPr>
                <w:rFonts w:cstheme="minorHAnsi"/>
                <w:color w:val="000000"/>
                <w:szCs w:val="22"/>
                <w:lang w:eastAsia="en-GB"/>
              </w:rPr>
            </w:pPr>
          </w:p>
        </w:tc>
      </w:tr>
      <w:tr w:rsidR="006A4EB0" w:rsidRPr="0066768E" w14:paraId="59AC0C4B"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332C09B"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6D13CF0D"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2BFB1046"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860824C" w14:textId="784D6B97" w:rsidR="004B6641" w:rsidRPr="0066768E" w:rsidRDefault="004B6641" w:rsidP="003A5BC5">
      <w:pPr>
        <w:pStyle w:val="Heading4"/>
      </w:pPr>
      <w:bookmarkStart w:id="4167" w:name="_Toc163156421"/>
      <w:r w:rsidRPr="0066768E">
        <w:t xml:space="preserve">Wind </w:t>
      </w:r>
      <w:bookmarkEnd w:id="4167"/>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3C0129" w:rsidRPr="0066768E" w14:paraId="0BC61EF5" w14:textId="77777777" w:rsidTr="0002068E">
        <w:trPr>
          <w:trHeight w:val="453"/>
        </w:trPr>
        <w:tc>
          <w:tcPr>
            <w:tcW w:w="9627" w:type="dxa"/>
            <w:gridSpan w:val="5"/>
            <w:shd w:val="clear" w:color="auto" w:fill="244061"/>
            <w:vAlign w:val="center"/>
          </w:tcPr>
          <w:p w14:paraId="69736A69"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262C1" w:rsidRPr="0066768E" w14:paraId="421DEE4B" w14:textId="77777777" w:rsidTr="0002068E">
        <w:trPr>
          <w:trHeight w:val="631"/>
        </w:trPr>
        <w:tc>
          <w:tcPr>
            <w:tcW w:w="1073" w:type="dxa"/>
            <w:shd w:val="clear" w:color="auto" w:fill="244061"/>
            <w:vAlign w:val="center"/>
          </w:tcPr>
          <w:p w14:paraId="4A9E4431"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4AAE591"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B35B662"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76A284BF"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53CB879A"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262C1" w:rsidRPr="0066768E" w14:paraId="17F78E41" w14:textId="77777777" w:rsidTr="0002068E">
        <w:trPr>
          <w:cantSplit/>
          <w:trHeight w:val="739"/>
        </w:trPr>
        <w:tc>
          <w:tcPr>
            <w:tcW w:w="1073" w:type="dxa"/>
            <w:vAlign w:val="center"/>
          </w:tcPr>
          <w:p w14:paraId="114B9ACD"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1C7E5F00" w14:textId="2B23AEB4" w:rsidR="003C0129" w:rsidRPr="0066768E" w:rsidRDefault="0056134A" w:rsidP="008534AF">
            <w:pPr>
              <w:keepLines/>
              <w:widowControl w:val="0"/>
              <w:jc w:val="center"/>
              <w:rPr>
                <w:rFonts w:cstheme="minorHAnsi"/>
                <w:color w:val="000000"/>
                <w:szCs w:val="22"/>
                <w:lang w:eastAsia="en-GB"/>
              </w:rPr>
            </w:pPr>
            <w:r w:rsidRPr="0066768E">
              <w:rPr>
                <w:rFonts w:cstheme="minorHAnsi"/>
                <w:color w:val="000000"/>
                <w:szCs w:val="22"/>
                <w:lang w:eastAsia="en-GB"/>
              </w:rPr>
              <w:t>&lt;</w:t>
            </w:r>
            <w:r w:rsidR="003C0129" w:rsidRPr="0066768E">
              <w:rPr>
                <w:rFonts w:cstheme="minorHAnsi"/>
                <w:color w:val="000000"/>
                <w:szCs w:val="22"/>
                <w:lang w:eastAsia="en-GB"/>
              </w:rPr>
              <w:t>35</w:t>
            </w:r>
          </w:p>
        </w:tc>
        <w:tc>
          <w:tcPr>
            <w:tcW w:w="1265" w:type="dxa"/>
            <w:vAlign w:val="center"/>
          </w:tcPr>
          <w:p w14:paraId="370F4324"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5F8F822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1F804C30" w14:textId="650E0963" w:rsidR="003C0129" w:rsidRPr="0066768E" w:rsidRDefault="00146D65"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4EE12723" w14:textId="5B0916A6" w:rsidR="004B6641" w:rsidRPr="0066768E" w:rsidRDefault="00905A56" w:rsidP="003A5BC5">
      <w:pPr>
        <w:pStyle w:val="Heading4"/>
      </w:pPr>
      <w:r>
        <w:t>Under Keel Clearance (UKC) Whilst Alongside</w:t>
      </w:r>
    </w:p>
    <w:p w14:paraId="2EA75444" w14:textId="7572A973" w:rsidR="003C0129" w:rsidRPr="0066768E" w:rsidRDefault="000D51DA" w:rsidP="008534AF">
      <w:pPr>
        <w:keepLines/>
        <w:rPr>
          <w:rFonts w:cstheme="minorHAnsi"/>
        </w:rPr>
      </w:pPr>
      <w:r w:rsidRPr="0066768E">
        <w:rPr>
          <w:rFonts w:cstheme="minorHAnsi"/>
        </w:rPr>
        <w:t xml:space="preserve">Static </w:t>
      </w:r>
      <w:r w:rsidR="003C0129" w:rsidRPr="0066768E">
        <w:rPr>
          <w:rFonts w:cstheme="minorHAnsi"/>
        </w:rPr>
        <w:t xml:space="preserve">UKC equal or greater than 0.60 </w:t>
      </w:r>
      <w:r w:rsidR="0057533A">
        <w:rPr>
          <w:rFonts w:cstheme="minorHAnsi"/>
        </w:rPr>
        <w:t>metre</w:t>
      </w:r>
      <w:r w:rsidR="003C0129" w:rsidRPr="0066768E">
        <w:rPr>
          <w:rFonts w:cstheme="minorHAnsi"/>
        </w:rPr>
        <w:t>s.</w:t>
      </w:r>
    </w:p>
    <w:p w14:paraId="6458736B" w14:textId="77777777" w:rsidR="004B6641" w:rsidRPr="0066768E" w:rsidRDefault="004B6641" w:rsidP="003A5BC5">
      <w:pPr>
        <w:pStyle w:val="Heading4"/>
      </w:pPr>
      <w:bookmarkStart w:id="4168" w:name="_Toc163156423"/>
      <w:r w:rsidRPr="0066768E">
        <w:t>Additional Information</w:t>
      </w:r>
      <w:bookmarkEnd w:id="4168"/>
    </w:p>
    <w:p w14:paraId="3050AAFC" w14:textId="638B33A8" w:rsidR="0051146B" w:rsidRPr="0066768E" w:rsidRDefault="0051146B" w:rsidP="008534AF">
      <w:pPr>
        <w:keepLines/>
        <w:rPr>
          <w:rFonts w:cstheme="minorHAnsi"/>
        </w:rPr>
      </w:pPr>
      <w:r w:rsidRPr="0066768E">
        <w:rPr>
          <w:rFonts w:cstheme="minorHAnsi"/>
        </w:rPr>
        <w:t xml:space="preserve">Vessels on 36 berth not to have a bow/stern position further south than bollard 29 plus 30ft (9 </w:t>
      </w:r>
      <w:r w:rsidR="0057533A">
        <w:rPr>
          <w:rFonts w:cstheme="minorHAnsi"/>
        </w:rPr>
        <w:t>metre</w:t>
      </w:r>
      <w:r w:rsidRPr="0066768E">
        <w:rPr>
          <w:rFonts w:cstheme="minorHAnsi"/>
        </w:rPr>
        <w:t>s), where safe mooring allows.</w:t>
      </w:r>
    </w:p>
    <w:p w14:paraId="51EC32EA" w14:textId="5908196C" w:rsidR="003C0129" w:rsidRPr="0066768E" w:rsidRDefault="003C0129" w:rsidP="008534AF">
      <w:pPr>
        <w:keepLines/>
        <w:rPr>
          <w:rFonts w:cstheme="minorHAnsi"/>
        </w:rPr>
      </w:pPr>
      <w:r w:rsidRPr="0066768E">
        <w:rPr>
          <w:rFonts w:cstheme="minorHAnsi"/>
        </w:rPr>
        <w:t>Approaches to 34/5 berth are shallower than the berth pocket. Please see Passage Planning Depths, Lower Itchen Below Empress.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086177" w:rsidRPr="0066768E" w14:paraId="35F000F3" w14:textId="77777777" w:rsidTr="0002068E">
        <w:trPr>
          <w:cantSplit/>
          <w:trHeight w:val="308"/>
        </w:trPr>
        <w:tc>
          <w:tcPr>
            <w:tcW w:w="1868" w:type="dxa"/>
            <w:shd w:val="clear" w:color="auto" w:fill="244061"/>
            <w:vAlign w:val="center"/>
            <w:hideMark/>
          </w:tcPr>
          <w:p w14:paraId="6CE4AC0B"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1BA90F82"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3FC4A081"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754E4A21"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577EC8F3"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086177" w:rsidRPr="0066768E" w14:paraId="1C3B01FD" w14:textId="77777777" w:rsidTr="0002068E">
        <w:trPr>
          <w:cantSplit/>
          <w:trHeight w:val="308"/>
        </w:trPr>
        <w:tc>
          <w:tcPr>
            <w:tcW w:w="1868" w:type="dxa"/>
            <w:shd w:val="clear" w:color="auto" w:fill="FFFFFF"/>
            <w:vAlign w:val="center"/>
          </w:tcPr>
          <w:p w14:paraId="5361289E" w14:textId="56BFB0A2" w:rsidR="00086177"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36</w:t>
            </w:r>
          </w:p>
        </w:tc>
        <w:tc>
          <w:tcPr>
            <w:tcW w:w="2045" w:type="dxa"/>
            <w:shd w:val="clear" w:color="auto" w:fill="FFFFFF"/>
            <w:vAlign w:val="center"/>
          </w:tcPr>
          <w:p w14:paraId="51601408" w14:textId="77777777" w:rsidR="00086177"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vAlign w:val="center"/>
          </w:tcPr>
          <w:p w14:paraId="6DED608D" w14:textId="07DF0D97" w:rsidR="00086177" w:rsidRPr="0066768E" w:rsidRDefault="00AF283E" w:rsidP="008534AF">
            <w:pPr>
              <w:keepLines/>
              <w:widowControl w:val="0"/>
              <w:jc w:val="center"/>
              <w:rPr>
                <w:rFonts w:cstheme="minorHAnsi"/>
                <w:color w:val="000000"/>
                <w:szCs w:val="22"/>
                <w:lang w:eastAsia="en-GB"/>
              </w:rPr>
            </w:pPr>
            <w:r w:rsidRPr="0066768E">
              <w:rPr>
                <w:rFonts w:cstheme="minorHAnsi"/>
                <w:color w:val="000000"/>
                <w:szCs w:val="22"/>
                <w:lang w:eastAsia="en-GB"/>
              </w:rPr>
              <w:t>1</w:t>
            </w:r>
            <w:r w:rsidR="00086177" w:rsidRPr="0066768E">
              <w:rPr>
                <w:rFonts w:cstheme="minorHAnsi"/>
                <w:color w:val="000000"/>
                <w:szCs w:val="22"/>
                <w:lang w:eastAsia="en-GB"/>
              </w:rPr>
              <w:t>.00m F</w:t>
            </w:r>
            <w:r w:rsidRPr="0066768E">
              <w:rPr>
                <w:rFonts w:cstheme="minorHAnsi"/>
                <w:color w:val="000000"/>
                <w:szCs w:val="22"/>
                <w:lang w:eastAsia="en-GB"/>
              </w:rPr>
              <w:t>loating</w:t>
            </w:r>
          </w:p>
        </w:tc>
        <w:tc>
          <w:tcPr>
            <w:tcW w:w="1965" w:type="dxa"/>
            <w:shd w:val="clear" w:color="auto" w:fill="FFFFFF"/>
            <w:vAlign w:val="center"/>
          </w:tcPr>
          <w:p w14:paraId="469E05C5" w14:textId="66454500" w:rsidR="00086177" w:rsidRPr="0066768E" w:rsidRDefault="00AF283E" w:rsidP="008534AF">
            <w:pPr>
              <w:keepLines/>
              <w:widowControl w:val="0"/>
              <w:jc w:val="center"/>
              <w:rPr>
                <w:rFonts w:cstheme="minorHAnsi"/>
                <w:color w:val="000000"/>
                <w:szCs w:val="22"/>
                <w:lang w:eastAsia="en-GB"/>
              </w:rPr>
            </w:pPr>
            <w:r w:rsidRPr="0066768E">
              <w:rPr>
                <w:rFonts w:cstheme="minorHAnsi"/>
                <w:color w:val="000000"/>
                <w:szCs w:val="22"/>
                <w:lang w:eastAsia="en-GB"/>
              </w:rPr>
              <w:t>166</w:t>
            </w:r>
            <w:r w:rsidR="00086177" w:rsidRPr="0066768E">
              <w:rPr>
                <w:rFonts w:cstheme="minorHAnsi"/>
                <w:color w:val="000000"/>
                <w:szCs w:val="22"/>
                <w:lang w:eastAsia="en-GB"/>
              </w:rPr>
              <w:t>m</w:t>
            </w:r>
          </w:p>
        </w:tc>
        <w:tc>
          <w:tcPr>
            <w:tcW w:w="1954" w:type="dxa"/>
            <w:shd w:val="clear" w:color="auto" w:fill="FFFFFF"/>
            <w:vAlign w:val="center"/>
          </w:tcPr>
          <w:p w14:paraId="37503CD8" w14:textId="305A7CD3" w:rsidR="00086177"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bl>
    <w:p w14:paraId="6D6A0F99" w14:textId="77777777" w:rsidR="006A4EB0" w:rsidRPr="0066768E" w:rsidRDefault="006A4EB0" w:rsidP="00D3239D">
      <w:pPr>
        <w:pStyle w:val="Heading3"/>
      </w:pPr>
      <w:bookmarkStart w:id="4169" w:name="_Toc163156424"/>
      <w:bookmarkStart w:id="4170" w:name="_Toc194053754"/>
      <w:r w:rsidRPr="0066768E">
        <w:lastRenderedPageBreak/>
        <w:t>Berths 38 to 4</w:t>
      </w:r>
      <w:r w:rsidR="00F5276F" w:rsidRPr="0066768E">
        <w:t>2</w:t>
      </w:r>
      <w:bookmarkEnd w:id="4169"/>
      <w:bookmarkEnd w:id="4170"/>
    </w:p>
    <w:p w14:paraId="18E5638F" w14:textId="77777777" w:rsidR="00225F90" w:rsidRPr="0066768E" w:rsidRDefault="00225F90" w:rsidP="003A5BC5">
      <w:pPr>
        <w:pStyle w:val="Heading4"/>
      </w:pPr>
      <w:bookmarkStart w:id="4171" w:name="_Toc163156425"/>
      <w:r w:rsidRPr="0066768E">
        <w:t>Towage Criteria</w:t>
      </w:r>
      <w:bookmarkEnd w:id="4171"/>
    </w:p>
    <w:tbl>
      <w:tblPr>
        <w:tblW w:w="9514" w:type="dxa"/>
        <w:tblInd w:w="-5" w:type="dxa"/>
        <w:tblLook w:val="04A0" w:firstRow="1" w:lastRow="0" w:firstColumn="1" w:lastColumn="0" w:noHBand="0" w:noVBand="1"/>
      </w:tblPr>
      <w:tblGrid>
        <w:gridCol w:w="2609"/>
        <w:gridCol w:w="3460"/>
        <w:gridCol w:w="3429"/>
        <w:gridCol w:w="16"/>
      </w:tblGrid>
      <w:tr w:rsidR="00B262C1" w:rsidRPr="0066768E" w14:paraId="31F7BF08" w14:textId="77777777" w:rsidTr="0002068E">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33292BE8"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4D863DA5"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262C1" w:rsidRPr="0066768E" w14:paraId="1C63230D" w14:textId="77777777" w:rsidTr="0002068E">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8685274" w14:textId="77777777" w:rsidR="003C0129" w:rsidRPr="0066768E" w:rsidRDefault="003C0129"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252FD6A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37499197"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3C0129" w:rsidRPr="0066768E" w14:paraId="36BD7C69"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2244715B" w14:textId="77777777" w:rsidR="003C0129" w:rsidRPr="0066768E" w:rsidRDefault="003C0129"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B262C1" w:rsidRPr="0066768E" w14:paraId="2A35FF0E"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1E5AA58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68C2C25" w14:textId="22694E4E" w:rsidR="003C0129" w:rsidRPr="0066768E" w:rsidRDefault="00FA1D55" w:rsidP="008534AF">
            <w:pPr>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1A863899" w14:textId="3CEDC161" w:rsidR="003C0129" w:rsidRPr="0066768E" w:rsidRDefault="00FA1D55" w:rsidP="008534AF">
            <w:pPr>
              <w:keepLines/>
              <w:widowControl w:val="0"/>
              <w:jc w:val="center"/>
              <w:rPr>
                <w:rFonts w:cstheme="minorHAnsi"/>
                <w:color w:val="FF0000"/>
                <w:szCs w:val="22"/>
                <w:lang w:eastAsia="en-GB"/>
              </w:rPr>
            </w:pPr>
            <w:r w:rsidRPr="0066768E">
              <w:rPr>
                <w:rFonts w:cstheme="minorHAnsi"/>
              </w:rPr>
              <w:t>Master / Pilot discretion</w:t>
            </w:r>
          </w:p>
        </w:tc>
      </w:tr>
      <w:tr w:rsidR="00B262C1" w:rsidRPr="0066768E" w14:paraId="713FDA55"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4867BC6"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664743E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5704E130"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262C1" w:rsidRPr="0066768E" w14:paraId="3F0C8BA2"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9A7DE4C"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7807E75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6242FDB9"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3C0129" w:rsidRPr="0066768E" w14:paraId="7060D78D"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F558F21" w14:textId="77777777" w:rsidR="003C0129" w:rsidRPr="0066768E" w:rsidRDefault="003C0129"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B262C1" w:rsidRPr="0066768E" w14:paraId="7BED058B"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E3A320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299D653F" w14:textId="0820852D" w:rsidR="003C0129" w:rsidRPr="0066768E" w:rsidRDefault="00FA1D55" w:rsidP="008534AF">
            <w:pPr>
              <w:keepLines/>
              <w:widowControl w:val="0"/>
              <w:jc w:val="center"/>
              <w:rPr>
                <w:rFonts w:cstheme="minorHAnsi"/>
                <w:color w:val="00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1641F8A8" w14:textId="62A1C824" w:rsidR="003C0129" w:rsidRPr="0066768E" w:rsidRDefault="00FA1D55" w:rsidP="008534AF">
            <w:pPr>
              <w:keepLines/>
              <w:widowControl w:val="0"/>
              <w:jc w:val="center"/>
              <w:rPr>
                <w:rFonts w:cstheme="minorHAnsi"/>
                <w:color w:val="000000"/>
                <w:szCs w:val="22"/>
                <w:lang w:eastAsia="en-GB"/>
              </w:rPr>
            </w:pPr>
            <w:r w:rsidRPr="0066768E">
              <w:rPr>
                <w:rFonts w:cstheme="minorHAnsi"/>
              </w:rPr>
              <w:t>Master / Pilot discretion</w:t>
            </w:r>
          </w:p>
        </w:tc>
      </w:tr>
      <w:tr w:rsidR="00B262C1" w:rsidRPr="0066768E" w14:paraId="2759E130"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EFA8E65"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7D359DEB"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0CF8296D"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E20B6D2" w14:textId="3B0CAD1F" w:rsidR="00225F90" w:rsidRPr="0066768E" w:rsidRDefault="00225F90" w:rsidP="003A5BC5">
      <w:pPr>
        <w:pStyle w:val="Heading4"/>
      </w:pPr>
      <w:bookmarkStart w:id="4172" w:name="_Toc163156426"/>
      <w:r w:rsidRPr="0066768E">
        <w:t xml:space="preserve">Wind </w:t>
      </w:r>
      <w:bookmarkEnd w:id="4172"/>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3C0129" w:rsidRPr="0066768E" w14:paraId="4350D718" w14:textId="77777777" w:rsidTr="0002068E">
        <w:trPr>
          <w:trHeight w:val="453"/>
        </w:trPr>
        <w:tc>
          <w:tcPr>
            <w:tcW w:w="9627" w:type="dxa"/>
            <w:gridSpan w:val="5"/>
            <w:shd w:val="clear" w:color="auto" w:fill="244061"/>
            <w:vAlign w:val="center"/>
          </w:tcPr>
          <w:p w14:paraId="08125B9A"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262C1" w:rsidRPr="0066768E" w14:paraId="36C67A42" w14:textId="77777777" w:rsidTr="0002068E">
        <w:trPr>
          <w:trHeight w:val="631"/>
        </w:trPr>
        <w:tc>
          <w:tcPr>
            <w:tcW w:w="1073" w:type="dxa"/>
            <w:shd w:val="clear" w:color="auto" w:fill="244061"/>
            <w:vAlign w:val="center"/>
          </w:tcPr>
          <w:p w14:paraId="0F589DBF"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55A85CB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6F89D89"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7AC0633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1AA2126"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262C1" w:rsidRPr="0066768E" w14:paraId="01B1A2E9" w14:textId="77777777" w:rsidTr="0002068E">
        <w:trPr>
          <w:cantSplit/>
          <w:trHeight w:val="739"/>
        </w:trPr>
        <w:tc>
          <w:tcPr>
            <w:tcW w:w="1073" w:type="dxa"/>
            <w:vAlign w:val="center"/>
          </w:tcPr>
          <w:p w14:paraId="774D0C71"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61E33C6A" w14:textId="01D3266E" w:rsidR="003C0129" w:rsidRPr="0066768E" w:rsidRDefault="00A11160" w:rsidP="008534AF">
            <w:pPr>
              <w:keepLines/>
              <w:widowControl w:val="0"/>
              <w:jc w:val="center"/>
              <w:rPr>
                <w:rFonts w:cstheme="minorHAnsi"/>
                <w:color w:val="000000"/>
                <w:szCs w:val="22"/>
                <w:lang w:eastAsia="en-GB"/>
              </w:rPr>
            </w:pPr>
            <w:r w:rsidRPr="0066768E">
              <w:rPr>
                <w:rFonts w:cstheme="minorHAnsi"/>
                <w:color w:val="000000"/>
                <w:szCs w:val="22"/>
                <w:lang w:eastAsia="en-GB"/>
              </w:rPr>
              <w:t>&gt;</w:t>
            </w:r>
            <w:r w:rsidR="003C0129" w:rsidRPr="0066768E">
              <w:rPr>
                <w:rFonts w:cstheme="minorHAnsi"/>
                <w:color w:val="000000"/>
                <w:szCs w:val="22"/>
                <w:lang w:eastAsia="en-GB"/>
              </w:rPr>
              <w:t>35</w:t>
            </w:r>
          </w:p>
        </w:tc>
        <w:tc>
          <w:tcPr>
            <w:tcW w:w="1265" w:type="dxa"/>
            <w:vAlign w:val="center"/>
          </w:tcPr>
          <w:p w14:paraId="6591A7F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1FE5996E"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463BDD9D" w14:textId="668B1266"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r w:rsidR="0010065C" w:rsidRPr="0066768E">
              <w:rPr>
                <w:rFonts w:cstheme="minorHAnsi"/>
                <w:color w:val="000000"/>
                <w:szCs w:val="22"/>
                <w:lang w:eastAsia="en-GB"/>
              </w:rPr>
              <w:t xml:space="preserve"> </w:t>
            </w:r>
          </w:p>
        </w:tc>
      </w:tr>
    </w:tbl>
    <w:p w14:paraId="6348D5EB" w14:textId="2CF97BA3" w:rsidR="00225F90" w:rsidRPr="0066768E" w:rsidRDefault="00905A56" w:rsidP="003A5BC5">
      <w:pPr>
        <w:pStyle w:val="Heading4"/>
      </w:pPr>
      <w:r>
        <w:t>Under Keel Clearance (UKC) Whilst Alongside</w:t>
      </w:r>
    </w:p>
    <w:p w14:paraId="7C43811E" w14:textId="2E1F1131" w:rsidR="003C0129" w:rsidRPr="0066768E" w:rsidRDefault="000D51DA" w:rsidP="008534AF">
      <w:pPr>
        <w:keepLines/>
        <w:rPr>
          <w:rFonts w:cstheme="minorHAnsi"/>
        </w:rPr>
      </w:pPr>
      <w:r w:rsidRPr="0066768E">
        <w:rPr>
          <w:rFonts w:cstheme="minorHAnsi"/>
        </w:rPr>
        <w:t xml:space="preserve">Static </w:t>
      </w:r>
      <w:r w:rsidR="003C0129" w:rsidRPr="0066768E">
        <w:rPr>
          <w:rFonts w:cstheme="minorHAnsi"/>
        </w:rPr>
        <w:t xml:space="preserve">UKC equal or greater than 0.60 </w:t>
      </w:r>
      <w:r w:rsidR="0057533A">
        <w:rPr>
          <w:rFonts w:cstheme="minorHAnsi"/>
        </w:rPr>
        <w:t>metre</w:t>
      </w:r>
      <w:r w:rsidR="003C0129" w:rsidRPr="0066768E">
        <w:rPr>
          <w:rFonts w:cstheme="minorHAnsi"/>
        </w:rPr>
        <w:t>s. Well dredged and levelled, but liable to obstruction from small debris.</w:t>
      </w:r>
    </w:p>
    <w:p w14:paraId="44BD598E" w14:textId="77777777" w:rsidR="00225F90" w:rsidRPr="0066768E" w:rsidRDefault="00225F90" w:rsidP="003A5BC5">
      <w:pPr>
        <w:pStyle w:val="Heading4"/>
      </w:pPr>
      <w:bookmarkStart w:id="4173" w:name="_Toc163156428"/>
      <w:r w:rsidRPr="0066768E">
        <w:t>Additional Information</w:t>
      </w:r>
      <w:bookmarkEnd w:id="4173"/>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276DAE" w:rsidRPr="0066768E" w14:paraId="5A43799A" w14:textId="77777777" w:rsidTr="0002068E">
        <w:trPr>
          <w:cantSplit/>
          <w:trHeight w:val="308"/>
        </w:trPr>
        <w:tc>
          <w:tcPr>
            <w:tcW w:w="1868" w:type="dxa"/>
            <w:shd w:val="clear" w:color="auto" w:fill="244061"/>
            <w:vAlign w:val="center"/>
            <w:hideMark/>
          </w:tcPr>
          <w:p w14:paraId="4FCE94F2"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4334EB92"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603E09D7"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470C7A16"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4B476EF"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E92DD2" w:rsidRPr="0066768E" w14:paraId="307CA1CD" w14:textId="77777777" w:rsidTr="0002068E">
        <w:trPr>
          <w:cantSplit/>
          <w:trHeight w:val="308"/>
        </w:trPr>
        <w:tc>
          <w:tcPr>
            <w:tcW w:w="1868" w:type="dxa"/>
            <w:shd w:val="clear" w:color="auto" w:fill="FFFFFF"/>
            <w:vAlign w:val="center"/>
          </w:tcPr>
          <w:p w14:paraId="699CED6C" w14:textId="60AED454"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38</w:t>
            </w:r>
          </w:p>
        </w:tc>
        <w:tc>
          <w:tcPr>
            <w:tcW w:w="2045" w:type="dxa"/>
            <w:vMerge w:val="restart"/>
            <w:shd w:val="clear" w:color="auto" w:fill="FFFFFF"/>
            <w:vAlign w:val="center"/>
          </w:tcPr>
          <w:p w14:paraId="444D3854" w14:textId="1E178508"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41m</w:t>
            </w:r>
          </w:p>
        </w:tc>
        <w:tc>
          <w:tcPr>
            <w:tcW w:w="1795" w:type="dxa"/>
            <w:vMerge w:val="restart"/>
            <w:vAlign w:val="center"/>
          </w:tcPr>
          <w:p w14:paraId="6176BE2A" w14:textId="2AA3E257"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3.30m Floating</w:t>
            </w:r>
          </w:p>
        </w:tc>
        <w:tc>
          <w:tcPr>
            <w:tcW w:w="1965" w:type="dxa"/>
            <w:vMerge w:val="restart"/>
            <w:shd w:val="clear" w:color="auto" w:fill="FFFFFF"/>
            <w:vAlign w:val="center"/>
          </w:tcPr>
          <w:p w14:paraId="236A2E52" w14:textId="2F35C659"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360m</w:t>
            </w:r>
          </w:p>
        </w:tc>
        <w:tc>
          <w:tcPr>
            <w:tcW w:w="1954" w:type="dxa"/>
            <w:vMerge w:val="restart"/>
            <w:shd w:val="clear" w:color="auto" w:fill="FFFFFF"/>
            <w:vAlign w:val="center"/>
          </w:tcPr>
          <w:p w14:paraId="3B7FCA32" w14:textId="1E42FD29" w:rsidR="00E92DD2"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E92DD2" w:rsidRPr="0066768E" w14:paraId="1D5A856D" w14:textId="77777777" w:rsidTr="0002068E">
        <w:trPr>
          <w:cantSplit/>
          <w:trHeight w:val="308"/>
        </w:trPr>
        <w:tc>
          <w:tcPr>
            <w:tcW w:w="1868" w:type="dxa"/>
            <w:shd w:val="clear" w:color="auto" w:fill="FFFFFF"/>
            <w:vAlign w:val="center"/>
          </w:tcPr>
          <w:p w14:paraId="56293B43" w14:textId="630C7058"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39</w:t>
            </w:r>
          </w:p>
        </w:tc>
        <w:tc>
          <w:tcPr>
            <w:tcW w:w="2045" w:type="dxa"/>
            <w:vMerge/>
            <w:shd w:val="clear" w:color="auto" w:fill="FFFFFF"/>
            <w:vAlign w:val="center"/>
          </w:tcPr>
          <w:p w14:paraId="06D35F05" w14:textId="77777777" w:rsidR="00E92DD2" w:rsidRPr="0066768E" w:rsidRDefault="00E92DD2" w:rsidP="008534AF">
            <w:pPr>
              <w:keepLines/>
              <w:widowControl w:val="0"/>
              <w:jc w:val="center"/>
              <w:rPr>
                <w:rFonts w:cstheme="minorHAnsi"/>
                <w:color w:val="000000"/>
                <w:szCs w:val="22"/>
                <w:lang w:eastAsia="en-GB"/>
              </w:rPr>
            </w:pPr>
          </w:p>
        </w:tc>
        <w:tc>
          <w:tcPr>
            <w:tcW w:w="1795" w:type="dxa"/>
            <w:vMerge/>
            <w:vAlign w:val="center"/>
          </w:tcPr>
          <w:p w14:paraId="75F108F2" w14:textId="77777777" w:rsidR="00E92DD2" w:rsidRPr="0066768E" w:rsidRDefault="00E92DD2"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3AF12CB7" w14:textId="77777777" w:rsidR="00E92DD2" w:rsidRPr="0066768E" w:rsidRDefault="00E92DD2"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514D4B9C" w14:textId="77777777" w:rsidR="00E92DD2" w:rsidRPr="0066768E" w:rsidRDefault="00E92DD2" w:rsidP="008534AF">
            <w:pPr>
              <w:keepLines/>
              <w:widowControl w:val="0"/>
              <w:jc w:val="center"/>
              <w:rPr>
                <w:rFonts w:cstheme="minorHAnsi"/>
                <w:color w:val="000000"/>
                <w:szCs w:val="22"/>
                <w:lang w:eastAsia="en-GB"/>
              </w:rPr>
            </w:pPr>
          </w:p>
        </w:tc>
      </w:tr>
      <w:tr w:rsidR="00950568" w:rsidRPr="0066768E" w14:paraId="15CECB6C" w14:textId="77777777" w:rsidTr="0002068E">
        <w:trPr>
          <w:cantSplit/>
          <w:trHeight w:val="70"/>
        </w:trPr>
        <w:tc>
          <w:tcPr>
            <w:tcW w:w="1868" w:type="dxa"/>
            <w:shd w:val="clear" w:color="auto" w:fill="FFFFFF"/>
            <w:vAlign w:val="center"/>
          </w:tcPr>
          <w:p w14:paraId="72666B39" w14:textId="08DBB3FA"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40</w:t>
            </w:r>
          </w:p>
        </w:tc>
        <w:tc>
          <w:tcPr>
            <w:tcW w:w="2045" w:type="dxa"/>
            <w:shd w:val="clear" w:color="auto" w:fill="FFFFFF"/>
            <w:vAlign w:val="center"/>
          </w:tcPr>
          <w:p w14:paraId="5E2C5EBE" w14:textId="6AC37B20"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43</w:t>
            </w:r>
          </w:p>
        </w:tc>
        <w:tc>
          <w:tcPr>
            <w:tcW w:w="1795" w:type="dxa"/>
            <w:vAlign w:val="center"/>
          </w:tcPr>
          <w:p w14:paraId="673B94BC" w14:textId="64D6D204"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2.50m Floating</w:t>
            </w:r>
          </w:p>
        </w:tc>
        <w:tc>
          <w:tcPr>
            <w:tcW w:w="1965" w:type="dxa"/>
            <w:shd w:val="clear" w:color="auto" w:fill="FFFFFF"/>
            <w:vAlign w:val="center"/>
          </w:tcPr>
          <w:p w14:paraId="73C5D7D8" w14:textId="4C03C30F"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130m</w:t>
            </w:r>
          </w:p>
        </w:tc>
        <w:tc>
          <w:tcPr>
            <w:tcW w:w="1954" w:type="dxa"/>
            <w:vMerge w:val="restart"/>
            <w:shd w:val="clear" w:color="auto" w:fill="FFFFFF"/>
            <w:vAlign w:val="center"/>
          </w:tcPr>
          <w:p w14:paraId="07F67AB9" w14:textId="7C470EC4" w:rsidR="00950568"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950568" w:rsidRPr="0066768E" w14:paraId="348D0DBD" w14:textId="77777777" w:rsidTr="0002068E">
        <w:trPr>
          <w:cantSplit/>
          <w:trHeight w:val="308"/>
        </w:trPr>
        <w:tc>
          <w:tcPr>
            <w:tcW w:w="1868" w:type="dxa"/>
            <w:shd w:val="clear" w:color="auto" w:fill="FFFFFF"/>
            <w:vAlign w:val="center"/>
          </w:tcPr>
          <w:p w14:paraId="0C16E9E5" w14:textId="21093B3E"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41</w:t>
            </w:r>
          </w:p>
        </w:tc>
        <w:tc>
          <w:tcPr>
            <w:tcW w:w="2045" w:type="dxa"/>
            <w:shd w:val="clear" w:color="auto" w:fill="FFFFFF"/>
            <w:vAlign w:val="center"/>
          </w:tcPr>
          <w:p w14:paraId="6617A445" w14:textId="7F2F8743"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44</w:t>
            </w:r>
          </w:p>
        </w:tc>
        <w:tc>
          <w:tcPr>
            <w:tcW w:w="1795" w:type="dxa"/>
            <w:vAlign w:val="center"/>
          </w:tcPr>
          <w:p w14:paraId="3405E01B" w14:textId="66D7DD55"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2.50m Floating</w:t>
            </w:r>
          </w:p>
        </w:tc>
        <w:tc>
          <w:tcPr>
            <w:tcW w:w="1965" w:type="dxa"/>
            <w:shd w:val="clear" w:color="auto" w:fill="FFFFFF"/>
            <w:vAlign w:val="center"/>
          </w:tcPr>
          <w:p w14:paraId="60733B02" w14:textId="5BE263F0"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172m</w:t>
            </w:r>
          </w:p>
        </w:tc>
        <w:tc>
          <w:tcPr>
            <w:tcW w:w="1954" w:type="dxa"/>
            <w:vMerge/>
            <w:shd w:val="clear" w:color="auto" w:fill="FFFFFF"/>
            <w:vAlign w:val="center"/>
          </w:tcPr>
          <w:p w14:paraId="3FAB9557" w14:textId="77777777" w:rsidR="00950568" w:rsidRPr="0066768E" w:rsidRDefault="00950568" w:rsidP="008534AF">
            <w:pPr>
              <w:keepLines/>
              <w:widowControl w:val="0"/>
              <w:jc w:val="center"/>
              <w:rPr>
                <w:rFonts w:cstheme="minorHAnsi"/>
                <w:color w:val="000000"/>
                <w:szCs w:val="22"/>
                <w:lang w:eastAsia="en-GB"/>
              </w:rPr>
            </w:pPr>
          </w:p>
        </w:tc>
      </w:tr>
    </w:tbl>
    <w:p w14:paraId="2F8FDEE1" w14:textId="225C9E24" w:rsidR="00F5276F" w:rsidRPr="0066768E" w:rsidRDefault="00F5276F" w:rsidP="00D3239D">
      <w:pPr>
        <w:pStyle w:val="Heading3"/>
      </w:pPr>
      <w:bookmarkStart w:id="4174" w:name="_Toc163156429"/>
      <w:bookmarkStart w:id="4175" w:name="_Toc194053755"/>
      <w:r w:rsidRPr="0066768E">
        <w:lastRenderedPageBreak/>
        <w:t>Berths 4</w:t>
      </w:r>
      <w:r w:rsidR="003C0129" w:rsidRPr="0066768E">
        <w:t>3</w:t>
      </w:r>
      <w:r w:rsidRPr="0066768E">
        <w:t xml:space="preserve"> to 47</w:t>
      </w:r>
      <w:r w:rsidR="003C0129" w:rsidRPr="0066768E">
        <w:t xml:space="preserve"> (Ocean Dock)</w:t>
      </w:r>
      <w:bookmarkEnd w:id="4174"/>
      <w:bookmarkEnd w:id="4175"/>
    </w:p>
    <w:p w14:paraId="3D661B1B" w14:textId="77777777" w:rsidR="00225F90" w:rsidRPr="0066768E" w:rsidRDefault="00225F90" w:rsidP="003A5BC5">
      <w:pPr>
        <w:pStyle w:val="Heading4"/>
      </w:pPr>
      <w:bookmarkStart w:id="4176" w:name="_Toc163156430"/>
      <w:r w:rsidRPr="0066768E">
        <w:t>Towage Criteria</w:t>
      </w:r>
      <w:bookmarkEnd w:id="4176"/>
    </w:p>
    <w:tbl>
      <w:tblPr>
        <w:tblW w:w="9514" w:type="dxa"/>
        <w:tblInd w:w="-5" w:type="dxa"/>
        <w:tblLook w:val="04A0" w:firstRow="1" w:lastRow="0" w:firstColumn="1" w:lastColumn="0" w:noHBand="0" w:noVBand="1"/>
      </w:tblPr>
      <w:tblGrid>
        <w:gridCol w:w="2609"/>
        <w:gridCol w:w="3460"/>
        <w:gridCol w:w="3429"/>
        <w:gridCol w:w="16"/>
      </w:tblGrid>
      <w:tr w:rsidR="00B262C1" w:rsidRPr="0066768E" w14:paraId="3E4CE471" w14:textId="77777777" w:rsidTr="0002068E">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12AAB96"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2D0545A0"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262C1" w:rsidRPr="0066768E" w14:paraId="0134B9C5" w14:textId="77777777" w:rsidTr="0002068E">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26E48A4F" w14:textId="77777777" w:rsidR="003C0129" w:rsidRPr="0066768E" w:rsidRDefault="003C0129" w:rsidP="00F63F68">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289AC893"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550D7B01"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3C0129" w:rsidRPr="0066768E" w14:paraId="261FD34A"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EC77D53" w14:textId="77777777" w:rsidR="003C0129" w:rsidRPr="0066768E" w:rsidRDefault="003C0129" w:rsidP="00F63F68">
            <w:pPr>
              <w:keepNext/>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B262C1" w:rsidRPr="0066768E" w14:paraId="51602920"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DF97FAC"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7A3AF64" w14:textId="073A2830" w:rsidR="003C0129" w:rsidRPr="0066768E" w:rsidRDefault="00FA1D55" w:rsidP="00F63F68">
            <w:pPr>
              <w:keepNext/>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3D8C7B3A" w14:textId="5D24674B" w:rsidR="003C0129" w:rsidRPr="0066768E" w:rsidRDefault="00FA1D55" w:rsidP="00F63F68">
            <w:pPr>
              <w:keepNext/>
              <w:keepLines/>
              <w:widowControl w:val="0"/>
              <w:jc w:val="center"/>
              <w:rPr>
                <w:rFonts w:cstheme="minorHAnsi"/>
                <w:color w:val="FF0000"/>
                <w:szCs w:val="22"/>
                <w:lang w:eastAsia="en-GB"/>
              </w:rPr>
            </w:pPr>
            <w:r w:rsidRPr="0066768E">
              <w:rPr>
                <w:rFonts w:cstheme="minorHAnsi"/>
              </w:rPr>
              <w:t>Master / Pilot discretion</w:t>
            </w:r>
          </w:p>
        </w:tc>
      </w:tr>
      <w:tr w:rsidR="00B262C1" w:rsidRPr="0066768E" w14:paraId="0416C224"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1168E48"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095D624F"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5E9137C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262C1" w:rsidRPr="0066768E" w14:paraId="1C8FB7E5" w14:textId="77777777" w:rsidTr="0002068E">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8228C8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60772D9A"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571D5D43"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3C0129" w:rsidRPr="0066768E" w14:paraId="0A25A25C" w14:textId="77777777" w:rsidTr="0002068E">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08E9CE3" w14:textId="77777777" w:rsidR="003C0129" w:rsidRPr="0066768E" w:rsidRDefault="003C0129" w:rsidP="00F63F68">
            <w:pPr>
              <w:keepNext/>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B262C1" w:rsidRPr="0066768E" w14:paraId="140DA7D4"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0D25A7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00E68106" w14:textId="3747B996" w:rsidR="003C0129" w:rsidRPr="0066768E" w:rsidRDefault="00B13497" w:rsidP="00F63F68">
            <w:pPr>
              <w:keepNext/>
              <w:keepLines/>
              <w:widowControl w:val="0"/>
              <w:jc w:val="center"/>
              <w:rPr>
                <w:rFonts w:cstheme="minorHAnsi"/>
                <w:color w:val="00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25F07037" w14:textId="55A77B52" w:rsidR="003C0129" w:rsidRPr="0066768E" w:rsidRDefault="00B13497" w:rsidP="00F63F68">
            <w:pPr>
              <w:keepNext/>
              <w:keepLines/>
              <w:widowControl w:val="0"/>
              <w:jc w:val="center"/>
              <w:rPr>
                <w:rFonts w:cstheme="minorHAnsi"/>
                <w:color w:val="000000"/>
                <w:szCs w:val="22"/>
                <w:lang w:eastAsia="en-GB"/>
              </w:rPr>
            </w:pPr>
            <w:r w:rsidRPr="0066768E">
              <w:rPr>
                <w:rFonts w:cstheme="minorHAnsi"/>
              </w:rPr>
              <w:t>Master / Pilot discretion</w:t>
            </w:r>
          </w:p>
        </w:tc>
      </w:tr>
      <w:tr w:rsidR="00B262C1" w:rsidRPr="0066768E" w14:paraId="4A363BA5" w14:textId="77777777" w:rsidTr="0002068E">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AEC37AF"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03211799"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2792EA60"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496FC5" w:rsidRPr="0066768E" w14:paraId="50F062DC" w14:textId="77777777" w:rsidTr="0002068E">
        <w:trPr>
          <w:gridAfter w:val="1"/>
          <w:wAfter w:w="16" w:type="dxa"/>
          <w:cantSplit/>
          <w:trHeight w:val="283"/>
        </w:trPr>
        <w:tc>
          <w:tcPr>
            <w:tcW w:w="949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DF3491" w14:textId="1DC16DDF" w:rsidR="00496FC5" w:rsidRPr="004C7DD9" w:rsidRDefault="00496FC5" w:rsidP="00905A56">
            <w:pPr>
              <w:rPr>
                <w:lang w:eastAsia="en-GB"/>
              </w:rPr>
            </w:pPr>
            <w:bookmarkStart w:id="4177" w:name="_Hlk179459808"/>
            <w:r w:rsidRPr="004C7DD9">
              <w:rPr>
                <w:b/>
                <w:bCs/>
                <w:lang w:eastAsia="en-GB"/>
              </w:rPr>
              <w:t>LNG</w:t>
            </w:r>
            <w:r w:rsidR="00312847">
              <w:rPr>
                <w:b/>
                <w:bCs/>
                <w:lang w:eastAsia="en-GB"/>
              </w:rPr>
              <w:t xml:space="preserve"> Bunker</w:t>
            </w:r>
            <w:r w:rsidRPr="004C7DD9">
              <w:rPr>
                <w:b/>
                <w:bCs/>
                <w:lang w:eastAsia="en-GB"/>
              </w:rPr>
              <w:t xml:space="preserve"> Barges</w:t>
            </w:r>
            <w:r w:rsidR="003527A6">
              <w:rPr>
                <w:b/>
                <w:bCs/>
                <w:lang w:eastAsia="en-GB"/>
              </w:rPr>
              <w:t xml:space="preserve"> </w:t>
            </w:r>
            <w:r w:rsidR="003527A6" w:rsidRPr="003527A6">
              <w:rPr>
                <w:lang w:eastAsia="en-GB"/>
              </w:rPr>
              <w:t>(See additional information)</w:t>
            </w:r>
          </w:p>
        </w:tc>
      </w:tr>
      <w:tr w:rsidR="00496FC5" w:rsidRPr="0066768E" w14:paraId="401E6B71" w14:textId="77777777" w:rsidTr="0002068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33A005C6" w14:textId="7E362E52" w:rsidR="00496FC5" w:rsidRPr="004C7DD9" w:rsidRDefault="008F01D9" w:rsidP="00905A56">
            <w:pPr>
              <w:jc w:val="center"/>
              <w:rPr>
                <w:b/>
                <w:bCs/>
                <w:lang w:eastAsia="en-GB"/>
              </w:rPr>
            </w:pPr>
            <w:r>
              <w:rPr>
                <w:lang w:eastAsia="en-GB"/>
              </w:rPr>
              <w:t>Enhanced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1D0A3ABF" w14:textId="0AF2E7EA" w:rsidR="00496FC5" w:rsidRPr="004C7DD9" w:rsidRDefault="004C7DD9" w:rsidP="00905A56">
            <w:pPr>
              <w:jc w:val="center"/>
              <w:rPr>
                <w:lang w:eastAsia="en-GB"/>
              </w:rPr>
            </w:pPr>
            <w:r w:rsidRPr="004C7DD9">
              <w:t>2</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2C7C859C" w14:textId="58E818D0" w:rsidR="00496FC5" w:rsidRPr="004C7DD9" w:rsidRDefault="004C7DD9" w:rsidP="00905A56">
            <w:pPr>
              <w:jc w:val="center"/>
              <w:rPr>
                <w:lang w:eastAsia="en-GB"/>
              </w:rPr>
            </w:pPr>
            <w:r w:rsidRPr="004C7DD9">
              <w:t>2</w:t>
            </w:r>
          </w:p>
        </w:tc>
      </w:tr>
      <w:tr w:rsidR="00432E01" w:rsidRPr="0066768E" w14:paraId="26C4FF71" w14:textId="77777777" w:rsidTr="0002068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615F19DE" w14:textId="17A18736" w:rsidR="00432E01" w:rsidRDefault="00432E01" w:rsidP="00905A56">
            <w:pPr>
              <w:jc w:val="center"/>
              <w:rPr>
                <w:lang w:eastAsia="en-GB"/>
              </w:rPr>
            </w:pPr>
            <w:r>
              <w:rPr>
                <w:lang w:eastAsia="en-GB"/>
              </w:rPr>
              <w:t>Standard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18704E9D" w14:textId="04CF71FD" w:rsidR="00432E01" w:rsidRPr="00432E01" w:rsidRDefault="00432E01" w:rsidP="00905A56">
            <w:pPr>
              <w:jc w:val="center"/>
            </w:pPr>
            <w:r w:rsidRPr="00432E01">
              <w:t>Master / Pilot discretion</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2784A545" w14:textId="66832119" w:rsidR="00432E01" w:rsidRPr="00432E01" w:rsidRDefault="00432E01" w:rsidP="00905A56">
            <w:pPr>
              <w:jc w:val="center"/>
            </w:pPr>
            <w:r w:rsidRPr="00432E01">
              <w:t>Master / Pilot discretion</w:t>
            </w:r>
          </w:p>
        </w:tc>
      </w:tr>
      <w:tr w:rsidR="00432E01" w:rsidRPr="0066768E" w14:paraId="710EF222" w14:textId="77777777" w:rsidTr="0002068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6A334C18" w14:textId="78D858B0" w:rsidR="00432E01" w:rsidRDefault="00432E01" w:rsidP="00905A56">
            <w:pPr>
              <w:jc w:val="center"/>
              <w:rPr>
                <w:lang w:eastAsia="en-GB"/>
              </w:rPr>
            </w:pPr>
            <w:r>
              <w:rPr>
                <w:lang w:eastAsia="en-GB"/>
              </w:rPr>
              <w:t>Reduced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4CFB29FB" w14:textId="67C63C4A" w:rsidR="00432E01" w:rsidRPr="00432E01" w:rsidRDefault="00432E01" w:rsidP="00905A56">
            <w:pPr>
              <w:jc w:val="center"/>
            </w:pPr>
            <w:r w:rsidRPr="00432E01">
              <w:t>Master / Pilot discretion</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5A866649" w14:textId="78BD93DD" w:rsidR="00432E01" w:rsidRPr="00432E01" w:rsidRDefault="00432E01" w:rsidP="00905A56">
            <w:pPr>
              <w:jc w:val="center"/>
            </w:pPr>
            <w:r w:rsidRPr="00432E01">
              <w:t>Master / Pilot discretion</w:t>
            </w:r>
          </w:p>
        </w:tc>
      </w:tr>
    </w:tbl>
    <w:p w14:paraId="37D513C9" w14:textId="77777777" w:rsidR="001762BF" w:rsidRDefault="001762BF" w:rsidP="00905A56">
      <w:pPr>
        <w:rPr>
          <w:b/>
          <w:bCs/>
        </w:rPr>
      </w:pPr>
      <w:bookmarkStart w:id="4178" w:name="_Toc163156431"/>
      <w:bookmarkEnd w:id="4177"/>
      <w:r>
        <w:br w:type="page"/>
      </w:r>
    </w:p>
    <w:p w14:paraId="58B47E23" w14:textId="7DF547E6" w:rsidR="001762BF" w:rsidRPr="001762BF" w:rsidRDefault="00225F90" w:rsidP="003A5BC5">
      <w:pPr>
        <w:pStyle w:val="Heading4"/>
      </w:pPr>
      <w:r w:rsidRPr="0066768E">
        <w:lastRenderedPageBreak/>
        <w:t xml:space="preserve">Wind </w:t>
      </w:r>
      <w:bookmarkEnd w:id="4178"/>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865"/>
        <w:gridCol w:w="1231"/>
        <w:gridCol w:w="2084"/>
        <w:gridCol w:w="4262"/>
      </w:tblGrid>
      <w:tr w:rsidR="003C0129" w:rsidRPr="0066768E" w14:paraId="48FAD338" w14:textId="77777777" w:rsidTr="0002068E">
        <w:trPr>
          <w:trHeight w:val="453"/>
        </w:trPr>
        <w:tc>
          <w:tcPr>
            <w:tcW w:w="9627" w:type="dxa"/>
            <w:gridSpan w:val="5"/>
            <w:shd w:val="clear" w:color="auto" w:fill="244061"/>
            <w:vAlign w:val="center"/>
          </w:tcPr>
          <w:p w14:paraId="2648914C"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3C0129" w:rsidRPr="0066768E" w14:paraId="11728D8B" w14:textId="77777777" w:rsidTr="0002068E">
        <w:trPr>
          <w:trHeight w:val="631"/>
        </w:trPr>
        <w:tc>
          <w:tcPr>
            <w:tcW w:w="1185" w:type="dxa"/>
            <w:shd w:val="clear" w:color="auto" w:fill="244061"/>
            <w:vAlign w:val="center"/>
          </w:tcPr>
          <w:p w14:paraId="5985F78A"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865" w:type="dxa"/>
            <w:shd w:val="clear" w:color="auto" w:fill="244061"/>
            <w:vAlign w:val="center"/>
            <w:hideMark/>
          </w:tcPr>
          <w:p w14:paraId="03764E11"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31" w:type="dxa"/>
            <w:shd w:val="clear" w:color="auto" w:fill="244061"/>
            <w:vAlign w:val="center"/>
          </w:tcPr>
          <w:p w14:paraId="6C9D88FC"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2084" w:type="dxa"/>
            <w:shd w:val="clear" w:color="auto" w:fill="244061"/>
            <w:vAlign w:val="center"/>
          </w:tcPr>
          <w:p w14:paraId="729D2F31"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262" w:type="dxa"/>
            <w:shd w:val="clear" w:color="auto" w:fill="244061"/>
            <w:vAlign w:val="center"/>
            <w:hideMark/>
          </w:tcPr>
          <w:p w14:paraId="1328708D"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08219F" w:rsidRPr="0066768E" w14:paraId="3FB50FE5" w14:textId="77777777" w:rsidTr="0002068E">
        <w:trPr>
          <w:cantSplit/>
          <w:trHeight w:val="283"/>
        </w:trPr>
        <w:tc>
          <w:tcPr>
            <w:tcW w:w="1185" w:type="dxa"/>
            <w:vAlign w:val="center"/>
          </w:tcPr>
          <w:p w14:paraId="72ACC970"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All</w:t>
            </w:r>
          </w:p>
        </w:tc>
        <w:tc>
          <w:tcPr>
            <w:tcW w:w="865" w:type="dxa"/>
            <w:vAlign w:val="center"/>
          </w:tcPr>
          <w:p w14:paraId="69B8B383"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&gt;20</w:t>
            </w:r>
          </w:p>
        </w:tc>
        <w:tc>
          <w:tcPr>
            <w:tcW w:w="1231" w:type="dxa"/>
            <w:vAlign w:val="center"/>
          </w:tcPr>
          <w:p w14:paraId="6DCBA318"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All</w:t>
            </w:r>
          </w:p>
        </w:tc>
        <w:tc>
          <w:tcPr>
            <w:tcW w:w="2084" w:type="dxa"/>
            <w:vAlign w:val="center"/>
          </w:tcPr>
          <w:p w14:paraId="383CCF3F"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Both</w:t>
            </w:r>
          </w:p>
        </w:tc>
        <w:tc>
          <w:tcPr>
            <w:tcW w:w="4262" w:type="dxa"/>
            <w:vAlign w:val="center"/>
          </w:tcPr>
          <w:p w14:paraId="0FE783B9"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Consideration given to not reducing towage based on enhanced manoeuvring capabilities</w:t>
            </w:r>
          </w:p>
        </w:tc>
      </w:tr>
      <w:tr w:rsidR="00B262C1" w:rsidRPr="0066768E" w14:paraId="339FED83" w14:textId="77777777" w:rsidTr="0002068E">
        <w:trPr>
          <w:cantSplit/>
          <w:trHeight w:val="751"/>
        </w:trPr>
        <w:tc>
          <w:tcPr>
            <w:tcW w:w="1185" w:type="dxa"/>
            <w:vAlign w:val="center"/>
          </w:tcPr>
          <w:p w14:paraId="202FAD2B" w14:textId="4A14461A"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 xml:space="preserve">XL </w:t>
            </w:r>
            <w:r w:rsidR="002A5C34" w:rsidRPr="0066768E">
              <w:rPr>
                <w:rFonts w:cstheme="minorHAnsi"/>
                <w:szCs w:val="22"/>
                <w:lang w:eastAsia="en-GB"/>
              </w:rPr>
              <w:t>Class</w:t>
            </w:r>
          </w:p>
        </w:tc>
        <w:tc>
          <w:tcPr>
            <w:tcW w:w="865" w:type="dxa"/>
            <w:vAlign w:val="center"/>
          </w:tcPr>
          <w:p w14:paraId="60131074" w14:textId="77777777" w:rsidR="003C0129" w:rsidRPr="0066768E" w:rsidRDefault="00D6102D" w:rsidP="001762BF">
            <w:pPr>
              <w:keepNext/>
              <w:keepLines/>
              <w:widowControl w:val="0"/>
              <w:jc w:val="center"/>
              <w:rPr>
                <w:rFonts w:cstheme="minorHAnsi"/>
                <w:szCs w:val="22"/>
                <w:lang w:eastAsia="en-GB"/>
              </w:rPr>
            </w:pPr>
            <w:r w:rsidRPr="0066768E">
              <w:rPr>
                <w:rFonts w:cstheme="minorHAnsi"/>
                <w:szCs w:val="22"/>
                <w:lang w:eastAsia="en-GB"/>
              </w:rPr>
              <w:t>25-30</w:t>
            </w:r>
          </w:p>
        </w:tc>
        <w:tc>
          <w:tcPr>
            <w:tcW w:w="1231" w:type="dxa"/>
            <w:vAlign w:val="center"/>
          </w:tcPr>
          <w:p w14:paraId="566B1711" w14:textId="77777777"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All</w:t>
            </w:r>
          </w:p>
        </w:tc>
        <w:tc>
          <w:tcPr>
            <w:tcW w:w="2084" w:type="dxa"/>
            <w:vAlign w:val="center"/>
          </w:tcPr>
          <w:p w14:paraId="6560DAB7" w14:textId="77777777"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Berthing</w:t>
            </w:r>
          </w:p>
        </w:tc>
        <w:tc>
          <w:tcPr>
            <w:tcW w:w="4262" w:type="dxa"/>
            <w:vAlign w:val="center"/>
          </w:tcPr>
          <w:p w14:paraId="4FB37BC4" w14:textId="77777777" w:rsidR="003C0129" w:rsidRPr="0066768E" w:rsidRDefault="00D6102D" w:rsidP="001762BF">
            <w:pPr>
              <w:keepNext/>
              <w:keepLines/>
              <w:widowControl w:val="0"/>
              <w:jc w:val="center"/>
              <w:rPr>
                <w:rFonts w:cstheme="minorHAnsi"/>
                <w:szCs w:val="22"/>
                <w:lang w:eastAsia="en-GB"/>
              </w:rPr>
            </w:pPr>
            <w:r w:rsidRPr="0066768E">
              <w:rPr>
                <w:rFonts w:cstheme="minorHAnsi"/>
                <w:szCs w:val="22"/>
                <w:lang w:eastAsia="en-GB"/>
              </w:rPr>
              <w:t>At least one tug is required</w:t>
            </w:r>
          </w:p>
        </w:tc>
      </w:tr>
      <w:tr w:rsidR="00D018B1" w:rsidRPr="00D018B1" w14:paraId="239902E2" w14:textId="77777777" w:rsidTr="0002068E">
        <w:trPr>
          <w:cantSplit/>
          <w:trHeight w:val="356"/>
        </w:trPr>
        <w:tc>
          <w:tcPr>
            <w:tcW w:w="1185" w:type="dxa"/>
            <w:vAlign w:val="center"/>
          </w:tcPr>
          <w:p w14:paraId="7E3BE31D"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Cruise Vessel</w:t>
            </w:r>
          </w:p>
        </w:tc>
        <w:tc>
          <w:tcPr>
            <w:tcW w:w="865" w:type="dxa"/>
            <w:vAlign w:val="center"/>
          </w:tcPr>
          <w:p w14:paraId="5A84DD1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&gt;30</w:t>
            </w:r>
          </w:p>
        </w:tc>
        <w:tc>
          <w:tcPr>
            <w:tcW w:w="1231" w:type="dxa"/>
            <w:vAlign w:val="center"/>
          </w:tcPr>
          <w:p w14:paraId="3622006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vAlign w:val="center"/>
          </w:tcPr>
          <w:p w14:paraId="5175B1AD"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Unberthing</w:t>
            </w:r>
          </w:p>
        </w:tc>
        <w:tc>
          <w:tcPr>
            <w:tcW w:w="4262" w:type="dxa"/>
            <w:vAlign w:val="center"/>
          </w:tcPr>
          <w:p w14:paraId="2B2E2047"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Not to be conducted if 44 Berth is occupied</w:t>
            </w:r>
          </w:p>
        </w:tc>
      </w:tr>
      <w:tr w:rsidR="00D018B1" w:rsidRPr="00D018B1" w14:paraId="671495EC" w14:textId="77777777" w:rsidTr="0002068E">
        <w:trPr>
          <w:cantSplit/>
          <w:trHeight w:val="408"/>
        </w:trPr>
        <w:tc>
          <w:tcPr>
            <w:tcW w:w="1185" w:type="dxa"/>
            <w:vAlign w:val="center"/>
          </w:tcPr>
          <w:p w14:paraId="40106FB1"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RoRo</w:t>
            </w:r>
          </w:p>
        </w:tc>
        <w:tc>
          <w:tcPr>
            <w:tcW w:w="865" w:type="dxa"/>
            <w:vAlign w:val="center"/>
          </w:tcPr>
          <w:p w14:paraId="5199C01A"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&gt;30</w:t>
            </w:r>
          </w:p>
        </w:tc>
        <w:tc>
          <w:tcPr>
            <w:tcW w:w="1231" w:type="dxa"/>
            <w:vAlign w:val="center"/>
          </w:tcPr>
          <w:p w14:paraId="126B8761"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vAlign w:val="center"/>
          </w:tcPr>
          <w:p w14:paraId="42355739"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vAlign w:val="center"/>
          </w:tcPr>
          <w:p w14:paraId="13600E6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Use of an abort berth to be considered</w:t>
            </w:r>
          </w:p>
        </w:tc>
      </w:tr>
      <w:tr w:rsidR="00D018B1" w:rsidRPr="00D018B1" w14:paraId="1668013E" w14:textId="77777777" w:rsidTr="0002068E">
        <w:trPr>
          <w:cantSplit/>
          <w:trHeight w:val="703"/>
        </w:trPr>
        <w:tc>
          <w:tcPr>
            <w:tcW w:w="1185" w:type="dxa"/>
            <w:vAlign w:val="center"/>
          </w:tcPr>
          <w:p w14:paraId="7827F5DA" w14:textId="49C9880D"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 xml:space="preserve">XL </w:t>
            </w:r>
            <w:r w:rsidR="002A5C34" w:rsidRPr="00D018B1">
              <w:rPr>
                <w:rFonts w:cstheme="minorHAnsi"/>
                <w:szCs w:val="22"/>
                <w:lang w:eastAsia="en-GB"/>
              </w:rPr>
              <w:t>Class</w:t>
            </w:r>
          </w:p>
        </w:tc>
        <w:tc>
          <w:tcPr>
            <w:tcW w:w="865" w:type="dxa"/>
            <w:vAlign w:val="center"/>
          </w:tcPr>
          <w:p w14:paraId="300F92A0"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30-35</w:t>
            </w:r>
          </w:p>
        </w:tc>
        <w:tc>
          <w:tcPr>
            <w:tcW w:w="1231" w:type="dxa"/>
            <w:vAlign w:val="center"/>
          </w:tcPr>
          <w:p w14:paraId="6078C34A"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vAlign w:val="center"/>
          </w:tcPr>
          <w:p w14:paraId="13E8CC72"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vAlign w:val="center"/>
          </w:tcPr>
          <w:p w14:paraId="64F7EDBB"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At least two tugs are required</w:t>
            </w:r>
          </w:p>
        </w:tc>
      </w:tr>
      <w:tr w:rsidR="00D018B1" w:rsidRPr="00D018B1" w14:paraId="47A93E1A" w14:textId="77777777" w:rsidTr="0002068E">
        <w:trPr>
          <w:cantSplit/>
          <w:trHeight w:val="699"/>
        </w:trPr>
        <w:tc>
          <w:tcPr>
            <w:tcW w:w="1185" w:type="dxa"/>
            <w:vAlign w:val="center"/>
          </w:tcPr>
          <w:p w14:paraId="772CB819" w14:textId="52F28409"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 xml:space="preserve">XL </w:t>
            </w:r>
            <w:r w:rsidR="002A5C34" w:rsidRPr="00D018B1">
              <w:rPr>
                <w:rFonts w:cstheme="minorHAnsi"/>
                <w:szCs w:val="22"/>
                <w:lang w:eastAsia="en-GB"/>
              </w:rPr>
              <w:t>Class</w:t>
            </w:r>
          </w:p>
        </w:tc>
        <w:tc>
          <w:tcPr>
            <w:tcW w:w="865" w:type="dxa"/>
            <w:vAlign w:val="center"/>
          </w:tcPr>
          <w:p w14:paraId="099F9F15"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&gt;35</w:t>
            </w:r>
          </w:p>
        </w:tc>
        <w:tc>
          <w:tcPr>
            <w:tcW w:w="1231" w:type="dxa"/>
            <w:vAlign w:val="center"/>
          </w:tcPr>
          <w:p w14:paraId="4BA69B5B"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vAlign w:val="center"/>
          </w:tcPr>
          <w:p w14:paraId="51A2CAC6"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vAlign w:val="center"/>
          </w:tcPr>
          <w:p w14:paraId="6D49EA2A"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Outside of limits</w:t>
            </w:r>
          </w:p>
        </w:tc>
      </w:tr>
      <w:tr w:rsidR="006616E0" w:rsidRPr="00D018B1" w14:paraId="4484E6EE" w14:textId="77777777" w:rsidTr="0002068E">
        <w:trPr>
          <w:cantSplit/>
          <w:trHeight w:val="295"/>
        </w:trPr>
        <w:tc>
          <w:tcPr>
            <w:tcW w:w="9627" w:type="dxa"/>
            <w:gridSpan w:val="5"/>
            <w:shd w:val="clear" w:color="auto" w:fill="D5DCE4" w:themeFill="text2" w:themeFillTint="33"/>
            <w:vAlign w:val="center"/>
          </w:tcPr>
          <w:p w14:paraId="27C826CA" w14:textId="1EE7775A" w:rsidR="006616E0" w:rsidRPr="00D018B1" w:rsidRDefault="006616E0" w:rsidP="00905A56">
            <w:pPr>
              <w:jc w:val="left"/>
              <w:rPr>
                <w:lang w:eastAsia="en-GB"/>
              </w:rPr>
            </w:pPr>
            <w:r w:rsidRPr="004C7DD9">
              <w:rPr>
                <w:b/>
                <w:bCs/>
                <w:lang w:eastAsia="en-GB"/>
              </w:rPr>
              <w:t>LNG</w:t>
            </w:r>
            <w:r>
              <w:rPr>
                <w:b/>
                <w:bCs/>
                <w:lang w:eastAsia="en-GB"/>
              </w:rPr>
              <w:t xml:space="preserve"> Bunker</w:t>
            </w:r>
            <w:r w:rsidRPr="004C7DD9">
              <w:rPr>
                <w:b/>
                <w:bCs/>
                <w:lang w:eastAsia="en-GB"/>
              </w:rPr>
              <w:t xml:space="preserve"> Barges</w:t>
            </w:r>
            <w:r w:rsidR="003527A6">
              <w:rPr>
                <w:b/>
                <w:bCs/>
                <w:lang w:eastAsia="en-GB"/>
              </w:rPr>
              <w:t xml:space="preserve"> </w:t>
            </w:r>
            <w:r w:rsidR="003527A6" w:rsidRPr="003527A6">
              <w:rPr>
                <w:lang w:eastAsia="en-GB"/>
              </w:rPr>
              <w:t>(See additional information)</w:t>
            </w:r>
          </w:p>
        </w:tc>
      </w:tr>
      <w:tr w:rsidR="006616E0" w:rsidRPr="00D018B1" w14:paraId="3EA754D9" w14:textId="77777777" w:rsidTr="0002068E">
        <w:trPr>
          <w:cantSplit/>
          <w:trHeight w:val="867"/>
        </w:trPr>
        <w:tc>
          <w:tcPr>
            <w:tcW w:w="1185" w:type="dxa"/>
            <w:vAlign w:val="center"/>
          </w:tcPr>
          <w:p w14:paraId="11EB0AED" w14:textId="5E036E0B" w:rsidR="006616E0" w:rsidRPr="00D018B1" w:rsidRDefault="006616E0" w:rsidP="00905A56">
            <w:pPr>
              <w:jc w:val="center"/>
              <w:rPr>
                <w:lang w:eastAsia="en-GB"/>
              </w:rPr>
            </w:pPr>
            <w:r>
              <w:rPr>
                <w:lang w:eastAsia="en-GB"/>
              </w:rPr>
              <w:t>Enhanced Controls</w:t>
            </w:r>
          </w:p>
        </w:tc>
        <w:tc>
          <w:tcPr>
            <w:tcW w:w="865" w:type="dxa"/>
            <w:vAlign w:val="center"/>
          </w:tcPr>
          <w:p w14:paraId="4729E64B" w14:textId="77777777" w:rsidR="006616E0" w:rsidRDefault="006616E0" w:rsidP="00905A56">
            <w:pPr>
              <w:jc w:val="center"/>
              <w:rPr>
                <w:lang w:eastAsia="en-GB"/>
              </w:rPr>
            </w:pPr>
            <w:r w:rsidRPr="00D018B1">
              <w:rPr>
                <w:lang w:eastAsia="en-GB"/>
              </w:rPr>
              <w:t>&gt;15</w:t>
            </w:r>
          </w:p>
          <w:p w14:paraId="010ED827" w14:textId="2D749C05" w:rsidR="00F50655" w:rsidRPr="00D018B1" w:rsidRDefault="00F50655" w:rsidP="00905A56">
            <w:pPr>
              <w:jc w:val="center"/>
              <w:rPr>
                <w:lang w:eastAsia="en-GB"/>
              </w:rPr>
            </w:pPr>
            <w:r w:rsidRPr="00D018B1">
              <w:rPr>
                <w:lang w:eastAsia="en-GB"/>
              </w:rPr>
              <w:t>&gt;20</w:t>
            </w:r>
          </w:p>
        </w:tc>
        <w:tc>
          <w:tcPr>
            <w:tcW w:w="1231" w:type="dxa"/>
            <w:vAlign w:val="center"/>
          </w:tcPr>
          <w:p w14:paraId="46B52403" w14:textId="01F834B5" w:rsidR="006616E0" w:rsidRDefault="006616E0" w:rsidP="00905A56">
            <w:pPr>
              <w:jc w:val="center"/>
              <w:rPr>
                <w:lang w:eastAsia="en-GB"/>
              </w:rPr>
            </w:pPr>
            <w:r w:rsidRPr="00D018B1">
              <w:rPr>
                <w:lang w:eastAsia="en-GB"/>
              </w:rPr>
              <w:t xml:space="preserve">NE </w:t>
            </w:r>
            <w:r w:rsidR="00F50655">
              <w:rPr>
                <w:lang w:eastAsia="en-GB"/>
              </w:rPr>
              <w:t>–</w:t>
            </w:r>
            <w:r w:rsidRPr="00D018B1">
              <w:rPr>
                <w:lang w:eastAsia="en-GB"/>
              </w:rPr>
              <w:t xml:space="preserve"> SE</w:t>
            </w:r>
          </w:p>
          <w:p w14:paraId="31871088" w14:textId="2A0AC684" w:rsidR="00F50655" w:rsidRPr="00D018B1" w:rsidRDefault="00F50655" w:rsidP="00905A56">
            <w:pPr>
              <w:jc w:val="center"/>
              <w:rPr>
                <w:lang w:eastAsia="en-GB"/>
              </w:rPr>
            </w:pPr>
            <w:r w:rsidRPr="00D018B1">
              <w:rPr>
                <w:lang w:eastAsia="en-GB"/>
              </w:rPr>
              <w:t>All</w:t>
            </w:r>
          </w:p>
        </w:tc>
        <w:tc>
          <w:tcPr>
            <w:tcW w:w="2084" w:type="dxa"/>
            <w:vAlign w:val="center"/>
          </w:tcPr>
          <w:p w14:paraId="25920C5F" w14:textId="637D6FA1" w:rsidR="006616E0" w:rsidRPr="00D018B1" w:rsidRDefault="006616E0"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sidR="00F50655">
              <w:rPr>
                <w:rFonts w:cstheme="minorHAnsi"/>
                <w:szCs w:val="22"/>
                <w:lang w:eastAsia="en-GB"/>
              </w:rPr>
              <w:t>/Unberthing</w:t>
            </w:r>
          </w:p>
        </w:tc>
        <w:tc>
          <w:tcPr>
            <w:tcW w:w="4262" w:type="dxa"/>
            <w:vAlign w:val="center"/>
          </w:tcPr>
          <w:p w14:paraId="6EF16B1E" w14:textId="5EEABD78" w:rsidR="006616E0" w:rsidRPr="00D018B1" w:rsidRDefault="006616E0" w:rsidP="001762BF">
            <w:pPr>
              <w:keepNext/>
              <w:keepLines/>
              <w:widowControl w:val="0"/>
              <w:spacing w:line="276" w:lineRule="auto"/>
              <w:jc w:val="center"/>
              <w:rPr>
                <w:rFonts w:cstheme="minorHAnsi"/>
                <w:szCs w:val="22"/>
                <w:lang w:eastAsia="en-GB"/>
              </w:rPr>
            </w:pPr>
            <w:r w:rsidRPr="00D018B1">
              <w:rPr>
                <w:rFonts w:cstheme="minorHAnsi"/>
                <w:szCs w:val="22"/>
                <w:lang w:eastAsia="en-GB"/>
              </w:rPr>
              <w:t>Outside of limits</w:t>
            </w:r>
          </w:p>
        </w:tc>
      </w:tr>
      <w:tr w:rsidR="00F50655" w:rsidRPr="00D018B1" w14:paraId="69153F0E" w14:textId="77777777" w:rsidTr="0002068E">
        <w:trPr>
          <w:cantSplit/>
          <w:trHeight w:val="852"/>
        </w:trPr>
        <w:tc>
          <w:tcPr>
            <w:tcW w:w="1185" w:type="dxa"/>
            <w:vAlign w:val="center"/>
          </w:tcPr>
          <w:p w14:paraId="3122408D" w14:textId="44A17503" w:rsidR="00F50655" w:rsidRPr="00D018B1" w:rsidRDefault="00F50655" w:rsidP="00905A56">
            <w:pPr>
              <w:jc w:val="center"/>
              <w:rPr>
                <w:lang w:eastAsia="en-GB"/>
              </w:rPr>
            </w:pPr>
            <w:r>
              <w:rPr>
                <w:lang w:eastAsia="en-GB"/>
              </w:rPr>
              <w:t>Standard Controls</w:t>
            </w:r>
          </w:p>
        </w:tc>
        <w:tc>
          <w:tcPr>
            <w:tcW w:w="865" w:type="dxa"/>
            <w:vAlign w:val="center"/>
          </w:tcPr>
          <w:p w14:paraId="17E49534" w14:textId="77777777" w:rsidR="00F50655" w:rsidRDefault="00F50655" w:rsidP="00905A56">
            <w:pPr>
              <w:jc w:val="center"/>
              <w:rPr>
                <w:lang w:eastAsia="en-GB"/>
              </w:rPr>
            </w:pPr>
            <w:r w:rsidRPr="00D018B1">
              <w:rPr>
                <w:lang w:eastAsia="en-GB"/>
              </w:rPr>
              <w:t>&gt;15</w:t>
            </w:r>
          </w:p>
          <w:p w14:paraId="0A132AE1" w14:textId="373C97A6" w:rsidR="00F50655" w:rsidRPr="00D018B1" w:rsidRDefault="00F50655" w:rsidP="00905A56">
            <w:pPr>
              <w:jc w:val="center"/>
              <w:rPr>
                <w:lang w:eastAsia="en-GB"/>
              </w:rPr>
            </w:pPr>
            <w:r w:rsidRPr="00D018B1">
              <w:rPr>
                <w:lang w:eastAsia="en-GB"/>
              </w:rPr>
              <w:t>&gt;20</w:t>
            </w:r>
          </w:p>
        </w:tc>
        <w:tc>
          <w:tcPr>
            <w:tcW w:w="1231" w:type="dxa"/>
            <w:vAlign w:val="center"/>
          </w:tcPr>
          <w:p w14:paraId="54E378F0" w14:textId="77777777" w:rsidR="00F50655" w:rsidRDefault="00F50655" w:rsidP="00905A56">
            <w:pPr>
              <w:jc w:val="center"/>
              <w:rPr>
                <w:lang w:eastAsia="en-GB"/>
              </w:rPr>
            </w:pPr>
            <w:r w:rsidRPr="00D018B1">
              <w:rPr>
                <w:lang w:eastAsia="en-GB"/>
              </w:rPr>
              <w:t xml:space="preserve">NE </w:t>
            </w:r>
            <w:r>
              <w:rPr>
                <w:lang w:eastAsia="en-GB"/>
              </w:rPr>
              <w:t>–</w:t>
            </w:r>
            <w:r w:rsidRPr="00D018B1">
              <w:rPr>
                <w:lang w:eastAsia="en-GB"/>
              </w:rPr>
              <w:t xml:space="preserve"> SE</w:t>
            </w:r>
          </w:p>
          <w:p w14:paraId="1C60C26C" w14:textId="35A3838D" w:rsidR="00F50655" w:rsidRPr="00D018B1" w:rsidRDefault="00F50655" w:rsidP="00905A56">
            <w:pPr>
              <w:jc w:val="center"/>
              <w:rPr>
                <w:lang w:eastAsia="en-GB"/>
              </w:rPr>
            </w:pPr>
            <w:r w:rsidRPr="00D018B1">
              <w:rPr>
                <w:lang w:eastAsia="en-GB"/>
              </w:rPr>
              <w:t>All</w:t>
            </w:r>
          </w:p>
        </w:tc>
        <w:tc>
          <w:tcPr>
            <w:tcW w:w="2084" w:type="dxa"/>
            <w:vAlign w:val="center"/>
          </w:tcPr>
          <w:p w14:paraId="470F640E" w14:textId="14439BAB"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Pr>
                <w:rFonts w:cstheme="minorHAnsi"/>
                <w:szCs w:val="22"/>
                <w:lang w:eastAsia="en-GB"/>
              </w:rPr>
              <w:t>/Unberthing</w:t>
            </w:r>
          </w:p>
        </w:tc>
        <w:tc>
          <w:tcPr>
            <w:tcW w:w="4262" w:type="dxa"/>
            <w:vAlign w:val="center"/>
          </w:tcPr>
          <w:p w14:paraId="347E371E" w14:textId="20C8AF0A"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Outside of limits</w:t>
            </w:r>
          </w:p>
        </w:tc>
      </w:tr>
      <w:tr w:rsidR="00F50655" w:rsidRPr="00D018B1" w14:paraId="42679FE6" w14:textId="77777777" w:rsidTr="0002068E">
        <w:trPr>
          <w:cantSplit/>
          <w:trHeight w:val="835"/>
        </w:trPr>
        <w:tc>
          <w:tcPr>
            <w:tcW w:w="1185" w:type="dxa"/>
            <w:vAlign w:val="center"/>
          </w:tcPr>
          <w:p w14:paraId="235034D8" w14:textId="0112C5D7" w:rsidR="00F50655" w:rsidRPr="00D018B1" w:rsidRDefault="00F50655" w:rsidP="00905A56">
            <w:pPr>
              <w:jc w:val="center"/>
              <w:rPr>
                <w:lang w:eastAsia="en-GB"/>
              </w:rPr>
            </w:pPr>
            <w:r>
              <w:rPr>
                <w:lang w:eastAsia="en-GB"/>
              </w:rPr>
              <w:t>Reduced Controls</w:t>
            </w:r>
          </w:p>
        </w:tc>
        <w:tc>
          <w:tcPr>
            <w:tcW w:w="865" w:type="dxa"/>
            <w:vAlign w:val="center"/>
          </w:tcPr>
          <w:p w14:paraId="252FB22D" w14:textId="56E952E2" w:rsidR="00F50655" w:rsidRDefault="00F50655" w:rsidP="00905A56">
            <w:pPr>
              <w:jc w:val="center"/>
              <w:rPr>
                <w:lang w:eastAsia="en-GB"/>
              </w:rPr>
            </w:pPr>
            <w:r w:rsidRPr="00D018B1">
              <w:rPr>
                <w:lang w:eastAsia="en-GB"/>
              </w:rPr>
              <w:t>&gt;</w:t>
            </w:r>
            <w:r>
              <w:rPr>
                <w:lang w:eastAsia="en-GB"/>
              </w:rPr>
              <w:t>20</w:t>
            </w:r>
          </w:p>
          <w:p w14:paraId="5707F5DE" w14:textId="1B3EFBFD" w:rsidR="00F50655" w:rsidRPr="00D018B1" w:rsidRDefault="00F50655" w:rsidP="00905A56">
            <w:pPr>
              <w:jc w:val="center"/>
              <w:rPr>
                <w:lang w:eastAsia="en-GB"/>
              </w:rPr>
            </w:pPr>
            <w:r w:rsidRPr="00D018B1">
              <w:rPr>
                <w:lang w:eastAsia="en-GB"/>
              </w:rPr>
              <w:t>&gt;2</w:t>
            </w:r>
            <w:r>
              <w:rPr>
                <w:lang w:eastAsia="en-GB"/>
              </w:rPr>
              <w:t>5</w:t>
            </w:r>
          </w:p>
        </w:tc>
        <w:tc>
          <w:tcPr>
            <w:tcW w:w="1231" w:type="dxa"/>
            <w:vAlign w:val="center"/>
          </w:tcPr>
          <w:p w14:paraId="677036B7" w14:textId="707A9D66" w:rsidR="00F50655" w:rsidRPr="00D018B1" w:rsidRDefault="00F50655" w:rsidP="00905A56">
            <w:pPr>
              <w:jc w:val="center"/>
              <w:rPr>
                <w:lang w:eastAsia="en-GB"/>
              </w:rPr>
            </w:pPr>
            <w:r w:rsidRPr="00D018B1">
              <w:rPr>
                <w:lang w:eastAsia="en-GB"/>
              </w:rPr>
              <w:t>All</w:t>
            </w:r>
          </w:p>
        </w:tc>
        <w:tc>
          <w:tcPr>
            <w:tcW w:w="2084" w:type="dxa"/>
            <w:vAlign w:val="center"/>
          </w:tcPr>
          <w:p w14:paraId="56EFE7FD" w14:textId="2AF55841"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Pr>
                <w:rFonts w:cstheme="minorHAnsi"/>
                <w:szCs w:val="22"/>
                <w:lang w:eastAsia="en-GB"/>
              </w:rPr>
              <w:t>/Unberthing</w:t>
            </w:r>
          </w:p>
        </w:tc>
        <w:tc>
          <w:tcPr>
            <w:tcW w:w="4262" w:type="dxa"/>
            <w:vAlign w:val="center"/>
          </w:tcPr>
          <w:p w14:paraId="30835C03" w14:textId="598EF824" w:rsidR="00F50655" w:rsidRDefault="00B030B1" w:rsidP="001762BF">
            <w:pPr>
              <w:keepNext/>
              <w:keepLines/>
              <w:widowControl w:val="0"/>
              <w:spacing w:line="276" w:lineRule="auto"/>
              <w:jc w:val="center"/>
              <w:rPr>
                <w:rFonts w:cstheme="minorHAnsi"/>
                <w:szCs w:val="22"/>
                <w:lang w:eastAsia="en-GB"/>
              </w:rPr>
            </w:pPr>
            <w:r>
              <w:rPr>
                <w:rFonts w:cstheme="minorHAnsi"/>
                <w:szCs w:val="22"/>
                <w:lang w:eastAsia="en-GB"/>
              </w:rPr>
              <w:t>No tugs required</w:t>
            </w:r>
            <w:r w:rsidR="00F13236">
              <w:rPr>
                <w:rFonts w:cstheme="minorHAnsi"/>
                <w:szCs w:val="22"/>
                <w:lang w:eastAsia="en-GB"/>
              </w:rPr>
              <w:t xml:space="preserve"> (&gt;20 knots)</w:t>
            </w:r>
          </w:p>
          <w:p w14:paraId="4CA3C920" w14:textId="0017B7D4" w:rsidR="00B030B1" w:rsidRPr="00D018B1" w:rsidRDefault="00B030B1" w:rsidP="001762BF">
            <w:pPr>
              <w:keepNext/>
              <w:keepLines/>
              <w:widowControl w:val="0"/>
              <w:spacing w:line="276" w:lineRule="auto"/>
              <w:jc w:val="center"/>
              <w:rPr>
                <w:rFonts w:cstheme="minorHAnsi"/>
                <w:szCs w:val="22"/>
                <w:lang w:eastAsia="en-GB"/>
              </w:rPr>
            </w:pPr>
            <w:r>
              <w:rPr>
                <w:rFonts w:cstheme="minorHAnsi"/>
                <w:szCs w:val="22"/>
                <w:lang w:eastAsia="en-GB"/>
              </w:rPr>
              <w:t xml:space="preserve">1 </w:t>
            </w:r>
            <w:r w:rsidR="009E4B67">
              <w:rPr>
                <w:rFonts w:cstheme="minorHAnsi"/>
                <w:szCs w:val="22"/>
                <w:lang w:eastAsia="en-GB"/>
              </w:rPr>
              <w:t>t</w:t>
            </w:r>
            <w:r>
              <w:rPr>
                <w:rFonts w:cstheme="minorHAnsi"/>
                <w:szCs w:val="22"/>
                <w:lang w:eastAsia="en-GB"/>
              </w:rPr>
              <w:t>ug required</w:t>
            </w:r>
            <w:r w:rsidR="00F13236">
              <w:rPr>
                <w:rFonts w:cstheme="minorHAnsi"/>
                <w:szCs w:val="22"/>
                <w:lang w:eastAsia="en-GB"/>
              </w:rPr>
              <w:t xml:space="preserve"> (&gt;25 knots)</w:t>
            </w:r>
          </w:p>
        </w:tc>
      </w:tr>
    </w:tbl>
    <w:p w14:paraId="741CA17B" w14:textId="43D47445" w:rsidR="00225F90" w:rsidRPr="00D018B1" w:rsidRDefault="00905A56" w:rsidP="003A5BC5">
      <w:pPr>
        <w:pStyle w:val="Heading4"/>
      </w:pPr>
      <w:r>
        <w:t>Under Keel Clearance (UKC) Whilst Alongside</w:t>
      </w:r>
    </w:p>
    <w:p w14:paraId="096BD70F" w14:textId="5003B726" w:rsidR="0008219F" w:rsidRPr="00D018B1" w:rsidRDefault="00A36DF3" w:rsidP="00DB7D31">
      <w:pPr>
        <w:rPr>
          <w:rFonts w:cstheme="minorHAnsi"/>
        </w:rPr>
      </w:pPr>
      <w:r w:rsidRPr="00D018B1">
        <w:rPr>
          <w:rFonts w:cstheme="minorHAnsi"/>
        </w:rPr>
        <w:t xml:space="preserve">Static </w:t>
      </w:r>
      <w:r w:rsidR="0008219F" w:rsidRPr="00D018B1">
        <w:rPr>
          <w:rFonts w:cstheme="minorHAnsi"/>
        </w:rPr>
        <w:t xml:space="preserve">UKC equal or greater than 0.60 </w:t>
      </w:r>
      <w:r w:rsidR="0057533A">
        <w:rPr>
          <w:rFonts w:cstheme="minorHAnsi"/>
        </w:rPr>
        <w:t>metre</w:t>
      </w:r>
      <w:r w:rsidR="0008219F" w:rsidRPr="00D018B1">
        <w:rPr>
          <w:rFonts w:cstheme="minorHAnsi"/>
        </w:rPr>
        <w:t>s. All berths liable to siltation. Dredged as required. May be areas of stiffer silt especially to the north.</w:t>
      </w:r>
    </w:p>
    <w:p w14:paraId="0926192B" w14:textId="77777777" w:rsidR="00225F90" w:rsidRPr="00D018B1" w:rsidRDefault="00225F90" w:rsidP="003A5BC5">
      <w:pPr>
        <w:pStyle w:val="Heading4"/>
      </w:pPr>
      <w:bookmarkStart w:id="4179" w:name="_Toc163156433"/>
      <w:r w:rsidRPr="00D018B1">
        <w:lastRenderedPageBreak/>
        <w:t>Additional Information</w:t>
      </w:r>
      <w:bookmarkEnd w:id="4179"/>
    </w:p>
    <w:p w14:paraId="3F12808E" w14:textId="7198AC38" w:rsidR="0008219F" w:rsidRPr="00D018B1" w:rsidRDefault="0008219F" w:rsidP="001762BF">
      <w:pPr>
        <w:keepNext/>
        <w:keepLines/>
        <w:rPr>
          <w:rFonts w:cstheme="minorHAnsi"/>
        </w:rPr>
      </w:pPr>
      <w:r w:rsidRPr="00D018B1">
        <w:rPr>
          <w:rFonts w:cstheme="minorHAnsi"/>
        </w:rPr>
        <w:t xml:space="preserve">Vessel movements that are not defined </w:t>
      </w:r>
      <w:r w:rsidR="00AF0BFD" w:rsidRPr="00D018B1">
        <w:rPr>
          <w:rFonts w:cstheme="minorHAnsi"/>
        </w:rPr>
        <w:t>within this section are subject to individual risk assessment.</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018B1" w:rsidRPr="00D018B1" w14:paraId="2AB7DC34" w14:textId="77777777" w:rsidTr="0002068E">
        <w:trPr>
          <w:cantSplit/>
          <w:trHeight w:val="308"/>
        </w:trPr>
        <w:tc>
          <w:tcPr>
            <w:tcW w:w="1868" w:type="dxa"/>
            <w:shd w:val="clear" w:color="auto" w:fill="244061"/>
            <w:vAlign w:val="center"/>
            <w:hideMark/>
          </w:tcPr>
          <w:p w14:paraId="27FE78B3"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Berth</w:t>
            </w:r>
          </w:p>
        </w:tc>
        <w:tc>
          <w:tcPr>
            <w:tcW w:w="2045" w:type="dxa"/>
            <w:shd w:val="clear" w:color="auto" w:fill="244061"/>
            <w:vAlign w:val="center"/>
            <w:hideMark/>
          </w:tcPr>
          <w:p w14:paraId="68692266"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Berth Pocket Width from Quay</w:t>
            </w:r>
          </w:p>
        </w:tc>
        <w:tc>
          <w:tcPr>
            <w:tcW w:w="1795" w:type="dxa"/>
            <w:shd w:val="clear" w:color="auto" w:fill="244061"/>
            <w:vAlign w:val="center"/>
          </w:tcPr>
          <w:p w14:paraId="245985D0"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Typical Fender Standoff</w:t>
            </w:r>
          </w:p>
        </w:tc>
        <w:tc>
          <w:tcPr>
            <w:tcW w:w="1965" w:type="dxa"/>
            <w:shd w:val="clear" w:color="auto" w:fill="244061"/>
            <w:vAlign w:val="center"/>
          </w:tcPr>
          <w:p w14:paraId="196F3F7A"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Quay Length</w:t>
            </w:r>
          </w:p>
        </w:tc>
        <w:tc>
          <w:tcPr>
            <w:tcW w:w="1954" w:type="dxa"/>
            <w:shd w:val="clear" w:color="auto" w:fill="244061"/>
            <w:vAlign w:val="center"/>
          </w:tcPr>
          <w:p w14:paraId="5BE2E6AA"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Max Vessel LOA</w:t>
            </w:r>
          </w:p>
        </w:tc>
      </w:tr>
      <w:tr w:rsidR="00D018B1" w:rsidRPr="00D018B1" w14:paraId="41BB5537" w14:textId="77777777" w:rsidTr="0002068E">
        <w:trPr>
          <w:cantSplit/>
          <w:trHeight w:val="308"/>
        </w:trPr>
        <w:tc>
          <w:tcPr>
            <w:tcW w:w="1868" w:type="dxa"/>
            <w:shd w:val="clear" w:color="auto" w:fill="FFFFFF"/>
            <w:vAlign w:val="center"/>
          </w:tcPr>
          <w:p w14:paraId="6A878590" w14:textId="505C0110"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43</w:t>
            </w:r>
          </w:p>
        </w:tc>
        <w:tc>
          <w:tcPr>
            <w:tcW w:w="2045" w:type="dxa"/>
            <w:vMerge w:val="restart"/>
            <w:shd w:val="clear" w:color="auto" w:fill="FFFFFF"/>
            <w:vAlign w:val="center"/>
          </w:tcPr>
          <w:p w14:paraId="6C1BDADF" w14:textId="43E2AF6D"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45m</w:t>
            </w:r>
          </w:p>
        </w:tc>
        <w:tc>
          <w:tcPr>
            <w:tcW w:w="1795" w:type="dxa"/>
            <w:vMerge w:val="restart"/>
            <w:vAlign w:val="center"/>
          </w:tcPr>
          <w:p w14:paraId="03A89CFE" w14:textId="41D8799B"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2.50m Floating</w:t>
            </w:r>
          </w:p>
        </w:tc>
        <w:tc>
          <w:tcPr>
            <w:tcW w:w="1965" w:type="dxa"/>
            <w:vMerge w:val="restart"/>
            <w:shd w:val="clear" w:color="auto" w:fill="FFFFFF"/>
            <w:vAlign w:val="center"/>
          </w:tcPr>
          <w:p w14:paraId="769B790A" w14:textId="7B08A6A2"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480m</w:t>
            </w:r>
          </w:p>
        </w:tc>
        <w:tc>
          <w:tcPr>
            <w:tcW w:w="1954" w:type="dxa"/>
            <w:vMerge w:val="restart"/>
            <w:shd w:val="clear" w:color="auto" w:fill="FFFFFF"/>
            <w:vAlign w:val="center"/>
          </w:tcPr>
          <w:p w14:paraId="457F5A63" w14:textId="55C524BD" w:rsidR="00E26991" w:rsidRPr="00D018B1" w:rsidRDefault="00B13497" w:rsidP="001762BF">
            <w:pPr>
              <w:keepNext/>
              <w:keepLines/>
              <w:widowControl w:val="0"/>
              <w:jc w:val="center"/>
              <w:rPr>
                <w:rFonts w:cstheme="minorHAnsi"/>
                <w:szCs w:val="22"/>
                <w:lang w:eastAsia="en-GB"/>
              </w:rPr>
            </w:pPr>
            <w:r w:rsidRPr="00D018B1">
              <w:rPr>
                <w:rFonts w:cstheme="minorHAnsi"/>
                <w:szCs w:val="22"/>
                <w:lang w:eastAsia="en-GB"/>
              </w:rPr>
              <w:t>N/A</w:t>
            </w:r>
          </w:p>
        </w:tc>
      </w:tr>
      <w:tr w:rsidR="00D018B1" w:rsidRPr="00D018B1" w14:paraId="558A02E6" w14:textId="77777777" w:rsidTr="0002068E">
        <w:trPr>
          <w:cantSplit/>
          <w:trHeight w:val="308"/>
        </w:trPr>
        <w:tc>
          <w:tcPr>
            <w:tcW w:w="1868" w:type="dxa"/>
            <w:shd w:val="clear" w:color="auto" w:fill="FFFFFF"/>
            <w:vAlign w:val="center"/>
          </w:tcPr>
          <w:p w14:paraId="08FEDB6B" w14:textId="777C3EE8"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44</w:t>
            </w:r>
          </w:p>
        </w:tc>
        <w:tc>
          <w:tcPr>
            <w:tcW w:w="2045" w:type="dxa"/>
            <w:vMerge/>
            <w:shd w:val="clear" w:color="auto" w:fill="FFFFFF"/>
            <w:vAlign w:val="center"/>
          </w:tcPr>
          <w:p w14:paraId="34344A39" w14:textId="77777777" w:rsidR="00E26991" w:rsidRPr="00D018B1" w:rsidRDefault="00E26991" w:rsidP="001762BF">
            <w:pPr>
              <w:keepNext/>
              <w:keepLines/>
              <w:widowControl w:val="0"/>
              <w:jc w:val="center"/>
              <w:rPr>
                <w:rFonts w:cstheme="minorHAnsi"/>
                <w:szCs w:val="22"/>
                <w:lang w:eastAsia="en-GB"/>
              </w:rPr>
            </w:pPr>
          </w:p>
        </w:tc>
        <w:tc>
          <w:tcPr>
            <w:tcW w:w="1795" w:type="dxa"/>
            <w:vMerge/>
            <w:vAlign w:val="center"/>
          </w:tcPr>
          <w:p w14:paraId="551048F1" w14:textId="77777777" w:rsidR="00E26991" w:rsidRPr="00D018B1" w:rsidRDefault="00E26991" w:rsidP="001762BF">
            <w:pPr>
              <w:keepNext/>
              <w:keepLines/>
              <w:widowControl w:val="0"/>
              <w:jc w:val="center"/>
              <w:rPr>
                <w:rFonts w:cstheme="minorHAnsi"/>
                <w:szCs w:val="22"/>
                <w:lang w:eastAsia="en-GB"/>
              </w:rPr>
            </w:pPr>
          </w:p>
        </w:tc>
        <w:tc>
          <w:tcPr>
            <w:tcW w:w="1965" w:type="dxa"/>
            <w:vMerge/>
            <w:shd w:val="clear" w:color="auto" w:fill="FFFFFF"/>
            <w:vAlign w:val="center"/>
          </w:tcPr>
          <w:p w14:paraId="6CCB3664" w14:textId="77777777" w:rsidR="00E26991" w:rsidRPr="00D018B1" w:rsidRDefault="00E26991" w:rsidP="001762BF">
            <w:pPr>
              <w:keepNext/>
              <w:keepLines/>
              <w:widowControl w:val="0"/>
              <w:jc w:val="center"/>
              <w:rPr>
                <w:rFonts w:cstheme="minorHAnsi"/>
                <w:szCs w:val="22"/>
                <w:lang w:eastAsia="en-GB"/>
              </w:rPr>
            </w:pPr>
          </w:p>
        </w:tc>
        <w:tc>
          <w:tcPr>
            <w:tcW w:w="1954" w:type="dxa"/>
            <w:vMerge/>
            <w:shd w:val="clear" w:color="auto" w:fill="FFFFFF"/>
            <w:vAlign w:val="center"/>
          </w:tcPr>
          <w:p w14:paraId="4AF2894C" w14:textId="77777777" w:rsidR="00E26991" w:rsidRPr="00D018B1" w:rsidRDefault="00E26991" w:rsidP="001762BF">
            <w:pPr>
              <w:keepNext/>
              <w:keepLines/>
              <w:widowControl w:val="0"/>
              <w:jc w:val="center"/>
              <w:rPr>
                <w:rFonts w:cstheme="minorHAnsi"/>
                <w:szCs w:val="22"/>
                <w:lang w:eastAsia="en-GB"/>
              </w:rPr>
            </w:pPr>
          </w:p>
        </w:tc>
      </w:tr>
      <w:tr w:rsidR="00D018B1" w:rsidRPr="00D018B1" w14:paraId="50EF7392" w14:textId="77777777" w:rsidTr="0002068E">
        <w:trPr>
          <w:cantSplit/>
          <w:trHeight w:val="308"/>
        </w:trPr>
        <w:tc>
          <w:tcPr>
            <w:tcW w:w="1868" w:type="dxa"/>
            <w:shd w:val="clear" w:color="auto" w:fill="FFFFFF"/>
            <w:vAlign w:val="center"/>
          </w:tcPr>
          <w:p w14:paraId="1BE8652E" w14:textId="40309C53"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45</w:t>
            </w:r>
          </w:p>
        </w:tc>
        <w:tc>
          <w:tcPr>
            <w:tcW w:w="2045" w:type="dxa"/>
            <w:shd w:val="clear" w:color="auto" w:fill="FFFFFF"/>
            <w:vAlign w:val="center"/>
          </w:tcPr>
          <w:p w14:paraId="3D7E503B" w14:textId="1AA27D2C"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47m</w:t>
            </w:r>
          </w:p>
        </w:tc>
        <w:tc>
          <w:tcPr>
            <w:tcW w:w="1795" w:type="dxa"/>
            <w:vAlign w:val="center"/>
          </w:tcPr>
          <w:p w14:paraId="31D8BBF4" w14:textId="61AEADFD"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1.00 Floating</w:t>
            </w:r>
          </w:p>
        </w:tc>
        <w:tc>
          <w:tcPr>
            <w:tcW w:w="1965" w:type="dxa"/>
            <w:shd w:val="clear" w:color="auto" w:fill="FFFFFF"/>
            <w:vAlign w:val="center"/>
          </w:tcPr>
          <w:p w14:paraId="62AF5548" w14:textId="01778A95"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190m</w:t>
            </w:r>
          </w:p>
        </w:tc>
        <w:tc>
          <w:tcPr>
            <w:tcW w:w="1954" w:type="dxa"/>
            <w:shd w:val="clear" w:color="auto" w:fill="FFFFFF"/>
            <w:vAlign w:val="center"/>
          </w:tcPr>
          <w:p w14:paraId="7B679C98" w14:textId="4E569A65"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115m</w:t>
            </w:r>
            <w:r w:rsidR="005B4FE0" w:rsidRPr="00D018B1">
              <w:rPr>
                <w:rFonts w:cstheme="minorHAnsi"/>
                <w:szCs w:val="22"/>
                <w:lang w:eastAsia="en-GB"/>
              </w:rPr>
              <w:t xml:space="preserve"> *</w:t>
            </w:r>
            <w:r w:rsidR="006A0F50" w:rsidRPr="00D018B1">
              <w:rPr>
                <w:rFonts w:cstheme="minorHAnsi"/>
                <w:szCs w:val="22"/>
                <w:lang w:eastAsia="en-GB"/>
              </w:rPr>
              <w:t>(6)</w:t>
            </w:r>
          </w:p>
        </w:tc>
      </w:tr>
      <w:tr w:rsidR="00D018B1" w:rsidRPr="00D018B1" w14:paraId="6A5B27EF" w14:textId="77777777" w:rsidTr="0002068E">
        <w:trPr>
          <w:cantSplit/>
          <w:trHeight w:val="308"/>
        </w:trPr>
        <w:tc>
          <w:tcPr>
            <w:tcW w:w="1868" w:type="dxa"/>
            <w:shd w:val="clear" w:color="auto" w:fill="FFFFFF"/>
            <w:vAlign w:val="center"/>
          </w:tcPr>
          <w:p w14:paraId="71929806" w14:textId="437B8209"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46</w:t>
            </w:r>
          </w:p>
        </w:tc>
        <w:tc>
          <w:tcPr>
            <w:tcW w:w="2045" w:type="dxa"/>
            <w:vMerge w:val="restart"/>
            <w:shd w:val="clear" w:color="auto" w:fill="FFFFFF"/>
            <w:vAlign w:val="center"/>
          </w:tcPr>
          <w:p w14:paraId="1FDF1AF0" w14:textId="4DB5097C"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38m</w:t>
            </w:r>
          </w:p>
        </w:tc>
        <w:tc>
          <w:tcPr>
            <w:tcW w:w="1795" w:type="dxa"/>
            <w:vMerge w:val="restart"/>
            <w:vAlign w:val="center"/>
          </w:tcPr>
          <w:p w14:paraId="4D192D4C" w14:textId="38F96AB6" w:rsidR="009A0C46" w:rsidRPr="00D018B1" w:rsidRDefault="00A72855" w:rsidP="001762BF">
            <w:pPr>
              <w:keepNext/>
              <w:keepLines/>
              <w:widowControl w:val="0"/>
              <w:jc w:val="center"/>
              <w:rPr>
                <w:rFonts w:cstheme="minorHAnsi"/>
                <w:szCs w:val="22"/>
                <w:lang w:eastAsia="en-GB"/>
              </w:rPr>
            </w:pPr>
            <w:r w:rsidRPr="00D018B1">
              <w:rPr>
                <w:rFonts w:cstheme="minorHAnsi"/>
                <w:szCs w:val="22"/>
                <w:lang w:eastAsia="en-GB"/>
              </w:rPr>
              <w:t>3</w:t>
            </w:r>
            <w:r w:rsidR="00B07AE6" w:rsidRPr="00D018B1">
              <w:rPr>
                <w:rFonts w:cstheme="minorHAnsi"/>
                <w:szCs w:val="22"/>
                <w:lang w:eastAsia="en-GB"/>
              </w:rPr>
              <w:t>.30m Floating</w:t>
            </w:r>
          </w:p>
        </w:tc>
        <w:tc>
          <w:tcPr>
            <w:tcW w:w="1965" w:type="dxa"/>
            <w:vMerge w:val="restart"/>
            <w:shd w:val="clear" w:color="auto" w:fill="FFFFFF"/>
            <w:vAlign w:val="center"/>
          </w:tcPr>
          <w:p w14:paraId="59EB9AB8" w14:textId="73944B2A" w:rsidR="009A0C46" w:rsidRPr="00D018B1" w:rsidRDefault="0028231A" w:rsidP="001762BF">
            <w:pPr>
              <w:keepNext/>
              <w:keepLines/>
              <w:widowControl w:val="0"/>
              <w:jc w:val="center"/>
              <w:rPr>
                <w:rFonts w:cstheme="minorHAnsi"/>
                <w:szCs w:val="22"/>
                <w:lang w:eastAsia="en-GB"/>
              </w:rPr>
            </w:pPr>
            <w:r w:rsidRPr="00D018B1">
              <w:rPr>
                <w:rFonts w:cstheme="minorHAnsi"/>
                <w:szCs w:val="22"/>
                <w:lang w:eastAsia="en-GB"/>
              </w:rPr>
              <w:t>480</w:t>
            </w:r>
            <w:r w:rsidR="008E6F2D" w:rsidRPr="00D018B1">
              <w:rPr>
                <w:rFonts w:cstheme="minorHAnsi"/>
                <w:szCs w:val="22"/>
                <w:lang w:eastAsia="en-GB"/>
              </w:rPr>
              <w:t>m</w:t>
            </w:r>
          </w:p>
        </w:tc>
        <w:tc>
          <w:tcPr>
            <w:tcW w:w="1954" w:type="dxa"/>
            <w:vMerge w:val="restart"/>
            <w:shd w:val="clear" w:color="auto" w:fill="FFFFFF"/>
            <w:vAlign w:val="center"/>
          </w:tcPr>
          <w:p w14:paraId="3E9B6414" w14:textId="374D20EC" w:rsidR="009A0C46" w:rsidRPr="00D018B1" w:rsidRDefault="00B13497" w:rsidP="001762BF">
            <w:pPr>
              <w:keepNext/>
              <w:keepLines/>
              <w:widowControl w:val="0"/>
              <w:jc w:val="center"/>
              <w:rPr>
                <w:rFonts w:cstheme="minorHAnsi"/>
                <w:szCs w:val="22"/>
                <w:lang w:eastAsia="en-GB"/>
              </w:rPr>
            </w:pPr>
            <w:r w:rsidRPr="00D018B1">
              <w:rPr>
                <w:rFonts w:cstheme="minorHAnsi"/>
                <w:szCs w:val="22"/>
                <w:lang w:eastAsia="en-GB"/>
              </w:rPr>
              <w:t>N/A</w:t>
            </w:r>
          </w:p>
        </w:tc>
      </w:tr>
      <w:tr w:rsidR="00D018B1" w:rsidRPr="00D018B1" w14:paraId="073D7E5E" w14:textId="77777777" w:rsidTr="0002068E">
        <w:trPr>
          <w:cantSplit/>
          <w:trHeight w:val="308"/>
        </w:trPr>
        <w:tc>
          <w:tcPr>
            <w:tcW w:w="1868" w:type="dxa"/>
            <w:shd w:val="clear" w:color="auto" w:fill="FFFFFF"/>
            <w:vAlign w:val="center"/>
          </w:tcPr>
          <w:p w14:paraId="69CF9539" w14:textId="368A4A02"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47</w:t>
            </w:r>
          </w:p>
        </w:tc>
        <w:tc>
          <w:tcPr>
            <w:tcW w:w="2045" w:type="dxa"/>
            <w:vMerge/>
            <w:shd w:val="clear" w:color="auto" w:fill="FFFFFF"/>
            <w:vAlign w:val="center"/>
          </w:tcPr>
          <w:p w14:paraId="5B9C99ED" w14:textId="77777777" w:rsidR="009A0C46" w:rsidRPr="00D018B1" w:rsidRDefault="009A0C46" w:rsidP="001762BF">
            <w:pPr>
              <w:keepNext/>
              <w:keepLines/>
              <w:widowControl w:val="0"/>
              <w:jc w:val="center"/>
              <w:rPr>
                <w:rFonts w:cstheme="minorHAnsi"/>
                <w:szCs w:val="22"/>
                <w:lang w:eastAsia="en-GB"/>
              </w:rPr>
            </w:pPr>
          </w:p>
        </w:tc>
        <w:tc>
          <w:tcPr>
            <w:tcW w:w="1795" w:type="dxa"/>
            <w:vMerge/>
            <w:vAlign w:val="center"/>
          </w:tcPr>
          <w:p w14:paraId="21C9FA5B" w14:textId="77777777" w:rsidR="009A0C46" w:rsidRPr="00D018B1" w:rsidRDefault="009A0C46" w:rsidP="001762BF">
            <w:pPr>
              <w:keepNext/>
              <w:keepLines/>
              <w:widowControl w:val="0"/>
              <w:jc w:val="center"/>
              <w:rPr>
                <w:rFonts w:cstheme="minorHAnsi"/>
                <w:szCs w:val="22"/>
                <w:lang w:eastAsia="en-GB"/>
              </w:rPr>
            </w:pPr>
          </w:p>
        </w:tc>
        <w:tc>
          <w:tcPr>
            <w:tcW w:w="1965" w:type="dxa"/>
            <w:vMerge/>
            <w:shd w:val="clear" w:color="auto" w:fill="FFFFFF"/>
            <w:vAlign w:val="center"/>
          </w:tcPr>
          <w:p w14:paraId="5C96460E" w14:textId="77777777" w:rsidR="009A0C46" w:rsidRPr="00D018B1" w:rsidRDefault="009A0C46" w:rsidP="001762BF">
            <w:pPr>
              <w:keepNext/>
              <w:keepLines/>
              <w:widowControl w:val="0"/>
              <w:jc w:val="center"/>
              <w:rPr>
                <w:rFonts w:cstheme="minorHAnsi"/>
                <w:szCs w:val="22"/>
                <w:lang w:eastAsia="en-GB"/>
              </w:rPr>
            </w:pPr>
          </w:p>
        </w:tc>
        <w:tc>
          <w:tcPr>
            <w:tcW w:w="1954" w:type="dxa"/>
            <w:vMerge/>
            <w:shd w:val="clear" w:color="auto" w:fill="FFFFFF"/>
            <w:vAlign w:val="center"/>
          </w:tcPr>
          <w:p w14:paraId="0C0A6E7E" w14:textId="77777777" w:rsidR="009A0C46" w:rsidRPr="00D018B1" w:rsidRDefault="009A0C46" w:rsidP="001762BF">
            <w:pPr>
              <w:keepNext/>
              <w:keepLines/>
              <w:widowControl w:val="0"/>
              <w:jc w:val="center"/>
              <w:rPr>
                <w:rFonts w:cstheme="minorHAnsi"/>
                <w:szCs w:val="22"/>
                <w:lang w:eastAsia="en-GB"/>
              </w:rPr>
            </w:pPr>
          </w:p>
        </w:tc>
      </w:tr>
    </w:tbl>
    <w:p w14:paraId="5A079320" w14:textId="77777777" w:rsidR="0056134A" w:rsidRPr="00D018B1" w:rsidRDefault="0056134A" w:rsidP="001762BF">
      <w:pPr>
        <w:keepNext/>
        <w:keepLines/>
        <w:rPr>
          <w:rFonts w:cstheme="minorHAnsi"/>
        </w:rPr>
      </w:pPr>
    </w:p>
    <w:p w14:paraId="43DAA7A5" w14:textId="4BE5B579" w:rsidR="00D6102D" w:rsidRPr="00D018B1" w:rsidRDefault="00D6102D" w:rsidP="00864028">
      <w:pPr>
        <w:pStyle w:val="Numbering"/>
        <w:numPr>
          <w:ilvl w:val="0"/>
          <w:numId w:val="51"/>
        </w:numPr>
      </w:pPr>
      <w:r w:rsidRPr="00D018B1">
        <w:t xml:space="preserve">Combined moulded beams of vessels berthed on 44 and 46 berth are not to exceed 71 </w:t>
      </w:r>
      <w:r w:rsidR="0057533A">
        <w:t>metre</w:t>
      </w:r>
      <w:r w:rsidRPr="00D018B1">
        <w:t>s.</w:t>
      </w:r>
    </w:p>
    <w:p w14:paraId="210385AB" w14:textId="77777777" w:rsidR="006D46BB" w:rsidRPr="00D018B1" w:rsidRDefault="006D46BB" w:rsidP="00864028">
      <w:pPr>
        <w:pStyle w:val="Numbering"/>
        <w:numPr>
          <w:ilvl w:val="0"/>
          <w:numId w:val="0"/>
        </w:numPr>
        <w:ind w:left="720"/>
      </w:pPr>
    </w:p>
    <w:p w14:paraId="365E3989" w14:textId="44E67B98" w:rsidR="00D6102D" w:rsidRPr="00D018B1" w:rsidRDefault="00D6102D" w:rsidP="00864028">
      <w:pPr>
        <w:pStyle w:val="Numbering"/>
      </w:pPr>
      <w:r w:rsidRPr="00D018B1">
        <w:t>Berthing of large vessels onto 46 berth will only be conducted when 44 and 43 berths are unoccupied.</w:t>
      </w:r>
    </w:p>
    <w:p w14:paraId="28A8A725" w14:textId="77777777" w:rsidR="006D46BB" w:rsidRPr="00D018B1" w:rsidRDefault="006D46BB" w:rsidP="00864028">
      <w:pPr>
        <w:pStyle w:val="Numbering"/>
        <w:numPr>
          <w:ilvl w:val="0"/>
          <w:numId w:val="0"/>
        </w:numPr>
        <w:ind w:left="720"/>
      </w:pPr>
    </w:p>
    <w:p w14:paraId="57D21961" w14:textId="59205B12" w:rsidR="0008219F" w:rsidRPr="00D018B1" w:rsidRDefault="0008219F" w:rsidP="00864028">
      <w:pPr>
        <w:pStyle w:val="Numbering"/>
      </w:pPr>
      <w:r w:rsidRPr="00D018B1">
        <w:t>Unberthing of large vessels can be conducted when there is a vessel on 44 berth.</w:t>
      </w:r>
    </w:p>
    <w:p w14:paraId="17D4B15E" w14:textId="77777777" w:rsidR="006D46BB" w:rsidRPr="00D018B1" w:rsidRDefault="006D46BB" w:rsidP="00864028">
      <w:pPr>
        <w:pStyle w:val="Numbering"/>
        <w:numPr>
          <w:ilvl w:val="0"/>
          <w:numId w:val="0"/>
        </w:numPr>
      </w:pPr>
    </w:p>
    <w:p w14:paraId="32248B8F" w14:textId="4952AE1C" w:rsidR="00D6102D" w:rsidRPr="00D018B1" w:rsidRDefault="00D6102D" w:rsidP="00864028">
      <w:pPr>
        <w:pStyle w:val="Numbering"/>
      </w:pPr>
      <w:r w:rsidRPr="00D018B1">
        <w:t>Berthing of large vessels onto 44 berth may be conducted when vessels are alongside 46 or 47 berths.</w:t>
      </w:r>
    </w:p>
    <w:p w14:paraId="2FD74EE1" w14:textId="77777777" w:rsidR="006D46BB" w:rsidRPr="00D018B1" w:rsidRDefault="006D46BB" w:rsidP="00864028">
      <w:pPr>
        <w:pStyle w:val="Numbering"/>
        <w:numPr>
          <w:ilvl w:val="0"/>
          <w:numId w:val="0"/>
        </w:numPr>
        <w:ind w:left="720"/>
      </w:pPr>
    </w:p>
    <w:p w14:paraId="3F0AC750" w14:textId="77777777" w:rsidR="0008219F" w:rsidRPr="00D018B1" w:rsidRDefault="00D6102D" w:rsidP="00864028">
      <w:pPr>
        <w:pStyle w:val="Numbering"/>
      </w:pPr>
      <w:r w:rsidRPr="00D018B1">
        <w:t>Vessels on 46/7 berth must ensure thrusters and propulsion are stopped in good time prior to manoeuvring of vessels to berths 43 to 45.</w:t>
      </w:r>
    </w:p>
    <w:p w14:paraId="4224F66D" w14:textId="77777777" w:rsidR="002A40D5" w:rsidRPr="00D018B1" w:rsidRDefault="002A40D5" w:rsidP="001762BF">
      <w:pPr>
        <w:pStyle w:val="ListParagraph"/>
        <w:keepNext/>
        <w:rPr>
          <w:rFonts w:cstheme="minorHAnsi"/>
        </w:rPr>
      </w:pPr>
    </w:p>
    <w:p w14:paraId="2D94D7BB" w14:textId="6B6E03A8" w:rsidR="002A40D5" w:rsidRPr="00D018B1" w:rsidRDefault="002A40D5" w:rsidP="00864028">
      <w:pPr>
        <w:pStyle w:val="Numbering"/>
      </w:pPr>
      <w:r w:rsidRPr="00D018B1">
        <w:t xml:space="preserve">Max vessel </w:t>
      </w:r>
      <w:r w:rsidR="006269A3" w:rsidRPr="00D018B1">
        <w:t>LOA</w:t>
      </w:r>
      <w:r w:rsidRPr="00D018B1">
        <w:t xml:space="preserve"> permitted on 45 berth is 115</w:t>
      </w:r>
      <w:r w:rsidR="00E40F1D" w:rsidRPr="00D018B1">
        <w:t xml:space="preserve"> metres</w:t>
      </w:r>
      <w:r w:rsidRPr="00D018B1">
        <w:t>, unles</w:t>
      </w:r>
      <w:r w:rsidR="00E43D9B" w:rsidRPr="00D018B1">
        <w:t>s authorised by the Harbour Master.</w:t>
      </w:r>
    </w:p>
    <w:p w14:paraId="36854C30" w14:textId="77777777" w:rsidR="001F4CA3" w:rsidRPr="00A13656" w:rsidRDefault="001F4CA3" w:rsidP="001762BF">
      <w:pPr>
        <w:keepNext/>
      </w:pPr>
    </w:p>
    <w:p w14:paraId="6EC27EBF" w14:textId="6870F464" w:rsidR="001F4CA3" w:rsidRPr="00A13656" w:rsidRDefault="00F02A53" w:rsidP="00864028">
      <w:pPr>
        <w:pStyle w:val="Numbering"/>
      </w:pPr>
      <w:r w:rsidRPr="00A13656">
        <w:t>Tugs berthed at 4</w:t>
      </w:r>
      <w:r w:rsidR="0093790D" w:rsidRPr="00A13656">
        <w:t>3/</w:t>
      </w:r>
      <w:r w:rsidRPr="00A13656">
        <w:t>4 or 45 berth are only to be moored single banked</w:t>
      </w:r>
      <w:r w:rsidR="00335B8A" w:rsidRPr="00A13656">
        <w:t xml:space="preserve"> for the arrival and departure of cruise vessels</w:t>
      </w:r>
      <w:r w:rsidR="001E3758" w:rsidRPr="00A13656">
        <w:t xml:space="preserve"> onto 46/7 berth</w:t>
      </w:r>
      <w:r w:rsidR="00335B8A" w:rsidRPr="00A13656">
        <w:t>.</w:t>
      </w:r>
    </w:p>
    <w:p w14:paraId="70A0490C" w14:textId="77777777" w:rsidR="00335B8A" w:rsidRPr="00A13656" w:rsidRDefault="00335B8A" w:rsidP="001762BF">
      <w:pPr>
        <w:pStyle w:val="ListParagraph"/>
        <w:keepNext/>
      </w:pPr>
    </w:p>
    <w:p w14:paraId="0F8EB41C" w14:textId="09BE7328" w:rsidR="00335B8A" w:rsidRPr="00A13656" w:rsidRDefault="0093790D" w:rsidP="00864028">
      <w:pPr>
        <w:pStyle w:val="Numbering"/>
      </w:pPr>
      <w:r w:rsidRPr="00A13656">
        <w:t xml:space="preserve">Tugs are not to be moored south of bollard 13 on 43/4 berth for the arrival and departure of cruise vessels on </w:t>
      </w:r>
      <w:r w:rsidR="001E3758" w:rsidRPr="00A13656">
        <w:t>46/7 berth.</w:t>
      </w:r>
    </w:p>
    <w:p w14:paraId="2332507B" w14:textId="77777777" w:rsidR="00256551" w:rsidRPr="00A13656" w:rsidRDefault="00256551" w:rsidP="001762BF">
      <w:pPr>
        <w:pStyle w:val="ListParagraph"/>
        <w:keepNext/>
      </w:pPr>
    </w:p>
    <w:p w14:paraId="5D305B7A" w14:textId="1FD86E85" w:rsidR="00256551" w:rsidRDefault="00256551" w:rsidP="00864028">
      <w:pPr>
        <w:pStyle w:val="Numbering"/>
      </w:pPr>
      <w:r w:rsidRPr="00A13656">
        <w:t xml:space="preserve">During the </w:t>
      </w:r>
      <w:r w:rsidR="001304F4" w:rsidRPr="00A13656">
        <w:t>movement</w:t>
      </w:r>
      <w:r w:rsidRPr="00A13656">
        <w:t xml:space="preserve"> of any vessel over 150m LOA</w:t>
      </w:r>
      <w:r w:rsidR="004D527F" w:rsidRPr="00A13656">
        <w:t xml:space="preserve"> from the Ocean Dock</w:t>
      </w:r>
      <w:r w:rsidRPr="00A13656">
        <w:t xml:space="preserve">, barges of any description must </w:t>
      </w:r>
      <w:r w:rsidR="004D527F" w:rsidRPr="00A13656">
        <w:t xml:space="preserve">not be alongside </w:t>
      </w:r>
      <w:r w:rsidR="00E76928" w:rsidRPr="00A13656">
        <w:t xml:space="preserve">other </w:t>
      </w:r>
      <w:r w:rsidR="004D527F" w:rsidRPr="00A13656">
        <w:t>vessels in the Ocean Dock.</w:t>
      </w:r>
    </w:p>
    <w:p w14:paraId="48A3A2A6" w14:textId="77777777" w:rsidR="0038037B" w:rsidRDefault="0038037B" w:rsidP="001762BF">
      <w:pPr>
        <w:pStyle w:val="ListParagraph"/>
        <w:keepNext/>
      </w:pPr>
    </w:p>
    <w:p w14:paraId="2F00B16E" w14:textId="0DD8B0B5" w:rsidR="0038037B" w:rsidRPr="00945CBE" w:rsidRDefault="00A76247" w:rsidP="00864028">
      <w:pPr>
        <w:pStyle w:val="Numbering"/>
      </w:pPr>
      <w:r w:rsidRPr="007122E3">
        <w:t xml:space="preserve">LNG bunker barges </w:t>
      </w:r>
      <w:r w:rsidR="000704E5" w:rsidRPr="007122E3">
        <w:t xml:space="preserve">are given a control category based on familiarity and </w:t>
      </w:r>
      <w:r w:rsidR="00C97B8D" w:rsidRPr="007122E3">
        <w:t xml:space="preserve">manoeuvring </w:t>
      </w:r>
      <w:r w:rsidR="00C97B8D" w:rsidRPr="00686AB4">
        <w:t>characteristics.</w:t>
      </w:r>
      <w:r w:rsidR="007B6C93" w:rsidRPr="00686AB4">
        <w:t xml:space="preserve"> These are held </w:t>
      </w:r>
      <w:r w:rsidR="00686AB4" w:rsidRPr="00686AB4">
        <w:t>within</w:t>
      </w:r>
      <w:r w:rsidR="007B6C93" w:rsidRPr="00686AB4">
        <w:t xml:space="preserve"> ABP</w:t>
      </w:r>
      <w:r w:rsidR="00686AB4" w:rsidRPr="00686AB4">
        <w:t>’s bunker operators list</w:t>
      </w:r>
      <w:r w:rsidR="00686AB4">
        <w:t>.</w:t>
      </w:r>
    </w:p>
    <w:p w14:paraId="76C208D7" w14:textId="77777777" w:rsidR="00945CBE" w:rsidRDefault="00945CBE" w:rsidP="00864028">
      <w:pPr>
        <w:pStyle w:val="Numbering"/>
        <w:numPr>
          <w:ilvl w:val="0"/>
          <w:numId w:val="0"/>
        </w:numPr>
        <w:ind w:left="720"/>
      </w:pPr>
    </w:p>
    <w:p w14:paraId="785BD9DE" w14:textId="48C00D8A" w:rsidR="00945CBE" w:rsidRDefault="00945CBE" w:rsidP="00864028">
      <w:pPr>
        <w:pStyle w:val="Numbering"/>
      </w:pPr>
      <w:r w:rsidRPr="00824A76">
        <w:t xml:space="preserve">LNG bunker barges </w:t>
      </w:r>
      <w:r w:rsidR="69CA23F4" w:rsidRPr="4D11E3D1">
        <w:t xml:space="preserve">may </w:t>
      </w:r>
      <w:r w:rsidR="00E75D78" w:rsidRPr="00824A76">
        <w:t xml:space="preserve">require </w:t>
      </w:r>
      <w:r w:rsidR="00643656" w:rsidRPr="00824A76">
        <w:t>spacer barges between the receiving vessel and the LNG bunker barge. For vessels with enhanced controls these spacer barge</w:t>
      </w:r>
      <w:r w:rsidR="001745C0" w:rsidRPr="00824A76">
        <w:t>(</w:t>
      </w:r>
      <w:r w:rsidR="00643656" w:rsidRPr="00824A76">
        <w:t>s</w:t>
      </w:r>
      <w:r w:rsidR="001745C0" w:rsidRPr="00824A76">
        <w:t>)</w:t>
      </w:r>
      <w:r w:rsidR="00643656" w:rsidRPr="00824A76">
        <w:t xml:space="preserve"> </w:t>
      </w:r>
      <w:r w:rsidR="00FD3F01" w:rsidRPr="00824A76">
        <w:t>will need to be 2/3</w:t>
      </w:r>
      <w:r w:rsidR="001745C0" w:rsidRPr="00824A76">
        <w:rPr>
          <w:vertAlign w:val="superscript"/>
        </w:rPr>
        <w:t>rds</w:t>
      </w:r>
      <w:r w:rsidR="001745C0" w:rsidRPr="00824A76">
        <w:t xml:space="preserve"> </w:t>
      </w:r>
      <w:r w:rsidR="00FD3F01" w:rsidRPr="00824A76">
        <w:t>of the bunker barges LOA.</w:t>
      </w:r>
      <w:r w:rsidR="00F761E0" w:rsidRPr="00824A76">
        <w:t xml:space="preserve"> </w:t>
      </w:r>
      <w:r w:rsidR="00FD3F01" w:rsidRPr="00824A76">
        <w:t xml:space="preserve">For </w:t>
      </w:r>
      <w:r w:rsidR="001745C0" w:rsidRPr="00824A76">
        <w:t xml:space="preserve">vessels with standard </w:t>
      </w:r>
      <w:r w:rsidR="2F43B26C" w:rsidRPr="4D11E3D1">
        <w:t>or</w:t>
      </w:r>
      <w:r w:rsidR="001745C0" w:rsidRPr="00824A76">
        <w:t xml:space="preserve"> reduced controls these spacer barge(s) will need to be 1/3</w:t>
      </w:r>
      <w:r w:rsidR="001745C0" w:rsidRPr="00824A76">
        <w:rPr>
          <w:vertAlign w:val="superscript"/>
        </w:rPr>
        <w:t>rd</w:t>
      </w:r>
      <w:r w:rsidR="001745C0" w:rsidRPr="00824A76">
        <w:t xml:space="preserve"> of the </w:t>
      </w:r>
      <w:r w:rsidR="00F761E0" w:rsidRPr="00824A76">
        <w:t>bunker barges</w:t>
      </w:r>
      <w:r w:rsidR="001745C0" w:rsidRPr="00824A76">
        <w:t xml:space="preserve"> LOA</w:t>
      </w:r>
      <w:r w:rsidR="00F761E0">
        <w:t>.</w:t>
      </w:r>
    </w:p>
    <w:p w14:paraId="6AC749A2" w14:textId="77777777" w:rsidR="00FB2C6C" w:rsidRDefault="00FB2C6C" w:rsidP="00864028">
      <w:pPr>
        <w:pStyle w:val="Numbering"/>
        <w:numPr>
          <w:ilvl w:val="0"/>
          <w:numId w:val="0"/>
        </w:numPr>
        <w:ind w:left="720"/>
      </w:pPr>
    </w:p>
    <w:p w14:paraId="00738523" w14:textId="4AD54B50" w:rsidR="00FB2C6C" w:rsidRDefault="5E31A4FA" w:rsidP="00864028">
      <w:pPr>
        <w:pStyle w:val="Numbering"/>
      </w:pPr>
      <w:r w:rsidRPr="06C3D1EF">
        <w:lastRenderedPageBreak/>
        <w:t>A</w:t>
      </w:r>
      <w:r w:rsidR="17FCB2C4" w:rsidRPr="06C3D1EF">
        <w:t xml:space="preserve"> spacer barge </w:t>
      </w:r>
      <w:r w:rsidR="38B76D6B" w:rsidRPr="06C3D1EF">
        <w:t>is required to ensure that the</w:t>
      </w:r>
      <w:r w:rsidR="0FCC273C" w:rsidRPr="06C3D1EF">
        <w:t xml:space="preserve"> </w:t>
      </w:r>
      <w:r w:rsidR="00FB2C6C" w:rsidRPr="00824A76">
        <w:t xml:space="preserve">LNG </w:t>
      </w:r>
      <w:r w:rsidR="007E53FB" w:rsidRPr="00824A76">
        <w:t>b</w:t>
      </w:r>
      <w:r w:rsidR="00FB2C6C" w:rsidRPr="00824A76">
        <w:t xml:space="preserve">unker </w:t>
      </w:r>
      <w:r w:rsidR="00FB2C6C" w:rsidRPr="06C3D1EF">
        <w:t>barge</w:t>
      </w:r>
      <w:r w:rsidR="003456A6" w:rsidRPr="06C3D1EF">
        <w:t xml:space="preserve"> maintain</w:t>
      </w:r>
      <w:r w:rsidR="77A5D5ED" w:rsidRPr="06C3D1EF">
        <w:t>s</w:t>
      </w:r>
      <w:r w:rsidR="003456A6" w:rsidRPr="00824A76">
        <w:t xml:space="preserve"> a horizontal clearance of at least 2 </w:t>
      </w:r>
      <w:r w:rsidR="0057533A">
        <w:t>metre</w:t>
      </w:r>
      <w:r w:rsidR="003456A6" w:rsidRPr="00824A76">
        <w:t xml:space="preserve">s from any </w:t>
      </w:r>
      <w:r w:rsidR="00D84F7C" w:rsidRPr="00824A76">
        <w:t>structures or overhangs on the receiving vessels</w:t>
      </w:r>
      <w:r w:rsidR="1DE76258" w:rsidRPr="06C3D1EF">
        <w:t xml:space="preserve"> at all times</w:t>
      </w:r>
      <w:r w:rsidR="00D84F7C">
        <w:t>.</w:t>
      </w:r>
    </w:p>
    <w:p w14:paraId="7D4D5CA2" w14:textId="77777777" w:rsidR="00905A56" w:rsidRPr="00945CBE" w:rsidRDefault="00905A56" w:rsidP="00864028">
      <w:pPr>
        <w:pStyle w:val="Numbering"/>
        <w:numPr>
          <w:ilvl w:val="0"/>
          <w:numId w:val="0"/>
        </w:numPr>
      </w:pPr>
    </w:p>
    <w:p w14:paraId="4AAC4566" w14:textId="4F5CBE08" w:rsidR="00905A56" w:rsidRPr="0066768E" w:rsidRDefault="00D6102D" w:rsidP="00D3239D">
      <w:pPr>
        <w:pStyle w:val="Heading3"/>
      </w:pPr>
      <w:bookmarkStart w:id="4180" w:name="_Toc194053756"/>
      <w:r w:rsidRPr="0066768E">
        <w:t xml:space="preserve">Berthing of Cruise </w:t>
      </w:r>
      <w:r w:rsidR="00EA2CA0" w:rsidRPr="0066768E">
        <w:t>Vessel</w:t>
      </w:r>
      <w:r w:rsidRPr="0066768E">
        <w:t>s</w:t>
      </w:r>
      <w:bookmarkEnd w:id="4180"/>
    </w:p>
    <w:p w14:paraId="64451EF7" w14:textId="500FA4C4" w:rsidR="003C0129" w:rsidRDefault="00D6102D" w:rsidP="00864028">
      <w:pPr>
        <w:pStyle w:val="Numbering"/>
        <w:numPr>
          <w:ilvl w:val="0"/>
          <w:numId w:val="52"/>
        </w:numPr>
      </w:pPr>
      <w:r w:rsidRPr="0066768E">
        <w:t>Berthing</w:t>
      </w:r>
      <w:r w:rsidR="003C0129" w:rsidRPr="0066768E">
        <w:t xml:space="preserve"> of Cruise </w:t>
      </w:r>
      <w:r w:rsidR="00EA2CA0" w:rsidRPr="0066768E">
        <w:t>Vessel</w:t>
      </w:r>
      <w:r w:rsidR="003C0129" w:rsidRPr="0066768E">
        <w:t xml:space="preserve">s may be conducted when 45 berth is occupied and vessel spacing is 15 </w:t>
      </w:r>
      <w:r w:rsidR="0057533A">
        <w:t>metre</w:t>
      </w:r>
      <w:r w:rsidR="003C0129" w:rsidRPr="0066768E">
        <w:t>s or greater.</w:t>
      </w:r>
    </w:p>
    <w:p w14:paraId="7665C122" w14:textId="77777777" w:rsidR="00D32169" w:rsidRPr="0066768E" w:rsidRDefault="00D32169" w:rsidP="00864028">
      <w:pPr>
        <w:pStyle w:val="Numbering"/>
        <w:numPr>
          <w:ilvl w:val="0"/>
          <w:numId w:val="0"/>
        </w:numPr>
        <w:ind w:left="720"/>
      </w:pPr>
    </w:p>
    <w:p w14:paraId="4AC1C332" w14:textId="00C7013A" w:rsidR="003C0129" w:rsidRDefault="003C0129" w:rsidP="00864028">
      <w:pPr>
        <w:pStyle w:val="Numbering"/>
      </w:pPr>
      <w:r w:rsidRPr="0066768E">
        <w:t xml:space="preserve">Berthing of Cruise </w:t>
      </w:r>
      <w:r w:rsidR="00EA2CA0" w:rsidRPr="0066768E">
        <w:t>Vessel</w:t>
      </w:r>
      <w:r w:rsidRPr="0066768E">
        <w:t xml:space="preserve">s SSTQ may be conducted if the vessel on 45 berth is </w:t>
      </w:r>
      <w:r w:rsidR="0056134A" w:rsidRPr="0066768E">
        <w:t>less than</w:t>
      </w:r>
      <w:r w:rsidRPr="0066768E">
        <w:t xml:space="preserve"> 70 </w:t>
      </w:r>
      <w:r w:rsidR="0057533A">
        <w:t>metre</w:t>
      </w:r>
      <w:r w:rsidRPr="0066768E">
        <w:t>s LOA.</w:t>
      </w:r>
    </w:p>
    <w:p w14:paraId="33CEC3F5" w14:textId="77777777" w:rsidR="00D32169" w:rsidRPr="0066768E" w:rsidRDefault="00D32169" w:rsidP="00864028">
      <w:pPr>
        <w:pStyle w:val="Numbering"/>
        <w:numPr>
          <w:ilvl w:val="0"/>
          <w:numId w:val="0"/>
        </w:numPr>
        <w:ind w:left="720"/>
      </w:pPr>
    </w:p>
    <w:p w14:paraId="31E7D30E" w14:textId="1080CD7D" w:rsidR="00D6102D" w:rsidRPr="0066768E" w:rsidRDefault="003C0129" w:rsidP="00864028">
      <w:pPr>
        <w:pStyle w:val="Numbering"/>
      </w:pPr>
      <w:r w:rsidRPr="0066768E">
        <w:t xml:space="preserve">Berthing of XL Class Cruise </w:t>
      </w:r>
      <w:r w:rsidR="00EA2CA0" w:rsidRPr="0066768E">
        <w:t>Vessel</w:t>
      </w:r>
      <w:r w:rsidRPr="0066768E">
        <w:t>s SSTQ may only be conducted when 45 berth is clear.</w:t>
      </w:r>
    </w:p>
    <w:p w14:paraId="6CBD539B" w14:textId="77777777" w:rsidR="00471B46" w:rsidRPr="0066768E" w:rsidRDefault="00471B46" w:rsidP="003A5BC5">
      <w:pPr>
        <w:pStyle w:val="Heading4"/>
      </w:pPr>
      <w:r w:rsidRPr="0066768E">
        <w:t>Unberthing of Cruise Vessels</w:t>
      </w:r>
    </w:p>
    <w:p w14:paraId="363D646F" w14:textId="643AD1DB" w:rsidR="00471B46" w:rsidRDefault="00471B46" w:rsidP="00864028">
      <w:pPr>
        <w:pStyle w:val="Numbering"/>
        <w:numPr>
          <w:ilvl w:val="0"/>
          <w:numId w:val="53"/>
        </w:numPr>
      </w:pPr>
      <w:r w:rsidRPr="0066768E">
        <w:t xml:space="preserve">Unberthing of Cruise Vessels may be conducted when 45 berth is occupied and vessel spacing is 15 </w:t>
      </w:r>
      <w:r w:rsidR="0057533A">
        <w:t>metre</w:t>
      </w:r>
      <w:r w:rsidRPr="0066768E">
        <w:t>s or greater.</w:t>
      </w:r>
    </w:p>
    <w:p w14:paraId="6C42CB5E" w14:textId="77777777" w:rsidR="00471B46" w:rsidRPr="0066768E" w:rsidRDefault="00471B46" w:rsidP="00864028">
      <w:pPr>
        <w:pStyle w:val="Numbering"/>
        <w:numPr>
          <w:ilvl w:val="0"/>
          <w:numId w:val="0"/>
        </w:numPr>
        <w:ind w:left="720"/>
      </w:pPr>
    </w:p>
    <w:p w14:paraId="5980B535" w14:textId="534AA7CA" w:rsidR="00471B46" w:rsidRDefault="00471B46" w:rsidP="00864028">
      <w:pPr>
        <w:pStyle w:val="Numbering"/>
      </w:pPr>
      <w:r w:rsidRPr="0066768E">
        <w:t xml:space="preserve">Unberthing of Cruise Vessels SSTQ may be conducted if the vessel on 45 berth is less than 70 </w:t>
      </w:r>
      <w:r w:rsidR="0057533A">
        <w:t>metre</w:t>
      </w:r>
      <w:r w:rsidRPr="0066768E">
        <w:t>s LOA.</w:t>
      </w:r>
    </w:p>
    <w:p w14:paraId="39B48700" w14:textId="77777777" w:rsidR="00471B46" w:rsidRPr="0066768E" w:rsidRDefault="00471B46" w:rsidP="00864028">
      <w:pPr>
        <w:pStyle w:val="Numbering"/>
        <w:numPr>
          <w:ilvl w:val="0"/>
          <w:numId w:val="0"/>
        </w:numPr>
        <w:ind w:left="720"/>
      </w:pPr>
    </w:p>
    <w:p w14:paraId="5DABCF2F" w14:textId="77777777" w:rsidR="00471B46" w:rsidRPr="0066768E" w:rsidRDefault="00471B46" w:rsidP="00864028">
      <w:pPr>
        <w:pStyle w:val="Numbering"/>
      </w:pPr>
      <w:r w:rsidRPr="0066768E">
        <w:t>Unberthing of Cruise Vessels may be conducted with a vessel</w:t>
      </w:r>
      <w:r>
        <w:t xml:space="preserve"> alongside 43/4 berth.</w:t>
      </w:r>
    </w:p>
    <w:p w14:paraId="1F8553E0" w14:textId="12458800" w:rsidR="00D840D8" w:rsidRPr="00B07780" w:rsidRDefault="00471B46" w:rsidP="003A5BC5">
      <w:pPr>
        <w:pStyle w:val="Heading4"/>
      </w:pPr>
      <w:r>
        <w:t>LNG Vessels</w:t>
      </w:r>
    </w:p>
    <w:p w14:paraId="2D10E4A9" w14:textId="472237EF" w:rsidR="00B464F8" w:rsidRDefault="00B464F8" w:rsidP="00864028">
      <w:pPr>
        <w:pStyle w:val="Numbering"/>
        <w:numPr>
          <w:ilvl w:val="0"/>
          <w:numId w:val="85"/>
        </w:numPr>
      </w:pPr>
      <w:r>
        <w:t xml:space="preserve">Typically, 1 hour is allowed between receiving ships </w:t>
      </w:r>
      <w:r w:rsidRPr="000D01E8">
        <w:t xml:space="preserve">on berth time </w:t>
      </w:r>
      <w:r>
        <w:t>and bunker barge on berth time</w:t>
      </w:r>
      <w:r w:rsidRPr="000D01E8">
        <w:t>.</w:t>
      </w:r>
      <w:r>
        <w:t xml:space="preserve"> This is to allow sufficient time for spacer barge placement</w:t>
      </w:r>
    </w:p>
    <w:p w14:paraId="49676633" w14:textId="77777777" w:rsidR="00086AF5" w:rsidRPr="0055210F" w:rsidRDefault="00086AF5" w:rsidP="00864028">
      <w:pPr>
        <w:pStyle w:val="Numbering"/>
        <w:numPr>
          <w:ilvl w:val="0"/>
          <w:numId w:val="0"/>
        </w:numPr>
      </w:pPr>
    </w:p>
    <w:p w14:paraId="1EC89E47" w14:textId="77777777" w:rsidR="00086AF5" w:rsidRPr="0055210F" w:rsidRDefault="00086AF5" w:rsidP="00864028">
      <w:pPr>
        <w:pStyle w:val="Numbering"/>
      </w:pPr>
      <w:r w:rsidRPr="0055210F">
        <w:t>LNG Barges to supply Mooring plan and to have forward, aft and spring line mooring stations crewed simultaneously. Mooring launches are to be used on arrival.</w:t>
      </w:r>
    </w:p>
    <w:p w14:paraId="23E50226" w14:textId="77777777" w:rsidR="002C243D" w:rsidRPr="0055210F" w:rsidRDefault="002C243D" w:rsidP="00864028">
      <w:pPr>
        <w:pStyle w:val="Numbering"/>
        <w:numPr>
          <w:ilvl w:val="0"/>
          <w:numId w:val="0"/>
        </w:numPr>
        <w:ind w:left="720"/>
      </w:pPr>
    </w:p>
    <w:p w14:paraId="43FEA316" w14:textId="6877C87B" w:rsidR="00AD2C75" w:rsidRPr="0055210F" w:rsidRDefault="00AD2C75" w:rsidP="00864028">
      <w:pPr>
        <w:pStyle w:val="Numbering"/>
      </w:pPr>
      <w:r w:rsidRPr="0055210F">
        <w:t xml:space="preserve">Immediately prior to </w:t>
      </w:r>
      <w:r w:rsidR="00E97064" w:rsidRPr="0055210F">
        <w:t xml:space="preserve"> or upon completion of </w:t>
      </w:r>
      <w:r w:rsidRPr="0055210F">
        <w:t>Bunkering Operations VTS must be notified on VHF Ch.12 with the above information confirmed or amended as required. On completion of Bunkering Operations VTS must be notified on VHF Ch.12</w:t>
      </w:r>
    </w:p>
    <w:p w14:paraId="2163BA4C" w14:textId="77777777" w:rsidR="002C243D" w:rsidRPr="0055210F" w:rsidRDefault="002C243D" w:rsidP="00864028">
      <w:pPr>
        <w:pStyle w:val="Numbering"/>
        <w:numPr>
          <w:ilvl w:val="0"/>
          <w:numId w:val="0"/>
        </w:numPr>
        <w:ind w:left="720"/>
      </w:pPr>
    </w:p>
    <w:p w14:paraId="3517CC1F" w14:textId="77777777" w:rsidR="008E2416" w:rsidRPr="0055210F" w:rsidRDefault="008E2416" w:rsidP="00864028">
      <w:pPr>
        <w:pStyle w:val="Numbering"/>
        <w:numPr>
          <w:ilvl w:val="0"/>
          <w:numId w:val="0"/>
        </w:numPr>
        <w:ind w:left="720"/>
      </w:pPr>
    </w:p>
    <w:p w14:paraId="45FCF1EF" w14:textId="4E83EB22" w:rsidR="008E2416" w:rsidRDefault="00B021EC" w:rsidP="00864028">
      <w:pPr>
        <w:pStyle w:val="Numbering"/>
      </w:pPr>
      <w:r w:rsidRPr="0055210F">
        <w:t>During LNG operations an exclusion zone is in place</w:t>
      </w:r>
      <w:r w:rsidR="0083355F" w:rsidRPr="0055210F">
        <w:t xml:space="preserve"> spanning 52 </w:t>
      </w:r>
      <w:r w:rsidR="0057533A">
        <w:t>metre</w:t>
      </w:r>
      <w:r w:rsidR="0083355F" w:rsidRPr="0055210F">
        <w:t xml:space="preserve">s from the LNG hose location. Tugs and </w:t>
      </w:r>
      <w:r w:rsidR="00BA1ADD" w:rsidRPr="0055210F">
        <w:t>Enforcement Vessels may be permitted to enter with approval from Southampton VTS</w:t>
      </w:r>
      <w:r w:rsidR="0087514E">
        <w:t xml:space="preserve">, </w:t>
      </w:r>
      <w:hyperlink r:id="rId44" w:history="1">
        <w:r w:rsidR="005B266B" w:rsidRPr="005B266B">
          <w:rPr>
            <w:rStyle w:val="Hyperlink"/>
          </w:rPr>
          <w:t>Southampton Harbour Byelaws Refer</w:t>
        </w:r>
      </w:hyperlink>
      <w:r w:rsidR="005B266B">
        <w:t>.</w:t>
      </w:r>
    </w:p>
    <w:p w14:paraId="4F1FCC38" w14:textId="77777777" w:rsidR="00BA1ADD" w:rsidRDefault="00BA1ADD" w:rsidP="00BA1ADD">
      <w:pPr>
        <w:pStyle w:val="ListParagraph"/>
      </w:pPr>
    </w:p>
    <w:p w14:paraId="78EA49D8" w14:textId="5E844F88" w:rsidR="00BA1ADD" w:rsidRPr="00CF4179" w:rsidRDefault="008C2F83" w:rsidP="00864028">
      <w:pPr>
        <w:pStyle w:val="Numbering"/>
      </w:pPr>
      <w:r w:rsidRPr="00CF4179">
        <w:t xml:space="preserve">No vessels are to be alongside </w:t>
      </w:r>
      <w:r w:rsidR="00E3576A" w:rsidRPr="00CF4179">
        <w:t>44 and 45 berth, with exception of Port Tugs.</w:t>
      </w:r>
    </w:p>
    <w:p w14:paraId="330B59E7" w14:textId="77777777" w:rsidR="00086AF5" w:rsidRPr="00086AF5" w:rsidRDefault="00086AF5" w:rsidP="00086AF5"/>
    <w:p w14:paraId="6045FDA9" w14:textId="77777777" w:rsidR="00F5276F" w:rsidRPr="0066768E" w:rsidRDefault="00F5276F" w:rsidP="00D3239D">
      <w:pPr>
        <w:pStyle w:val="Heading3"/>
      </w:pPr>
      <w:bookmarkStart w:id="4181" w:name="_Toc163156434"/>
      <w:bookmarkStart w:id="4182" w:name="_Toc194053757"/>
      <w:r w:rsidRPr="0066768E">
        <w:lastRenderedPageBreak/>
        <w:t>Berths 48 to 49</w:t>
      </w:r>
      <w:bookmarkEnd w:id="4181"/>
      <w:bookmarkEnd w:id="4182"/>
    </w:p>
    <w:p w14:paraId="78211F73" w14:textId="77777777" w:rsidR="00225F90" w:rsidRPr="0066768E" w:rsidRDefault="00225F90" w:rsidP="003A5BC5">
      <w:pPr>
        <w:pStyle w:val="Heading4"/>
      </w:pPr>
      <w:bookmarkStart w:id="4183" w:name="_Toc163156435"/>
      <w:r w:rsidRPr="0066768E">
        <w:t>Towage Criteria</w:t>
      </w:r>
      <w:bookmarkEnd w:id="4183"/>
    </w:p>
    <w:tbl>
      <w:tblPr>
        <w:tblpPr w:leftFromText="180" w:rightFromText="180" w:vertAnchor="text" w:horzAnchor="margin" w:tblpY="-22"/>
        <w:tblW w:w="9781" w:type="dxa"/>
        <w:tblLook w:val="04A0" w:firstRow="1" w:lastRow="0" w:firstColumn="1" w:lastColumn="0" w:noHBand="0" w:noVBand="1"/>
      </w:tblPr>
      <w:tblGrid>
        <w:gridCol w:w="2609"/>
        <w:gridCol w:w="3460"/>
        <w:gridCol w:w="3712"/>
      </w:tblGrid>
      <w:tr w:rsidR="007A7C74" w:rsidRPr="0066768E" w14:paraId="400B4007" w14:textId="77777777" w:rsidTr="00507CC5">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0D94545D" w14:textId="77777777" w:rsidR="007A7C74" w:rsidRPr="0066768E" w:rsidRDefault="007A7C74" w:rsidP="008534AF">
            <w:pPr>
              <w:keepLines/>
              <w:widowControl w:val="0"/>
              <w:jc w:val="center"/>
              <w:rPr>
                <w:rFonts w:cstheme="minorHAnsi"/>
                <w:b/>
                <w:bCs/>
                <w:color w:val="FFFFFF"/>
                <w:szCs w:val="22"/>
                <w:lang w:eastAsia="en-GB"/>
              </w:rPr>
            </w:pPr>
            <w:bookmarkStart w:id="4184" w:name="_Toc163156436"/>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0E752B4F"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7A7C74" w:rsidRPr="0066768E" w14:paraId="40C29EFB" w14:textId="77777777" w:rsidTr="00507CC5">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AA42D94" w14:textId="77777777" w:rsidR="007A7C74" w:rsidRPr="0066768E" w:rsidRDefault="007A7C74"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577542DB"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4892BF53"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7A7C74" w:rsidRPr="0066768E" w14:paraId="62788CBF"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0559D622" w14:textId="236C1F0D" w:rsidR="007A7C74" w:rsidRPr="0066768E" w:rsidRDefault="00C35F3F" w:rsidP="008534AF">
            <w:pPr>
              <w:keepLines/>
              <w:widowControl w:val="0"/>
              <w:rPr>
                <w:rFonts w:cstheme="minorHAnsi"/>
                <w:b/>
                <w:bCs/>
                <w:color w:val="000000"/>
                <w:szCs w:val="22"/>
                <w:lang w:eastAsia="en-GB"/>
              </w:rPr>
            </w:pPr>
            <w:r w:rsidRPr="0066768E">
              <w:rPr>
                <w:rFonts w:cstheme="minorHAnsi"/>
                <w:b/>
                <w:bCs/>
                <w:color w:val="000000"/>
                <w:szCs w:val="22"/>
                <w:lang w:eastAsia="en-GB"/>
              </w:rPr>
              <w:t>All</w:t>
            </w:r>
            <w:r w:rsidR="007A7C74" w:rsidRPr="0066768E">
              <w:rPr>
                <w:rFonts w:cstheme="minorHAnsi"/>
                <w:b/>
                <w:bCs/>
                <w:color w:val="000000"/>
                <w:szCs w:val="22"/>
                <w:lang w:eastAsia="en-GB"/>
              </w:rPr>
              <w:t xml:space="preserve"> Vessels</w:t>
            </w:r>
          </w:p>
        </w:tc>
      </w:tr>
      <w:tr w:rsidR="00663A00" w:rsidRPr="0066768E" w14:paraId="0B31F02C"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5BC76A5" w14:textId="77777777" w:rsidR="00663A00" w:rsidRPr="0066768E" w:rsidRDefault="00663A00"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7172" w:type="dxa"/>
            <w:gridSpan w:val="2"/>
            <w:tcBorders>
              <w:top w:val="nil"/>
              <w:left w:val="nil"/>
              <w:bottom w:val="single" w:sz="4" w:space="0" w:color="auto"/>
              <w:right w:val="single" w:sz="4" w:space="0" w:color="auto"/>
            </w:tcBorders>
            <w:shd w:val="clear" w:color="auto" w:fill="FFFFFF"/>
            <w:vAlign w:val="center"/>
            <w:hideMark/>
          </w:tcPr>
          <w:p w14:paraId="7891C4A5" w14:textId="44781AC4" w:rsidR="00663A00" w:rsidRPr="0066768E" w:rsidRDefault="00663A00" w:rsidP="008534AF">
            <w:pPr>
              <w:keepLines/>
              <w:widowControl w:val="0"/>
              <w:jc w:val="center"/>
              <w:rPr>
                <w:rFonts w:cstheme="minorHAnsi"/>
                <w:color w:val="000000"/>
                <w:szCs w:val="22"/>
                <w:lang w:eastAsia="en-GB"/>
              </w:rPr>
            </w:pPr>
            <w:r w:rsidRPr="0066768E">
              <w:rPr>
                <w:rFonts w:cstheme="minorHAnsi"/>
              </w:rPr>
              <w:t xml:space="preserve">Master </w:t>
            </w:r>
            <w:r w:rsidR="00B13497" w:rsidRPr="0066768E">
              <w:rPr>
                <w:rFonts w:cstheme="minorHAnsi"/>
              </w:rPr>
              <w:t>/</w:t>
            </w:r>
            <w:r w:rsidRPr="0066768E">
              <w:rPr>
                <w:rFonts w:cstheme="minorHAnsi"/>
              </w:rPr>
              <w:t xml:space="preserve"> Pilot</w:t>
            </w:r>
            <w:r w:rsidR="00B13497" w:rsidRPr="0066768E">
              <w:rPr>
                <w:rFonts w:cstheme="minorHAnsi"/>
              </w:rPr>
              <w:t xml:space="preserve"> discretion</w:t>
            </w:r>
          </w:p>
        </w:tc>
      </w:tr>
    </w:tbl>
    <w:p w14:paraId="5744A6D5" w14:textId="2A1C7CF1" w:rsidR="00225F90" w:rsidRPr="0066768E" w:rsidRDefault="00225F90" w:rsidP="003A5BC5">
      <w:pPr>
        <w:pStyle w:val="Heading4"/>
      </w:pPr>
      <w:bookmarkStart w:id="4185" w:name="_Toc163156437"/>
      <w:bookmarkEnd w:id="4184"/>
      <w:r w:rsidRPr="0066768E">
        <w:t xml:space="preserve">Wind </w:t>
      </w:r>
      <w:bookmarkEnd w:id="418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810DB6" w:rsidRPr="0066768E" w14:paraId="35A630DC" w14:textId="77777777" w:rsidTr="0002068E">
        <w:trPr>
          <w:trHeight w:val="453"/>
        </w:trPr>
        <w:tc>
          <w:tcPr>
            <w:tcW w:w="9627" w:type="dxa"/>
            <w:gridSpan w:val="5"/>
            <w:shd w:val="clear" w:color="auto" w:fill="244061"/>
            <w:vAlign w:val="center"/>
          </w:tcPr>
          <w:p w14:paraId="0A353105"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810DB6" w:rsidRPr="0066768E" w14:paraId="1D909FC1" w14:textId="77777777" w:rsidTr="0002068E">
        <w:trPr>
          <w:trHeight w:val="631"/>
        </w:trPr>
        <w:tc>
          <w:tcPr>
            <w:tcW w:w="1073" w:type="dxa"/>
            <w:shd w:val="clear" w:color="auto" w:fill="244061"/>
            <w:vAlign w:val="center"/>
          </w:tcPr>
          <w:p w14:paraId="43AD298F"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65203148"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F0F8B4C"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25FAAEB"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1B2CB7B7"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810DB6" w:rsidRPr="0066768E" w14:paraId="0F524436" w14:textId="77777777" w:rsidTr="0002068E">
        <w:trPr>
          <w:cantSplit/>
          <w:trHeight w:val="739"/>
        </w:trPr>
        <w:tc>
          <w:tcPr>
            <w:tcW w:w="1073" w:type="dxa"/>
            <w:vAlign w:val="center"/>
          </w:tcPr>
          <w:p w14:paraId="504D7266"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462A913D"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6A12B75C"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6B113B55"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0F1E0FD6"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7FC11024" w14:textId="0899F7B4" w:rsidR="00225F90" w:rsidRPr="0066768E" w:rsidRDefault="00905A56" w:rsidP="003A5BC5">
      <w:pPr>
        <w:pStyle w:val="Heading4"/>
      </w:pPr>
      <w:r>
        <w:t>Under Keel Clearance (UKC) Whilst Alongside</w:t>
      </w:r>
    </w:p>
    <w:p w14:paraId="6BFDE647" w14:textId="3C4539F5" w:rsidR="00C14878" w:rsidRPr="0066768E" w:rsidRDefault="00A36DF3" w:rsidP="008534AF">
      <w:pPr>
        <w:keepLines/>
        <w:rPr>
          <w:rFonts w:cstheme="minorHAnsi"/>
        </w:rPr>
      </w:pPr>
      <w:r w:rsidRPr="0066768E">
        <w:rPr>
          <w:rFonts w:cstheme="minorHAnsi"/>
        </w:rPr>
        <w:t xml:space="preserve">Static </w:t>
      </w:r>
      <w:r w:rsidR="00C30253" w:rsidRPr="0066768E">
        <w:rPr>
          <w:rFonts w:cstheme="minorHAnsi"/>
        </w:rPr>
        <w:t xml:space="preserve">UKC equal or greater than 0.50 </w:t>
      </w:r>
      <w:r w:rsidR="0057533A">
        <w:rPr>
          <w:rFonts w:cstheme="minorHAnsi"/>
        </w:rPr>
        <w:t>metre</w:t>
      </w:r>
      <w:r w:rsidR="00C30253" w:rsidRPr="0066768E">
        <w:rPr>
          <w:rFonts w:cstheme="minorHAnsi"/>
        </w:rPr>
        <w:t>s.</w:t>
      </w:r>
      <w:r w:rsidR="00160BC0" w:rsidRPr="0066768E">
        <w:rPr>
          <w:rFonts w:cstheme="minorHAnsi"/>
        </w:rPr>
        <w:t xml:space="preserve"> Berths can only accommodate small vessels; berth pockets are not liable to heavy siltation.</w:t>
      </w:r>
    </w:p>
    <w:p w14:paraId="2C954252" w14:textId="77777777" w:rsidR="00225F90" w:rsidRPr="0066768E" w:rsidRDefault="00225F90" w:rsidP="003A5BC5">
      <w:pPr>
        <w:pStyle w:val="Heading4"/>
      </w:pPr>
      <w:bookmarkStart w:id="4186" w:name="_Toc163156439"/>
      <w:r w:rsidRPr="0066768E">
        <w:t>Additional Information</w:t>
      </w:r>
      <w:bookmarkEnd w:id="418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8E6F2D" w:rsidRPr="0066768E" w14:paraId="264DA824" w14:textId="77777777" w:rsidTr="0002068E">
        <w:trPr>
          <w:cantSplit/>
          <w:trHeight w:val="308"/>
        </w:trPr>
        <w:tc>
          <w:tcPr>
            <w:tcW w:w="1868" w:type="dxa"/>
            <w:shd w:val="clear" w:color="auto" w:fill="244061"/>
            <w:vAlign w:val="center"/>
            <w:hideMark/>
          </w:tcPr>
          <w:p w14:paraId="1289DA83"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4D9092C1"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3E5AD4AC"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D9DAD2A"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65090690"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8E6F2D" w:rsidRPr="0066768E" w14:paraId="198210C5" w14:textId="77777777" w:rsidTr="0002068E">
        <w:trPr>
          <w:cantSplit/>
          <w:trHeight w:val="308"/>
        </w:trPr>
        <w:tc>
          <w:tcPr>
            <w:tcW w:w="1868" w:type="dxa"/>
            <w:shd w:val="clear" w:color="auto" w:fill="FFFFFF"/>
            <w:vAlign w:val="center"/>
          </w:tcPr>
          <w:p w14:paraId="0C384127" w14:textId="3277AD54"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48</w:t>
            </w:r>
          </w:p>
        </w:tc>
        <w:tc>
          <w:tcPr>
            <w:tcW w:w="2045" w:type="dxa"/>
            <w:vAlign w:val="center"/>
          </w:tcPr>
          <w:p w14:paraId="65282100" w14:textId="38F65B2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32m</w:t>
            </w:r>
          </w:p>
        </w:tc>
        <w:tc>
          <w:tcPr>
            <w:tcW w:w="1795" w:type="dxa"/>
            <w:vAlign w:val="center"/>
          </w:tcPr>
          <w:p w14:paraId="4F86E0CE" w14:textId="0A3C07B6"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2.00m Floating</w:t>
            </w:r>
          </w:p>
        </w:tc>
        <w:tc>
          <w:tcPr>
            <w:tcW w:w="1965" w:type="dxa"/>
            <w:vAlign w:val="center"/>
          </w:tcPr>
          <w:p w14:paraId="046B1695" w14:textId="6763AB7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120m</w:t>
            </w:r>
          </w:p>
        </w:tc>
        <w:tc>
          <w:tcPr>
            <w:tcW w:w="1954" w:type="dxa"/>
            <w:shd w:val="clear" w:color="auto" w:fill="FFFFFF"/>
            <w:vAlign w:val="center"/>
          </w:tcPr>
          <w:p w14:paraId="1B4DFA25" w14:textId="014ABA63"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80m</w:t>
            </w:r>
            <w:r w:rsidR="009801A6" w:rsidRPr="0066768E">
              <w:rPr>
                <w:rFonts w:cstheme="minorHAnsi"/>
                <w:color w:val="000000"/>
                <w:szCs w:val="22"/>
                <w:lang w:eastAsia="en-GB"/>
              </w:rPr>
              <w:t>*</w:t>
            </w:r>
          </w:p>
        </w:tc>
      </w:tr>
      <w:tr w:rsidR="008E6F2D" w:rsidRPr="0066768E" w14:paraId="6C811F86" w14:textId="77777777" w:rsidTr="0002068E">
        <w:trPr>
          <w:cantSplit/>
          <w:trHeight w:val="308"/>
        </w:trPr>
        <w:tc>
          <w:tcPr>
            <w:tcW w:w="1868" w:type="dxa"/>
            <w:shd w:val="clear" w:color="auto" w:fill="FFFFFF"/>
            <w:vAlign w:val="center"/>
          </w:tcPr>
          <w:p w14:paraId="1734BBD7" w14:textId="46D3434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49</w:t>
            </w:r>
          </w:p>
        </w:tc>
        <w:tc>
          <w:tcPr>
            <w:tcW w:w="2045" w:type="dxa"/>
            <w:vAlign w:val="center"/>
          </w:tcPr>
          <w:p w14:paraId="5D16E4C5" w14:textId="5BC7419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30m</w:t>
            </w:r>
          </w:p>
        </w:tc>
        <w:tc>
          <w:tcPr>
            <w:tcW w:w="1795" w:type="dxa"/>
            <w:vAlign w:val="center"/>
          </w:tcPr>
          <w:p w14:paraId="52534636" w14:textId="37C11943"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2.00m Floating</w:t>
            </w:r>
          </w:p>
        </w:tc>
        <w:tc>
          <w:tcPr>
            <w:tcW w:w="1965" w:type="dxa"/>
            <w:vAlign w:val="center"/>
          </w:tcPr>
          <w:p w14:paraId="5FB96DFE" w14:textId="61B99760"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100m</w:t>
            </w:r>
          </w:p>
        </w:tc>
        <w:tc>
          <w:tcPr>
            <w:tcW w:w="1954" w:type="dxa"/>
            <w:shd w:val="clear" w:color="auto" w:fill="FFFFFF"/>
            <w:vAlign w:val="center"/>
          </w:tcPr>
          <w:p w14:paraId="67BD8416" w14:textId="2ADD14A0"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100m*</w:t>
            </w:r>
          </w:p>
        </w:tc>
      </w:tr>
    </w:tbl>
    <w:p w14:paraId="38C5F90F" w14:textId="7E6CFB7D" w:rsidR="003F07CC" w:rsidRPr="0066768E" w:rsidRDefault="00663A00" w:rsidP="00864028">
      <w:pPr>
        <w:pStyle w:val="Numbering"/>
        <w:numPr>
          <w:ilvl w:val="0"/>
          <w:numId w:val="54"/>
        </w:numPr>
      </w:pPr>
      <w:bookmarkStart w:id="4187" w:name="_Toc162377203"/>
      <w:bookmarkStart w:id="4188" w:name="_Toc162534555"/>
      <w:bookmarkStart w:id="4189" w:name="_Toc162535261"/>
      <w:bookmarkStart w:id="4190" w:name="_Toc163146193"/>
      <w:bookmarkStart w:id="4191" w:name="_Toc163146774"/>
      <w:bookmarkStart w:id="4192" w:name="_Toc163147255"/>
      <w:bookmarkStart w:id="4193" w:name="_Toc163147768"/>
      <w:bookmarkStart w:id="4194" w:name="_Toc163148348"/>
      <w:bookmarkStart w:id="4195" w:name="_Toc163148927"/>
      <w:bookmarkStart w:id="4196" w:name="_Toc163149506"/>
      <w:bookmarkStart w:id="4197" w:name="_Toc163150086"/>
      <w:bookmarkStart w:id="4198" w:name="_Toc163150667"/>
      <w:bookmarkStart w:id="4199" w:name="_Toc163151247"/>
      <w:bookmarkStart w:id="4200" w:name="_Toc163151818"/>
      <w:bookmarkStart w:id="4201" w:name="_Toc163152389"/>
      <w:bookmarkStart w:id="4202" w:name="_Toc163152965"/>
      <w:bookmarkStart w:id="4203" w:name="_Toc163153546"/>
      <w:bookmarkStart w:id="4204" w:name="_Toc163154127"/>
      <w:bookmarkStart w:id="4205" w:name="_Toc163154708"/>
      <w:bookmarkStart w:id="4206" w:name="_Toc163155289"/>
      <w:bookmarkStart w:id="4207" w:name="_Toc163155865"/>
      <w:bookmarkStart w:id="4208" w:name="_Toc163156440"/>
      <w:bookmarkStart w:id="4209" w:name="_Toc163156441"/>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r w:rsidRPr="0066768E">
        <w:t>*</w:t>
      </w:r>
      <w:r w:rsidR="009801A6" w:rsidRPr="0066768E">
        <w:t>Vessels may overhang the berths with pre-approval from the Harbour Master</w:t>
      </w:r>
    </w:p>
    <w:p w14:paraId="4C8FB703" w14:textId="757586EC" w:rsidR="00F5276F" w:rsidRPr="0066768E" w:rsidRDefault="002C7A51" w:rsidP="005025D8">
      <w:pPr>
        <w:pStyle w:val="Heading2"/>
      </w:pPr>
      <w:bookmarkStart w:id="4210" w:name="_Toc194053758"/>
      <w:r w:rsidRPr="0066768E">
        <w:lastRenderedPageBreak/>
        <w:t>Western Docks</w:t>
      </w:r>
      <w:bookmarkEnd w:id="4209"/>
      <w:bookmarkEnd w:id="4210"/>
    </w:p>
    <w:p w14:paraId="406CCE99" w14:textId="6C056CE8" w:rsidR="00F5276F" w:rsidRPr="0066768E" w:rsidRDefault="00F5276F" w:rsidP="00D3239D">
      <w:pPr>
        <w:pStyle w:val="Heading3"/>
      </w:pPr>
      <w:bookmarkStart w:id="4211" w:name="_Toc163156442"/>
      <w:bookmarkStart w:id="4212" w:name="_Toc194053759"/>
      <w:r w:rsidRPr="0066768E">
        <w:t>Berths 101 to 10</w:t>
      </w:r>
      <w:bookmarkEnd w:id="4211"/>
      <w:r w:rsidR="00C75CA6" w:rsidRPr="0066768E">
        <w:t>7</w:t>
      </w:r>
      <w:bookmarkEnd w:id="4212"/>
    </w:p>
    <w:p w14:paraId="293E9BA0" w14:textId="77777777" w:rsidR="00225F90" w:rsidRPr="0066768E" w:rsidRDefault="00225F90" w:rsidP="003A5BC5">
      <w:pPr>
        <w:pStyle w:val="Heading4"/>
      </w:pPr>
      <w:bookmarkStart w:id="4213" w:name="_Toc163156443"/>
      <w:r w:rsidRPr="0066768E">
        <w:t>Towage Criteria</w:t>
      </w:r>
      <w:bookmarkEnd w:id="4213"/>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0C00E4" w:rsidRPr="0066768E" w14:paraId="2B878750" w14:textId="77777777" w:rsidTr="00507CC5">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4E90B3EA" w14:textId="77777777" w:rsidR="000C00E4" w:rsidRPr="0066768E" w:rsidRDefault="000C00E4" w:rsidP="008534AF">
            <w:pPr>
              <w:keepLines/>
              <w:widowControl w:val="0"/>
              <w:jc w:val="center"/>
              <w:rPr>
                <w:rFonts w:cstheme="minorHAnsi"/>
                <w:b/>
                <w:bCs/>
                <w:color w:val="FFFFFF"/>
                <w:szCs w:val="22"/>
                <w:lang w:eastAsia="en-GB"/>
              </w:rPr>
            </w:pPr>
            <w:bookmarkStart w:id="4214" w:name="_Toc163156444"/>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2053022F"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0C00E4" w:rsidRPr="0066768E" w14:paraId="55543081" w14:textId="77777777" w:rsidTr="00507CC5">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95ED16C" w14:textId="77777777" w:rsidR="000C00E4" w:rsidRPr="0066768E" w:rsidRDefault="000C00E4"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1594C90B"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07F1764E"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0C00E4" w:rsidRPr="0066768E" w14:paraId="32393C72"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19D5981C" w14:textId="77777777" w:rsidR="000C00E4" w:rsidRPr="0066768E" w:rsidRDefault="000C00E4"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0C00E4" w:rsidRPr="0066768E" w14:paraId="57DD11E1"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8D0A5D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7766345" w14:textId="387E7F55" w:rsidR="000C00E4" w:rsidRPr="0066768E" w:rsidRDefault="00B13497"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73CB432D" w14:textId="173FA4AB" w:rsidR="000C00E4" w:rsidRPr="0066768E" w:rsidRDefault="00B13497" w:rsidP="008534AF">
            <w:pPr>
              <w:keepLines/>
              <w:widowControl w:val="0"/>
              <w:jc w:val="center"/>
              <w:rPr>
                <w:rFonts w:cstheme="minorHAnsi"/>
                <w:color w:val="000000"/>
                <w:szCs w:val="22"/>
                <w:lang w:eastAsia="en-GB"/>
              </w:rPr>
            </w:pPr>
            <w:r w:rsidRPr="0066768E">
              <w:rPr>
                <w:rFonts w:cstheme="minorHAnsi"/>
              </w:rPr>
              <w:t>Master / Pilot discretion</w:t>
            </w:r>
          </w:p>
        </w:tc>
      </w:tr>
      <w:tr w:rsidR="000C00E4" w:rsidRPr="0066768E" w14:paraId="416E0923" w14:textId="77777777" w:rsidTr="00507CC5">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703BA61"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45120CAE"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607D493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0C00E4" w:rsidRPr="0066768E" w14:paraId="37A0A7EE" w14:textId="77777777" w:rsidTr="00507CC5">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56154DD"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72017142"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712" w:type="dxa"/>
            <w:tcBorders>
              <w:top w:val="nil"/>
              <w:left w:val="nil"/>
              <w:bottom w:val="single" w:sz="4" w:space="0" w:color="auto"/>
              <w:right w:val="single" w:sz="4" w:space="0" w:color="auto"/>
            </w:tcBorders>
            <w:shd w:val="clear" w:color="auto" w:fill="FFFFFF"/>
            <w:vAlign w:val="center"/>
            <w:hideMark/>
          </w:tcPr>
          <w:p w14:paraId="3C62DC0D"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0C00E4" w:rsidRPr="0066768E" w14:paraId="0DA7F236"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29571AB2" w14:textId="77777777" w:rsidR="000C00E4" w:rsidRPr="0066768E" w:rsidRDefault="000C00E4"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 Except Bulk</w:t>
            </w:r>
          </w:p>
        </w:tc>
      </w:tr>
      <w:tr w:rsidR="000C00E4" w:rsidRPr="0066768E" w14:paraId="174E4BE4"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F03C965"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4F522858" w14:textId="18132CC1" w:rsidR="000C00E4" w:rsidRPr="0066768E" w:rsidRDefault="00637F5F"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3712" w:type="dxa"/>
            <w:tcBorders>
              <w:top w:val="nil"/>
              <w:left w:val="nil"/>
              <w:bottom w:val="single" w:sz="4" w:space="0" w:color="auto"/>
              <w:right w:val="single" w:sz="4" w:space="0" w:color="auto"/>
            </w:tcBorders>
            <w:shd w:val="clear" w:color="auto" w:fill="FFFFFF"/>
            <w:vAlign w:val="center"/>
            <w:hideMark/>
          </w:tcPr>
          <w:p w14:paraId="1DE28D2A" w14:textId="6A7251FF" w:rsidR="000C00E4" w:rsidRPr="0066768E" w:rsidRDefault="00637F5F"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0C00E4" w:rsidRPr="0066768E" w14:paraId="0C1EC173"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1C2362E"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02A5601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1D6378D2"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2B30F54C" w14:textId="2E5456AD" w:rsidR="00225F90" w:rsidRPr="0066768E" w:rsidRDefault="00225F90" w:rsidP="003A5BC5">
      <w:pPr>
        <w:pStyle w:val="Heading4"/>
      </w:pPr>
      <w:bookmarkStart w:id="4215" w:name="_Toc163156445"/>
      <w:bookmarkEnd w:id="4214"/>
      <w:r w:rsidRPr="0066768E">
        <w:t xml:space="preserve">Wind </w:t>
      </w:r>
      <w:bookmarkEnd w:id="421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9801A6" w:rsidRPr="0066768E" w14:paraId="61F3BAA7" w14:textId="77777777" w:rsidTr="0002068E">
        <w:trPr>
          <w:trHeight w:val="453"/>
        </w:trPr>
        <w:tc>
          <w:tcPr>
            <w:tcW w:w="9627" w:type="dxa"/>
            <w:gridSpan w:val="5"/>
            <w:shd w:val="clear" w:color="auto" w:fill="244061"/>
            <w:vAlign w:val="center"/>
          </w:tcPr>
          <w:p w14:paraId="7D98975D"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801A6" w:rsidRPr="0066768E" w14:paraId="5BBB1A92" w14:textId="77777777" w:rsidTr="0002068E">
        <w:trPr>
          <w:trHeight w:val="631"/>
        </w:trPr>
        <w:tc>
          <w:tcPr>
            <w:tcW w:w="1073" w:type="dxa"/>
            <w:shd w:val="clear" w:color="auto" w:fill="244061"/>
            <w:vAlign w:val="center"/>
          </w:tcPr>
          <w:p w14:paraId="5E4C79D9"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6EB6A3A"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056F83C"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237DBC03"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29A28AFF"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801A6" w:rsidRPr="0066768E" w14:paraId="4CA4A4E3" w14:textId="77777777" w:rsidTr="0002068E">
        <w:trPr>
          <w:cantSplit/>
          <w:trHeight w:val="739"/>
        </w:trPr>
        <w:tc>
          <w:tcPr>
            <w:tcW w:w="1073" w:type="dxa"/>
            <w:vAlign w:val="center"/>
          </w:tcPr>
          <w:p w14:paraId="33F74D40"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315B4D8B"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16BA974E"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0F4B3B98"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5439E8CB" w14:textId="23EC93C3"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r w:rsidR="0062609C" w:rsidRPr="0066768E" w14:paraId="54F73825" w14:textId="77777777" w:rsidTr="0002068E">
        <w:trPr>
          <w:cantSplit/>
          <w:trHeight w:val="739"/>
        </w:trPr>
        <w:tc>
          <w:tcPr>
            <w:tcW w:w="1073" w:type="dxa"/>
            <w:vAlign w:val="center"/>
          </w:tcPr>
          <w:p w14:paraId="0AE73BB0" w14:textId="0C2AC553" w:rsidR="0062609C" w:rsidRPr="00073CF1" w:rsidRDefault="004E4335" w:rsidP="008534AF">
            <w:pPr>
              <w:keepLines/>
              <w:widowControl w:val="0"/>
              <w:jc w:val="center"/>
              <w:rPr>
                <w:rFonts w:cstheme="minorHAnsi"/>
                <w:szCs w:val="22"/>
                <w:lang w:eastAsia="en-GB"/>
              </w:rPr>
            </w:pPr>
            <w:r w:rsidRPr="00073CF1">
              <w:rPr>
                <w:rFonts w:cstheme="minorHAnsi"/>
                <w:szCs w:val="22"/>
                <w:lang w:eastAsia="en-GB"/>
              </w:rPr>
              <w:t>&gt;300m LOA</w:t>
            </w:r>
          </w:p>
        </w:tc>
        <w:tc>
          <w:tcPr>
            <w:tcW w:w="991" w:type="dxa"/>
            <w:vAlign w:val="center"/>
          </w:tcPr>
          <w:p w14:paraId="63E97D51" w14:textId="48A3E117"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&gt;2</w:t>
            </w:r>
            <w:r w:rsidR="007B0406" w:rsidRPr="00073CF1">
              <w:rPr>
                <w:rFonts w:cstheme="minorHAnsi"/>
                <w:szCs w:val="22"/>
                <w:lang w:eastAsia="en-GB"/>
              </w:rPr>
              <w:t>2</w:t>
            </w:r>
          </w:p>
        </w:tc>
        <w:tc>
          <w:tcPr>
            <w:tcW w:w="1265" w:type="dxa"/>
            <w:vAlign w:val="center"/>
          </w:tcPr>
          <w:p w14:paraId="0F7976FA" w14:textId="27024C29"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N to E</w:t>
            </w:r>
          </w:p>
        </w:tc>
        <w:tc>
          <w:tcPr>
            <w:tcW w:w="1491" w:type="dxa"/>
            <w:vAlign w:val="center"/>
          </w:tcPr>
          <w:p w14:paraId="41D61389" w14:textId="6A7A77BF"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Berthed</w:t>
            </w:r>
          </w:p>
        </w:tc>
        <w:tc>
          <w:tcPr>
            <w:tcW w:w="4807" w:type="dxa"/>
            <w:vAlign w:val="center"/>
          </w:tcPr>
          <w:p w14:paraId="4CB849E2" w14:textId="6074C511" w:rsidR="0062609C" w:rsidRPr="00073CF1" w:rsidRDefault="00EA4A97" w:rsidP="008534AF">
            <w:pPr>
              <w:keepLines/>
              <w:widowControl w:val="0"/>
              <w:jc w:val="center"/>
              <w:rPr>
                <w:rFonts w:cstheme="minorHAnsi"/>
                <w:szCs w:val="22"/>
                <w:lang w:eastAsia="en-GB"/>
              </w:rPr>
            </w:pPr>
            <w:r w:rsidRPr="00073CF1">
              <w:rPr>
                <w:rFonts w:cstheme="minorHAnsi"/>
                <w:szCs w:val="22"/>
                <w:lang w:eastAsia="en-GB"/>
              </w:rPr>
              <w:t xml:space="preserve">Some </w:t>
            </w:r>
            <w:r w:rsidR="005E2C3E" w:rsidRPr="00073CF1">
              <w:rPr>
                <w:rFonts w:cstheme="minorHAnsi"/>
                <w:szCs w:val="22"/>
                <w:lang w:eastAsia="en-GB"/>
              </w:rPr>
              <w:t>v</w:t>
            </w:r>
            <w:r w:rsidRPr="00073CF1">
              <w:rPr>
                <w:rFonts w:cstheme="minorHAnsi"/>
                <w:szCs w:val="22"/>
                <w:lang w:eastAsia="en-GB"/>
              </w:rPr>
              <w:t>essels require</w:t>
            </w:r>
            <w:r w:rsidR="00805377" w:rsidRPr="00073CF1">
              <w:rPr>
                <w:rFonts w:cstheme="minorHAnsi"/>
                <w:szCs w:val="22"/>
                <w:lang w:eastAsia="en-GB"/>
              </w:rPr>
              <w:t xml:space="preserve"> additional measures </w:t>
            </w:r>
            <w:r w:rsidR="00802FD9" w:rsidRPr="00073CF1">
              <w:rPr>
                <w:rFonts w:cstheme="minorHAnsi"/>
                <w:szCs w:val="22"/>
                <w:lang w:eastAsia="en-GB"/>
              </w:rPr>
              <w:t xml:space="preserve">to remain safely alongside in Offshore Winds. More information can be found in </w:t>
            </w:r>
            <w:r w:rsidR="00BC48C9" w:rsidRPr="00073CF1">
              <w:rPr>
                <w:rFonts w:cstheme="minorHAnsi"/>
                <w:szCs w:val="22"/>
                <w:lang w:eastAsia="en-GB"/>
              </w:rPr>
              <w:t>ABPs mooring analysis for Horizon Cruise Terminal.</w:t>
            </w:r>
          </w:p>
        </w:tc>
      </w:tr>
    </w:tbl>
    <w:p w14:paraId="103F29D9" w14:textId="0F9D1580" w:rsidR="00225F90" w:rsidRPr="0066768E" w:rsidRDefault="00905A56" w:rsidP="003A5BC5">
      <w:pPr>
        <w:pStyle w:val="Heading4"/>
      </w:pPr>
      <w:r>
        <w:lastRenderedPageBreak/>
        <w:t>Under Keel Clearance (UKC) Whilst Alongside</w:t>
      </w:r>
    </w:p>
    <w:p w14:paraId="5E89BC48" w14:textId="0DDCCC56" w:rsidR="000C00E4" w:rsidRPr="0066768E" w:rsidRDefault="00A36DF3" w:rsidP="00F63F68">
      <w:pPr>
        <w:keepNext/>
        <w:keepLines/>
        <w:rPr>
          <w:rFonts w:cstheme="minorHAnsi"/>
        </w:rPr>
      </w:pPr>
      <w:r w:rsidRPr="0066768E">
        <w:rPr>
          <w:rFonts w:cstheme="minorHAnsi"/>
        </w:rPr>
        <w:t xml:space="preserve">Static </w:t>
      </w:r>
      <w:r w:rsidR="00C75CA6" w:rsidRPr="0066768E">
        <w:rPr>
          <w:rFonts w:cstheme="minorHAnsi"/>
        </w:rPr>
        <w:t xml:space="preserve">UKC equal or greater than 0.50 </w:t>
      </w:r>
      <w:r w:rsidR="0057533A">
        <w:rPr>
          <w:rFonts w:cstheme="minorHAnsi"/>
        </w:rPr>
        <w:t>metre</w:t>
      </w:r>
      <w:r w:rsidR="00C75CA6" w:rsidRPr="0066768E">
        <w:rPr>
          <w:rFonts w:cstheme="minorHAnsi"/>
        </w:rPr>
        <w:t>s. Berth pockets are higher than adjacent channel and are not liable to heavy siltation.</w:t>
      </w:r>
    </w:p>
    <w:p w14:paraId="29C0BC3C" w14:textId="54824982" w:rsidR="00225F90" w:rsidRPr="0066768E" w:rsidRDefault="00225F90" w:rsidP="003A5BC5">
      <w:pPr>
        <w:pStyle w:val="Heading4"/>
      </w:pPr>
      <w:bookmarkStart w:id="4216" w:name="_Toc163156447"/>
      <w:r w:rsidRPr="0066768E">
        <w:t>Additional Information</w:t>
      </w:r>
      <w:bookmarkEnd w:id="421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64453A" w:rsidRPr="0066768E" w14:paraId="3FF33581" w14:textId="77777777" w:rsidTr="0002068E">
        <w:trPr>
          <w:cantSplit/>
          <w:trHeight w:val="308"/>
        </w:trPr>
        <w:tc>
          <w:tcPr>
            <w:tcW w:w="1868" w:type="dxa"/>
            <w:shd w:val="clear" w:color="auto" w:fill="244061"/>
            <w:vAlign w:val="center"/>
            <w:hideMark/>
          </w:tcPr>
          <w:p w14:paraId="5A0CEED0"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D3278B4"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544D74BF"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A8497AF"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0BBBD551"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64453A" w:rsidRPr="0066768E" w14:paraId="47B67924" w14:textId="77777777" w:rsidTr="0002068E">
        <w:trPr>
          <w:cantSplit/>
          <w:trHeight w:val="308"/>
        </w:trPr>
        <w:tc>
          <w:tcPr>
            <w:tcW w:w="1868" w:type="dxa"/>
            <w:shd w:val="clear" w:color="auto" w:fill="FFFFFF"/>
            <w:vAlign w:val="center"/>
          </w:tcPr>
          <w:p w14:paraId="70586EB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101</w:t>
            </w:r>
          </w:p>
        </w:tc>
        <w:tc>
          <w:tcPr>
            <w:tcW w:w="2045" w:type="dxa"/>
            <w:shd w:val="clear" w:color="auto" w:fill="FFFFFF"/>
            <w:vAlign w:val="center"/>
          </w:tcPr>
          <w:p w14:paraId="0B9CBFB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1774C4B3"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3.00m</w:t>
            </w:r>
          </w:p>
        </w:tc>
        <w:tc>
          <w:tcPr>
            <w:tcW w:w="1965" w:type="dxa"/>
            <w:shd w:val="clear" w:color="auto" w:fill="FFFFFF"/>
            <w:vAlign w:val="center"/>
          </w:tcPr>
          <w:p w14:paraId="75AAD759"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385m</w:t>
            </w:r>
          </w:p>
        </w:tc>
        <w:tc>
          <w:tcPr>
            <w:tcW w:w="1954" w:type="dxa"/>
            <w:shd w:val="clear" w:color="auto" w:fill="FFFFFF"/>
            <w:vAlign w:val="center"/>
          </w:tcPr>
          <w:p w14:paraId="361466B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106A3FE0" w14:textId="77777777" w:rsidTr="0002068E">
        <w:trPr>
          <w:cantSplit/>
          <w:trHeight w:val="308"/>
        </w:trPr>
        <w:tc>
          <w:tcPr>
            <w:tcW w:w="1868" w:type="dxa"/>
            <w:shd w:val="clear" w:color="auto" w:fill="FFFFFF"/>
            <w:vAlign w:val="center"/>
          </w:tcPr>
          <w:p w14:paraId="3E52260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102</w:t>
            </w:r>
          </w:p>
        </w:tc>
        <w:tc>
          <w:tcPr>
            <w:tcW w:w="2045" w:type="dxa"/>
            <w:shd w:val="clear" w:color="auto" w:fill="FFFFFF"/>
            <w:vAlign w:val="center"/>
          </w:tcPr>
          <w:p w14:paraId="708AC7F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172649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 or 3.60m</w:t>
            </w:r>
          </w:p>
        </w:tc>
        <w:tc>
          <w:tcPr>
            <w:tcW w:w="1965" w:type="dxa"/>
            <w:shd w:val="clear" w:color="auto" w:fill="FFFFFF"/>
            <w:vAlign w:val="center"/>
          </w:tcPr>
          <w:p w14:paraId="32E2E1A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298m</w:t>
            </w:r>
          </w:p>
        </w:tc>
        <w:tc>
          <w:tcPr>
            <w:tcW w:w="1954" w:type="dxa"/>
            <w:shd w:val="clear" w:color="auto" w:fill="FFFFFF"/>
            <w:vAlign w:val="center"/>
          </w:tcPr>
          <w:p w14:paraId="44F89B4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174011A0" w14:textId="77777777" w:rsidTr="0002068E">
        <w:trPr>
          <w:cantSplit/>
          <w:trHeight w:val="308"/>
        </w:trPr>
        <w:tc>
          <w:tcPr>
            <w:tcW w:w="1868" w:type="dxa"/>
            <w:shd w:val="clear" w:color="auto" w:fill="FFFFFF"/>
            <w:vAlign w:val="center"/>
          </w:tcPr>
          <w:p w14:paraId="57212D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104</w:t>
            </w:r>
          </w:p>
        </w:tc>
        <w:tc>
          <w:tcPr>
            <w:tcW w:w="2045" w:type="dxa"/>
            <w:shd w:val="clear" w:color="auto" w:fill="FFFFFF"/>
            <w:vAlign w:val="center"/>
          </w:tcPr>
          <w:p w14:paraId="2EDFFDE9"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621CA2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w:t>
            </w:r>
          </w:p>
        </w:tc>
        <w:tc>
          <w:tcPr>
            <w:tcW w:w="1965" w:type="dxa"/>
            <w:shd w:val="clear" w:color="auto" w:fill="FFFFFF"/>
            <w:vAlign w:val="center"/>
          </w:tcPr>
          <w:p w14:paraId="7F977278"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372m</w:t>
            </w:r>
          </w:p>
        </w:tc>
        <w:tc>
          <w:tcPr>
            <w:tcW w:w="1954" w:type="dxa"/>
            <w:shd w:val="clear" w:color="auto" w:fill="FFFFFF"/>
            <w:vAlign w:val="center"/>
          </w:tcPr>
          <w:p w14:paraId="700F5516"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435C1C32" w14:textId="77777777" w:rsidTr="0002068E">
        <w:trPr>
          <w:cantSplit/>
          <w:trHeight w:val="308"/>
        </w:trPr>
        <w:tc>
          <w:tcPr>
            <w:tcW w:w="1868" w:type="dxa"/>
            <w:shd w:val="clear" w:color="auto" w:fill="FFFFFF"/>
            <w:vAlign w:val="center"/>
          </w:tcPr>
          <w:p w14:paraId="0FF0D882"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105</w:t>
            </w:r>
          </w:p>
        </w:tc>
        <w:tc>
          <w:tcPr>
            <w:tcW w:w="2045" w:type="dxa"/>
            <w:shd w:val="clear" w:color="auto" w:fill="FFFFFF"/>
            <w:vAlign w:val="center"/>
          </w:tcPr>
          <w:p w14:paraId="25AE9B3D"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36864CD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w:t>
            </w:r>
          </w:p>
        </w:tc>
        <w:tc>
          <w:tcPr>
            <w:tcW w:w="1965" w:type="dxa"/>
            <w:shd w:val="clear" w:color="auto" w:fill="FFFFFF"/>
            <w:vAlign w:val="center"/>
          </w:tcPr>
          <w:p w14:paraId="593F0AE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265m</w:t>
            </w:r>
          </w:p>
        </w:tc>
        <w:tc>
          <w:tcPr>
            <w:tcW w:w="1954" w:type="dxa"/>
            <w:shd w:val="clear" w:color="auto" w:fill="FFFFFF"/>
            <w:vAlign w:val="center"/>
          </w:tcPr>
          <w:p w14:paraId="62932E1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52B254B9" w14:textId="77777777" w:rsidTr="0002068E">
        <w:trPr>
          <w:cantSplit/>
          <w:trHeight w:val="308"/>
        </w:trPr>
        <w:tc>
          <w:tcPr>
            <w:tcW w:w="1868" w:type="dxa"/>
            <w:shd w:val="clear" w:color="auto" w:fill="FFFFFF"/>
            <w:vAlign w:val="center"/>
          </w:tcPr>
          <w:p w14:paraId="3FB27CF6"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106</w:t>
            </w:r>
          </w:p>
        </w:tc>
        <w:tc>
          <w:tcPr>
            <w:tcW w:w="2045" w:type="dxa"/>
            <w:shd w:val="clear" w:color="auto" w:fill="FFFFFF"/>
            <w:vAlign w:val="center"/>
          </w:tcPr>
          <w:p w14:paraId="3D70B831"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28570CF0"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3.50m</w:t>
            </w:r>
          </w:p>
        </w:tc>
        <w:tc>
          <w:tcPr>
            <w:tcW w:w="1965" w:type="dxa"/>
            <w:shd w:val="clear" w:color="auto" w:fill="FFFFFF"/>
            <w:vAlign w:val="center"/>
          </w:tcPr>
          <w:p w14:paraId="2E982490"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283m</w:t>
            </w:r>
          </w:p>
        </w:tc>
        <w:tc>
          <w:tcPr>
            <w:tcW w:w="1954" w:type="dxa"/>
            <w:shd w:val="clear" w:color="auto" w:fill="FFFFFF"/>
            <w:vAlign w:val="center"/>
          </w:tcPr>
          <w:p w14:paraId="1DBF65D5"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612A8EAC" w14:textId="77777777" w:rsidTr="0002068E">
        <w:trPr>
          <w:cantSplit/>
          <w:trHeight w:val="308"/>
        </w:trPr>
        <w:tc>
          <w:tcPr>
            <w:tcW w:w="1868" w:type="dxa"/>
            <w:shd w:val="clear" w:color="auto" w:fill="FFFFFF"/>
            <w:vAlign w:val="center"/>
          </w:tcPr>
          <w:p w14:paraId="1E692DD4"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107</w:t>
            </w:r>
          </w:p>
        </w:tc>
        <w:tc>
          <w:tcPr>
            <w:tcW w:w="2045" w:type="dxa"/>
            <w:shd w:val="clear" w:color="auto" w:fill="FFFFFF"/>
            <w:vAlign w:val="center"/>
          </w:tcPr>
          <w:p w14:paraId="440FD1B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Align w:val="center"/>
          </w:tcPr>
          <w:p w14:paraId="2DED400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1.40m</w:t>
            </w:r>
          </w:p>
        </w:tc>
        <w:tc>
          <w:tcPr>
            <w:tcW w:w="1965" w:type="dxa"/>
            <w:shd w:val="clear" w:color="auto" w:fill="FFFFFF"/>
            <w:vAlign w:val="center"/>
          </w:tcPr>
          <w:p w14:paraId="01BF4C7B"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205m</w:t>
            </w:r>
          </w:p>
        </w:tc>
        <w:tc>
          <w:tcPr>
            <w:tcW w:w="1954" w:type="dxa"/>
            <w:shd w:val="clear" w:color="auto" w:fill="FFFFFF"/>
            <w:vAlign w:val="center"/>
          </w:tcPr>
          <w:p w14:paraId="22E5B3AC"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bl>
    <w:p w14:paraId="6ADDDCF3" w14:textId="2AD33D71" w:rsidR="00C902A5" w:rsidRPr="0066768E" w:rsidRDefault="00B14065" w:rsidP="008534AF">
      <w:pPr>
        <w:pStyle w:val="Heading5"/>
        <w:keepNext w:val="0"/>
      </w:pPr>
      <w:r w:rsidRPr="0066768E">
        <w:t>Vessels Passing 102 Berth</w:t>
      </w:r>
    </w:p>
    <w:p w14:paraId="5D8B8AA0" w14:textId="40B91FD7" w:rsidR="006F5985" w:rsidRPr="00073CF1" w:rsidRDefault="008E4C1C" w:rsidP="00864028">
      <w:pPr>
        <w:pStyle w:val="Numbering"/>
        <w:numPr>
          <w:ilvl w:val="0"/>
          <w:numId w:val="0"/>
        </w:numPr>
      </w:pPr>
      <w:r w:rsidRPr="00073CF1">
        <w:t>Restrictions may apply to vessels passing a moored vessel on 102 berth.</w:t>
      </w:r>
    </w:p>
    <w:p w14:paraId="15AA630E" w14:textId="77777777" w:rsidR="00B217B1" w:rsidRPr="00073CF1" w:rsidRDefault="00B217B1" w:rsidP="00864028">
      <w:pPr>
        <w:pStyle w:val="Numbering"/>
        <w:numPr>
          <w:ilvl w:val="0"/>
          <w:numId w:val="0"/>
        </w:numPr>
      </w:pPr>
    </w:p>
    <w:p w14:paraId="4E586996" w14:textId="65DEB01D" w:rsidR="00B217B1" w:rsidRPr="00073CF1" w:rsidRDefault="00985044" w:rsidP="00864028">
      <w:pPr>
        <w:pStyle w:val="Numbering"/>
        <w:numPr>
          <w:ilvl w:val="0"/>
          <w:numId w:val="0"/>
        </w:numPr>
      </w:pPr>
      <w:r w:rsidRPr="00073CF1">
        <w:t>Bunker barges or other</w:t>
      </w:r>
      <w:r w:rsidR="00001323" w:rsidRPr="00073CF1">
        <w:t xml:space="preserve"> crewed</w:t>
      </w:r>
      <w:r w:rsidRPr="00073CF1">
        <w:t xml:space="preserve"> vessels are not to be </w:t>
      </w:r>
      <w:r w:rsidR="004B1B55" w:rsidRPr="00073CF1">
        <w:t>outboard of any vessels</w:t>
      </w:r>
      <w:r w:rsidR="00001323" w:rsidRPr="00073CF1">
        <w:t xml:space="preserve"> on 102 berth</w:t>
      </w:r>
      <w:r w:rsidR="004B1B55" w:rsidRPr="00073CF1">
        <w:t xml:space="preserve"> whilst </w:t>
      </w:r>
      <w:r w:rsidR="00B217B1" w:rsidRPr="00073CF1">
        <w:t xml:space="preserve">Category 6 and 7 containerships </w:t>
      </w:r>
      <w:r w:rsidR="004B1B55" w:rsidRPr="00073CF1">
        <w:t>pass</w:t>
      </w:r>
      <w:r w:rsidR="00001323" w:rsidRPr="00073CF1">
        <w:t xml:space="preserve">, irrespective of wind speed. </w:t>
      </w:r>
      <w:r w:rsidR="00DC2D1C" w:rsidRPr="00073CF1">
        <w:t>Allowance may be given to Seagreen and Seahorse remaining alongside.</w:t>
      </w:r>
    </w:p>
    <w:p w14:paraId="641B6063" w14:textId="77777777" w:rsidR="00103FFB" w:rsidRPr="00073CF1" w:rsidRDefault="00103FFB" w:rsidP="00864028">
      <w:pPr>
        <w:pStyle w:val="Numbering"/>
        <w:numPr>
          <w:ilvl w:val="0"/>
          <w:numId w:val="0"/>
        </w:num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6310"/>
      </w:tblGrid>
      <w:tr w:rsidR="00073CF1" w:rsidRPr="00073CF1" w14:paraId="317A61C0" w14:textId="77777777" w:rsidTr="0002068E">
        <w:trPr>
          <w:trHeight w:val="453"/>
        </w:trPr>
        <w:tc>
          <w:tcPr>
            <w:tcW w:w="9639" w:type="dxa"/>
            <w:gridSpan w:val="4"/>
            <w:shd w:val="clear" w:color="auto" w:fill="244061"/>
            <w:vAlign w:val="center"/>
          </w:tcPr>
          <w:p w14:paraId="7CE327CA" w14:textId="77777777" w:rsidR="00CD41BA" w:rsidRPr="00073CF1" w:rsidRDefault="00CD41BA">
            <w:pPr>
              <w:keepLines/>
              <w:widowControl w:val="0"/>
              <w:jc w:val="center"/>
              <w:rPr>
                <w:rFonts w:cstheme="minorHAnsi"/>
                <w:b/>
                <w:bCs/>
                <w:szCs w:val="22"/>
                <w:lang w:eastAsia="en-GB"/>
              </w:rPr>
            </w:pPr>
            <w:r w:rsidRPr="00073CF1">
              <w:rPr>
                <w:rFonts w:cstheme="minorHAnsi"/>
                <w:b/>
                <w:bCs/>
                <w:szCs w:val="22"/>
                <w:lang w:eastAsia="en-GB"/>
              </w:rPr>
              <w:t xml:space="preserve">Mean Wind Speed </w:t>
            </w:r>
            <w:r w:rsidRPr="00073CF1">
              <w:rPr>
                <w:rFonts w:cstheme="minorHAnsi"/>
                <w:szCs w:val="22"/>
                <w:lang w:eastAsia="en-GB"/>
              </w:rPr>
              <w:t>(knots)</w:t>
            </w:r>
            <w:r w:rsidRPr="00073CF1">
              <w:rPr>
                <w:rFonts w:cstheme="minorHAnsi"/>
                <w:b/>
                <w:bCs/>
                <w:szCs w:val="22"/>
                <w:lang w:eastAsia="en-GB"/>
              </w:rPr>
              <w:t xml:space="preserve"> as measured at Dock Head </w:t>
            </w:r>
            <w:r w:rsidRPr="00073CF1">
              <w:rPr>
                <w:rFonts w:cstheme="minorHAnsi"/>
                <w:szCs w:val="22"/>
                <w:lang w:eastAsia="en-GB"/>
              </w:rPr>
              <w:t>(≈60m CD)</w:t>
            </w:r>
          </w:p>
        </w:tc>
      </w:tr>
      <w:tr w:rsidR="00073CF1" w:rsidRPr="00073CF1" w14:paraId="18898B38" w14:textId="77777777" w:rsidTr="0002068E">
        <w:trPr>
          <w:trHeight w:val="631"/>
        </w:trPr>
        <w:tc>
          <w:tcPr>
            <w:tcW w:w="1073" w:type="dxa"/>
            <w:shd w:val="clear" w:color="auto" w:fill="244061"/>
            <w:vAlign w:val="center"/>
          </w:tcPr>
          <w:p w14:paraId="3F04D5D9" w14:textId="281C8ADA"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Passing Vessel</w:t>
            </w:r>
          </w:p>
        </w:tc>
        <w:tc>
          <w:tcPr>
            <w:tcW w:w="991" w:type="dxa"/>
            <w:shd w:val="clear" w:color="auto" w:fill="244061"/>
            <w:vAlign w:val="center"/>
            <w:hideMark/>
          </w:tcPr>
          <w:p w14:paraId="378CAA2B"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Wind Speed</w:t>
            </w:r>
          </w:p>
        </w:tc>
        <w:tc>
          <w:tcPr>
            <w:tcW w:w="1265" w:type="dxa"/>
            <w:shd w:val="clear" w:color="auto" w:fill="244061"/>
            <w:vAlign w:val="center"/>
          </w:tcPr>
          <w:p w14:paraId="2A690046"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Wind Direction</w:t>
            </w:r>
          </w:p>
        </w:tc>
        <w:tc>
          <w:tcPr>
            <w:tcW w:w="6310" w:type="dxa"/>
            <w:shd w:val="clear" w:color="auto" w:fill="244061"/>
            <w:vAlign w:val="center"/>
            <w:hideMark/>
          </w:tcPr>
          <w:p w14:paraId="39E16FC4"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Restrictions and Mitigations</w:t>
            </w:r>
          </w:p>
        </w:tc>
      </w:tr>
      <w:tr w:rsidR="00073CF1" w:rsidRPr="00073CF1" w14:paraId="31AADA4D" w14:textId="77777777" w:rsidTr="0002068E">
        <w:trPr>
          <w:cantSplit/>
          <w:trHeight w:val="739"/>
        </w:trPr>
        <w:tc>
          <w:tcPr>
            <w:tcW w:w="1073" w:type="dxa"/>
            <w:vAlign w:val="center"/>
          </w:tcPr>
          <w:p w14:paraId="733DF47E" w14:textId="07090349" w:rsidR="00F077BF" w:rsidRPr="00073CF1" w:rsidRDefault="00073CF1" w:rsidP="00487181">
            <w:pPr>
              <w:keepLines/>
              <w:widowControl w:val="0"/>
              <w:jc w:val="center"/>
              <w:rPr>
                <w:rFonts w:cstheme="minorHAnsi"/>
                <w:szCs w:val="22"/>
                <w:lang w:eastAsia="en-GB"/>
              </w:rPr>
            </w:pPr>
            <w:r w:rsidRPr="00073CF1">
              <w:rPr>
                <w:rFonts w:cstheme="minorHAnsi"/>
                <w:lang w:eastAsia="en-GB"/>
              </w:rPr>
              <w:t>≥</w:t>
            </w:r>
            <w:r w:rsidR="00F077BF" w:rsidRPr="00073CF1">
              <w:rPr>
                <w:rFonts w:cstheme="minorHAnsi"/>
                <w:szCs w:val="22"/>
                <w:lang w:eastAsia="en-GB"/>
              </w:rPr>
              <w:t>350m  LOA</w:t>
            </w:r>
          </w:p>
        </w:tc>
        <w:tc>
          <w:tcPr>
            <w:tcW w:w="991" w:type="dxa"/>
            <w:vAlign w:val="center"/>
          </w:tcPr>
          <w:p w14:paraId="2AD97CE9" w14:textId="0DAA6CDE"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&gt;20</w:t>
            </w:r>
          </w:p>
        </w:tc>
        <w:tc>
          <w:tcPr>
            <w:tcW w:w="1265" w:type="dxa"/>
            <w:vAlign w:val="center"/>
          </w:tcPr>
          <w:p w14:paraId="7499C94A" w14:textId="5E1F43EF"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6310" w:type="dxa"/>
            <w:vAlign w:val="center"/>
          </w:tcPr>
          <w:p w14:paraId="0FA114E2" w14:textId="56AD85AA"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Vessels outboard of another vessel on 102 berth are not permitted to remain alongside where the berthed vessel has an LOA greater than or equal to 3</w:t>
            </w:r>
            <w:r w:rsidR="006241E8">
              <w:rPr>
                <w:rFonts w:cstheme="minorHAnsi"/>
                <w:szCs w:val="22"/>
                <w:lang w:eastAsia="en-GB"/>
              </w:rPr>
              <w:t>0</w:t>
            </w:r>
            <w:r w:rsidRPr="00073CF1">
              <w:rPr>
                <w:rFonts w:cstheme="minorHAnsi"/>
                <w:szCs w:val="22"/>
                <w:lang w:eastAsia="en-GB"/>
              </w:rPr>
              <w:t xml:space="preserve">0 </w:t>
            </w:r>
            <w:r w:rsidR="0057533A">
              <w:rPr>
                <w:rFonts w:cstheme="minorHAnsi"/>
                <w:szCs w:val="22"/>
                <w:lang w:eastAsia="en-GB"/>
              </w:rPr>
              <w:t>metre</w:t>
            </w:r>
            <w:r w:rsidRPr="00073CF1">
              <w:rPr>
                <w:rFonts w:cstheme="minorHAnsi"/>
                <w:szCs w:val="22"/>
                <w:lang w:eastAsia="en-GB"/>
              </w:rPr>
              <w:t>s</w:t>
            </w:r>
          </w:p>
        </w:tc>
      </w:tr>
      <w:tr w:rsidR="00073CF1" w:rsidRPr="00073CF1" w14:paraId="2C8E579C" w14:textId="77777777" w:rsidTr="0002068E">
        <w:trPr>
          <w:cantSplit/>
          <w:trHeight w:val="739"/>
        </w:trPr>
        <w:tc>
          <w:tcPr>
            <w:tcW w:w="1073" w:type="dxa"/>
            <w:vAlign w:val="center"/>
          </w:tcPr>
          <w:p w14:paraId="5F3676C6" w14:textId="59190D91"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Project Cargo</w:t>
            </w:r>
          </w:p>
        </w:tc>
        <w:tc>
          <w:tcPr>
            <w:tcW w:w="991" w:type="dxa"/>
            <w:vAlign w:val="center"/>
          </w:tcPr>
          <w:p w14:paraId="477771C8" w14:textId="312A4A38"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1265" w:type="dxa"/>
            <w:vAlign w:val="center"/>
          </w:tcPr>
          <w:p w14:paraId="4C54D60E" w14:textId="3E6E1851"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6310" w:type="dxa"/>
            <w:vAlign w:val="center"/>
          </w:tcPr>
          <w:p w14:paraId="6191AC5D" w14:textId="2743C177"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Project Cargo vessels of all sizes are to be assessed on a case by case basis by the AHM/Duty Pilot/Conducting Pilot</w:t>
            </w:r>
          </w:p>
        </w:tc>
      </w:tr>
    </w:tbl>
    <w:p w14:paraId="55FCDE64" w14:textId="2070210E" w:rsidR="00471CB7" w:rsidRPr="0066768E" w:rsidRDefault="00863619" w:rsidP="008534AF">
      <w:pPr>
        <w:pStyle w:val="Heading5"/>
        <w:keepNext w:val="0"/>
      </w:pPr>
      <w:r w:rsidRPr="0066768E">
        <w:t xml:space="preserve">Shore Power </w:t>
      </w:r>
      <w:r w:rsidR="001066EA" w:rsidRPr="0066768E">
        <w:t>Connection</w:t>
      </w:r>
    </w:p>
    <w:p w14:paraId="1B3986D2" w14:textId="706CDDCB" w:rsidR="006A7C59" w:rsidRPr="0066768E" w:rsidRDefault="000C0D60" w:rsidP="008534AF">
      <w:r w:rsidRPr="0066768E">
        <w:t>Shore power is available for pre-approved cruise vessels on Horizon Cruise Terminal and Mayflower Cruise Terminal.</w:t>
      </w:r>
    </w:p>
    <w:p w14:paraId="4FECBE96" w14:textId="1C7CB75B" w:rsidR="006A7C59" w:rsidRPr="0066768E" w:rsidRDefault="00111434" w:rsidP="008534AF">
      <w:r w:rsidRPr="0066768E">
        <w:t>Wind limits for the use of shore power are as below.</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6298"/>
      </w:tblGrid>
      <w:tr w:rsidR="00805A47" w:rsidRPr="0066768E" w14:paraId="0155529E" w14:textId="77777777" w:rsidTr="0002068E">
        <w:trPr>
          <w:trHeight w:val="453"/>
        </w:trPr>
        <w:tc>
          <w:tcPr>
            <w:tcW w:w="9627" w:type="dxa"/>
            <w:gridSpan w:val="4"/>
            <w:shd w:val="clear" w:color="auto" w:fill="244061"/>
            <w:vAlign w:val="center"/>
          </w:tcPr>
          <w:p w14:paraId="36AC0C01" w14:textId="77777777" w:rsidR="00805A47" w:rsidRPr="0066768E" w:rsidRDefault="00805A4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lastRenderedPageBreak/>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C4BA7" w:rsidRPr="0066768E" w14:paraId="6D532493" w14:textId="77777777" w:rsidTr="0002068E">
        <w:trPr>
          <w:trHeight w:val="631"/>
        </w:trPr>
        <w:tc>
          <w:tcPr>
            <w:tcW w:w="1073" w:type="dxa"/>
            <w:shd w:val="clear" w:color="auto" w:fill="244061"/>
            <w:vAlign w:val="center"/>
          </w:tcPr>
          <w:p w14:paraId="414F191E"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128363B4"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55949A20"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6298" w:type="dxa"/>
            <w:shd w:val="clear" w:color="auto" w:fill="244061"/>
            <w:vAlign w:val="center"/>
          </w:tcPr>
          <w:p w14:paraId="5D645664" w14:textId="618B64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C4BA7" w:rsidRPr="0066768E" w14:paraId="690B29A3" w14:textId="77777777" w:rsidTr="0002068E">
        <w:trPr>
          <w:cantSplit/>
          <w:trHeight w:val="739"/>
        </w:trPr>
        <w:tc>
          <w:tcPr>
            <w:tcW w:w="1073" w:type="dxa"/>
            <w:vAlign w:val="center"/>
          </w:tcPr>
          <w:p w14:paraId="29AF0AF9" w14:textId="77777777"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3B44B7C4" w14:textId="4855AFD9"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 25</w:t>
            </w:r>
          </w:p>
        </w:tc>
        <w:tc>
          <w:tcPr>
            <w:tcW w:w="1265" w:type="dxa"/>
            <w:vAlign w:val="center"/>
          </w:tcPr>
          <w:p w14:paraId="39C7EAAC" w14:textId="77777777"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Offshore</w:t>
            </w:r>
          </w:p>
          <w:p w14:paraId="564AB4B7" w14:textId="55701523"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N - E</w:t>
            </w:r>
          </w:p>
        </w:tc>
        <w:tc>
          <w:tcPr>
            <w:tcW w:w="6298" w:type="dxa"/>
            <w:vAlign w:val="center"/>
          </w:tcPr>
          <w:p w14:paraId="2916C187" w14:textId="1D8091D6"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Shore power not to be connected to vessel</w:t>
            </w:r>
          </w:p>
        </w:tc>
      </w:tr>
      <w:tr w:rsidR="009C4BA7" w:rsidRPr="0066768E" w14:paraId="023B5EBF" w14:textId="77777777" w:rsidTr="0002068E">
        <w:trPr>
          <w:cantSplit/>
          <w:trHeight w:val="739"/>
        </w:trPr>
        <w:tc>
          <w:tcPr>
            <w:tcW w:w="1073" w:type="dxa"/>
            <w:vAlign w:val="center"/>
          </w:tcPr>
          <w:p w14:paraId="4D22FA00" w14:textId="611D8BFA"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51DDBE30" w14:textId="08017802"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 40</w:t>
            </w:r>
          </w:p>
        </w:tc>
        <w:tc>
          <w:tcPr>
            <w:tcW w:w="1265" w:type="dxa"/>
            <w:vAlign w:val="center"/>
          </w:tcPr>
          <w:p w14:paraId="42D60D15" w14:textId="463A7096"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6298" w:type="dxa"/>
            <w:vAlign w:val="center"/>
          </w:tcPr>
          <w:p w14:paraId="28C0A9B5" w14:textId="7458B77D"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Shore power not to be connected to vessel</w:t>
            </w:r>
          </w:p>
        </w:tc>
      </w:tr>
    </w:tbl>
    <w:p w14:paraId="468852EA" w14:textId="307186A3" w:rsidR="00C75CA6" w:rsidRPr="0066768E" w:rsidRDefault="00C75CA6" w:rsidP="00D3239D">
      <w:pPr>
        <w:pStyle w:val="Heading3"/>
      </w:pPr>
      <w:bookmarkStart w:id="4217" w:name="_Toc194053760"/>
      <w:r w:rsidRPr="0066768E">
        <w:t>Berths 108 and 109</w:t>
      </w:r>
      <w:bookmarkEnd w:id="4217"/>
    </w:p>
    <w:p w14:paraId="76E1AFF9" w14:textId="77777777" w:rsidR="00C75CA6" w:rsidRPr="0066768E" w:rsidRDefault="00C75CA6" w:rsidP="003A5BC5">
      <w:pPr>
        <w:pStyle w:val="Heading4"/>
      </w:pPr>
      <w:r w:rsidRPr="0066768E">
        <w:t>Towage Criteria</w:t>
      </w:r>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C75CA6" w:rsidRPr="0066768E" w14:paraId="625CCE87" w14:textId="77777777" w:rsidTr="00507CC5">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4B28E2E9"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7A95DD6E"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C75CA6" w:rsidRPr="0066768E" w14:paraId="282E551D" w14:textId="77777777" w:rsidTr="00507CC5">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1D6BFDC4" w14:textId="77777777" w:rsidR="00C75CA6" w:rsidRPr="0066768E" w:rsidRDefault="00C75CA6"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52F3112F"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51E70EC4"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C75CA6" w:rsidRPr="0066768E" w14:paraId="27083CA8"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14840032" w14:textId="77777777" w:rsidR="00C75CA6" w:rsidRPr="0066768E" w:rsidRDefault="00C75CA6"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C75CA6" w:rsidRPr="0066768E" w14:paraId="7ED993D5"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020BBF3E"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7B46892" w14:textId="1366DED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7F1C619C" w14:textId="3BAC5BF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r w:rsidR="00C75CA6" w:rsidRPr="0066768E" w14:paraId="63E83117" w14:textId="77777777" w:rsidTr="00507CC5">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C093D73"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09875459"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27BB9FA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C75CA6" w:rsidRPr="0066768E" w14:paraId="22E67560" w14:textId="77777777" w:rsidTr="00507CC5">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DB02961"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4A3048E7"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712" w:type="dxa"/>
            <w:tcBorders>
              <w:top w:val="nil"/>
              <w:left w:val="nil"/>
              <w:bottom w:val="single" w:sz="4" w:space="0" w:color="auto"/>
              <w:right w:val="single" w:sz="4" w:space="0" w:color="auto"/>
            </w:tcBorders>
            <w:shd w:val="clear" w:color="auto" w:fill="FFFFFF"/>
            <w:vAlign w:val="center"/>
            <w:hideMark/>
          </w:tcPr>
          <w:p w14:paraId="3969978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C75CA6" w:rsidRPr="0066768E" w14:paraId="54287416"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7E31B638" w14:textId="77777777" w:rsidR="00C75CA6" w:rsidRPr="0066768E" w:rsidRDefault="00C75CA6"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 Except Bulk</w:t>
            </w:r>
          </w:p>
        </w:tc>
      </w:tr>
      <w:tr w:rsidR="00C75CA6" w:rsidRPr="0066768E" w14:paraId="60C3792F"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EFA3FA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16853A3" w14:textId="338C98B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2A5D84FC" w14:textId="1AA02FF1"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r w:rsidR="00C75CA6" w:rsidRPr="0066768E" w14:paraId="186D196A"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60CDE69"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76BD2FEB"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52E4390A"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2C74B6C0" w14:textId="071299B7" w:rsidR="00C75CA6" w:rsidRPr="0066768E" w:rsidRDefault="00C75CA6"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F10B5A" w:rsidRPr="0066768E" w14:paraId="68CBED0A" w14:textId="77777777" w:rsidTr="0002068E">
        <w:trPr>
          <w:trHeight w:val="453"/>
        </w:trPr>
        <w:tc>
          <w:tcPr>
            <w:tcW w:w="9627" w:type="dxa"/>
            <w:gridSpan w:val="5"/>
            <w:shd w:val="clear" w:color="auto" w:fill="244061"/>
            <w:vAlign w:val="center"/>
          </w:tcPr>
          <w:p w14:paraId="3470DC9B"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F10B5A" w:rsidRPr="0066768E" w14:paraId="708924F9" w14:textId="77777777" w:rsidTr="0002068E">
        <w:trPr>
          <w:trHeight w:val="631"/>
        </w:trPr>
        <w:tc>
          <w:tcPr>
            <w:tcW w:w="1073" w:type="dxa"/>
            <w:shd w:val="clear" w:color="auto" w:fill="244061"/>
            <w:vAlign w:val="center"/>
          </w:tcPr>
          <w:p w14:paraId="72518474"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C533E97"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609508C9"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07EF05E"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30D82ED3"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F10B5A" w:rsidRPr="0066768E" w14:paraId="25CA764E" w14:textId="77777777" w:rsidTr="0002068E">
        <w:trPr>
          <w:cantSplit/>
          <w:trHeight w:val="739"/>
        </w:trPr>
        <w:tc>
          <w:tcPr>
            <w:tcW w:w="1073" w:type="dxa"/>
            <w:vAlign w:val="center"/>
          </w:tcPr>
          <w:p w14:paraId="585C59DE"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69F08BC3"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4C2EAA2E"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35438798"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7AB5A6BC"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1493A2EB" w14:textId="158DD34F" w:rsidR="00C75CA6" w:rsidRPr="0066768E" w:rsidRDefault="00905A56" w:rsidP="003A5BC5">
      <w:pPr>
        <w:pStyle w:val="Heading4"/>
      </w:pPr>
      <w:r>
        <w:t>Under Keel Clearance (UKC) Whilst Alongside</w:t>
      </w:r>
    </w:p>
    <w:p w14:paraId="7EDDC990" w14:textId="049AC119" w:rsidR="00C75CA6" w:rsidRPr="0066768E" w:rsidRDefault="00A36DF3" w:rsidP="008534AF">
      <w:pPr>
        <w:keepLines/>
        <w:rPr>
          <w:rFonts w:cstheme="minorHAnsi"/>
        </w:rPr>
      </w:pPr>
      <w:r w:rsidRPr="0066768E">
        <w:rPr>
          <w:rFonts w:cstheme="minorHAnsi"/>
        </w:rPr>
        <w:t xml:space="preserve">Static </w:t>
      </w:r>
      <w:r w:rsidR="00C75CA6" w:rsidRPr="0066768E">
        <w:rPr>
          <w:rFonts w:cstheme="minorHAnsi"/>
        </w:rPr>
        <w:t xml:space="preserve">UKC equal or greater than 0.60 </w:t>
      </w:r>
      <w:r w:rsidR="0057533A">
        <w:rPr>
          <w:rFonts w:cstheme="minorHAnsi"/>
        </w:rPr>
        <w:t>metre</w:t>
      </w:r>
      <w:r w:rsidR="00C75CA6" w:rsidRPr="0066768E">
        <w:rPr>
          <w:rFonts w:cstheme="minorHAnsi"/>
        </w:rPr>
        <w:t xml:space="preserve">s. Berth pockets are </w:t>
      </w:r>
      <w:r w:rsidR="00207C0D" w:rsidRPr="0066768E">
        <w:rPr>
          <w:rFonts w:cstheme="minorHAnsi"/>
        </w:rPr>
        <w:t>prone to overspill of bulk products</w:t>
      </w:r>
      <w:r w:rsidR="00211F12" w:rsidRPr="0066768E">
        <w:rPr>
          <w:rFonts w:cstheme="minorHAnsi"/>
        </w:rPr>
        <w:t>.</w:t>
      </w:r>
    </w:p>
    <w:p w14:paraId="1D8AA25C" w14:textId="77777777" w:rsidR="00C75CA6" w:rsidRPr="0066768E" w:rsidRDefault="00C75CA6" w:rsidP="003A5BC5">
      <w:pPr>
        <w:pStyle w:val="Heading4"/>
      </w:pPr>
      <w:r w:rsidRPr="0066768E">
        <w:lastRenderedPageBreak/>
        <w:t>Additional Information</w:t>
      </w:r>
    </w:p>
    <w:p w14:paraId="65F1A5ED" w14:textId="42F9FC3C" w:rsidR="00367785" w:rsidRPr="0066768E" w:rsidRDefault="00A13222" w:rsidP="00F63F68">
      <w:pPr>
        <w:keepNext/>
        <w:keepLines/>
        <w:rPr>
          <w:rFonts w:cstheme="minorHAnsi"/>
        </w:rPr>
      </w:pPr>
      <w:r w:rsidRPr="0066768E">
        <w:rPr>
          <w:rFonts w:cstheme="minorHAnsi"/>
        </w:rPr>
        <w:t>At bollard 143 plus 1 met</w:t>
      </w:r>
      <w:r w:rsidR="003A235D" w:rsidRPr="0066768E">
        <w:rPr>
          <w:rFonts w:cstheme="minorHAnsi"/>
        </w:rPr>
        <w:t>re</w:t>
      </w:r>
      <w:r w:rsidRPr="0066768E">
        <w:rPr>
          <w:rFonts w:cstheme="minorHAnsi"/>
        </w:rPr>
        <w:t xml:space="preserve"> is a concrete step</w:t>
      </w:r>
      <w:r w:rsidR="00384E8B" w:rsidRPr="0066768E">
        <w:rPr>
          <w:rFonts w:cstheme="minorHAnsi"/>
        </w:rPr>
        <w:t>. See 109 berth step in Passage Planning Depths.</w:t>
      </w:r>
    </w:p>
    <w:p w14:paraId="221E3E42" w14:textId="50D260CC" w:rsidR="00384E8B" w:rsidRPr="0066768E" w:rsidRDefault="006C5756" w:rsidP="00F63F68">
      <w:pPr>
        <w:keepNext/>
        <w:keepLines/>
        <w:rPr>
          <w:rFonts w:cstheme="minorHAnsi"/>
        </w:rPr>
      </w:pPr>
      <w:r w:rsidRPr="0066768E">
        <w:rPr>
          <w:rFonts w:cstheme="minorHAnsi"/>
        </w:rPr>
        <w:t>All v</w:t>
      </w:r>
      <w:r w:rsidR="00384E8B" w:rsidRPr="0066768E">
        <w:rPr>
          <w:rFonts w:cstheme="minorHAnsi"/>
        </w:rPr>
        <w:t xml:space="preserve">essels bound for </w:t>
      </w:r>
      <w:r w:rsidRPr="0066768E">
        <w:rPr>
          <w:rFonts w:cstheme="minorHAnsi"/>
        </w:rPr>
        <w:t>109 berth will be positioned east of bollard 142.</w:t>
      </w:r>
    </w:p>
    <w:p w14:paraId="41C7E109" w14:textId="77777777" w:rsidR="00793FBF" w:rsidRPr="0066768E" w:rsidRDefault="00793FBF" w:rsidP="008534AF">
      <w:pPr>
        <w:keepLines/>
        <w:rPr>
          <w:rFonts w:cstheme="minorHAnsi"/>
        </w:rPr>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793FBF" w:rsidRPr="0066768E" w14:paraId="60CAF2ED" w14:textId="77777777" w:rsidTr="0002068E">
        <w:trPr>
          <w:cantSplit/>
          <w:trHeight w:val="308"/>
        </w:trPr>
        <w:tc>
          <w:tcPr>
            <w:tcW w:w="1868" w:type="dxa"/>
            <w:shd w:val="clear" w:color="auto" w:fill="244061"/>
            <w:vAlign w:val="center"/>
            <w:hideMark/>
          </w:tcPr>
          <w:p w14:paraId="2E80A2A0"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17EBA6C6"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4669BAD1"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6130C94D"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27A785F6"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425B31" w:rsidRPr="0066768E" w14:paraId="0AD8996E" w14:textId="77777777" w:rsidTr="0002068E">
        <w:trPr>
          <w:cantSplit/>
          <w:trHeight w:val="308"/>
        </w:trPr>
        <w:tc>
          <w:tcPr>
            <w:tcW w:w="1868" w:type="dxa"/>
            <w:shd w:val="clear" w:color="auto" w:fill="FFFFFF"/>
            <w:vAlign w:val="center"/>
          </w:tcPr>
          <w:p w14:paraId="64D64FA7" w14:textId="24B06294"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108</w:t>
            </w:r>
          </w:p>
        </w:tc>
        <w:tc>
          <w:tcPr>
            <w:tcW w:w="2045" w:type="dxa"/>
            <w:shd w:val="clear" w:color="auto" w:fill="FFFFFF"/>
            <w:vAlign w:val="center"/>
          </w:tcPr>
          <w:p w14:paraId="0CBAA68B" w14:textId="721EFE38"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Merge w:val="restart"/>
            <w:vAlign w:val="center"/>
          </w:tcPr>
          <w:p w14:paraId="6F93D30C" w14:textId="2391000F"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1.40m</w:t>
            </w:r>
          </w:p>
        </w:tc>
        <w:tc>
          <w:tcPr>
            <w:tcW w:w="1965" w:type="dxa"/>
            <w:vMerge w:val="restart"/>
            <w:shd w:val="clear" w:color="auto" w:fill="FFFFFF"/>
            <w:vAlign w:val="center"/>
          </w:tcPr>
          <w:p w14:paraId="1514682D" w14:textId="577B3970" w:rsidR="00425B31" w:rsidRPr="0066768E" w:rsidRDefault="0044127D"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380m</w:t>
            </w:r>
          </w:p>
        </w:tc>
        <w:tc>
          <w:tcPr>
            <w:tcW w:w="1954" w:type="dxa"/>
            <w:shd w:val="clear" w:color="auto" w:fill="FFFFFF"/>
            <w:vAlign w:val="center"/>
          </w:tcPr>
          <w:p w14:paraId="4AED40B7" w14:textId="13384A06"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w:t>
            </w:r>
          </w:p>
        </w:tc>
      </w:tr>
      <w:tr w:rsidR="00425B31" w:rsidRPr="0066768E" w14:paraId="62602DA3" w14:textId="77777777" w:rsidTr="0002068E">
        <w:trPr>
          <w:cantSplit/>
          <w:trHeight w:val="308"/>
        </w:trPr>
        <w:tc>
          <w:tcPr>
            <w:tcW w:w="1868" w:type="dxa"/>
            <w:shd w:val="clear" w:color="auto" w:fill="FFFFFF"/>
            <w:vAlign w:val="center"/>
          </w:tcPr>
          <w:p w14:paraId="3282C87C" w14:textId="6F6FEF02"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109</w:t>
            </w:r>
          </w:p>
        </w:tc>
        <w:tc>
          <w:tcPr>
            <w:tcW w:w="2045" w:type="dxa"/>
            <w:shd w:val="clear" w:color="auto" w:fill="FFFFFF"/>
            <w:vAlign w:val="center"/>
          </w:tcPr>
          <w:p w14:paraId="5E520760" w14:textId="54A251F0"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Merge/>
            <w:vAlign w:val="center"/>
          </w:tcPr>
          <w:p w14:paraId="0BF1CEE9" w14:textId="3E24A12E" w:rsidR="00425B31" w:rsidRPr="0066768E" w:rsidRDefault="00425B31" w:rsidP="00F077BF">
            <w:pPr>
              <w:keepNext/>
              <w:keepLines/>
              <w:widowControl w:val="0"/>
              <w:jc w:val="center"/>
              <w:rPr>
                <w:rFonts w:cstheme="minorHAnsi"/>
                <w:color w:val="000000"/>
                <w:szCs w:val="22"/>
                <w:lang w:eastAsia="en-GB"/>
              </w:rPr>
            </w:pPr>
          </w:p>
        </w:tc>
        <w:tc>
          <w:tcPr>
            <w:tcW w:w="1965" w:type="dxa"/>
            <w:vMerge/>
            <w:shd w:val="clear" w:color="auto" w:fill="FFFFFF"/>
            <w:vAlign w:val="center"/>
          </w:tcPr>
          <w:p w14:paraId="569B7CBC" w14:textId="7FB42CB9" w:rsidR="00425B31" w:rsidRPr="0066768E" w:rsidRDefault="00425B31" w:rsidP="00F077BF">
            <w:pPr>
              <w:keepNext/>
              <w:keepLines/>
              <w:widowControl w:val="0"/>
              <w:jc w:val="center"/>
              <w:rPr>
                <w:rFonts w:cstheme="minorHAnsi"/>
                <w:color w:val="000000"/>
                <w:szCs w:val="22"/>
                <w:lang w:eastAsia="en-GB"/>
              </w:rPr>
            </w:pPr>
          </w:p>
        </w:tc>
        <w:tc>
          <w:tcPr>
            <w:tcW w:w="1954" w:type="dxa"/>
            <w:shd w:val="clear" w:color="auto" w:fill="FFFFFF"/>
            <w:vAlign w:val="center"/>
          </w:tcPr>
          <w:p w14:paraId="260D2C10" w14:textId="717C913B"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w:t>
            </w:r>
          </w:p>
        </w:tc>
      </w:tr>
    </w:tbl>
    <w:p w14:paraId="50DE7131" w14:textId="600C6451" w:rsidR="00F5276F" w:rsidRPr="0066768E" w:rsidRDefault="00211F12" w:rsidP="00D3239D">
      <w:pPr>
        <w:pStyle w:val="Heading3"/>
      </w:pPr>
      <w:bookmarkStart w:id="4218" w:name="_Toc194053761"/>
      <w:r w:rsidRPr="0066768E">
        <w:t>110 Berth</w:t>
      </w:r>
      <w:bookmarkEnd w:id="4218"/>
    </w:p>
    <w:p w14:paraId="45E9F3B3" w14:textId="3B37016E" w:rsidR="005A7668" w:rsidRPr="0066768E" w:rsidRDefault="005A7668" w:rsidP="003A5BC5">
      <w:pPr>
        <w:pStyle w:val="Heading4"/>
      </w:pPr>
      <w:r w:rsidRPr="0066768E">
        <w:t>Towage Criteria</w:t>
      </w:r>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64453A" w:rsidRPr="0066768E" w14:paraId="666DF0E0" w14:textId="77777777" w:rsidTr="00507CC5">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6E7D2EA" w14:textId="77777777" w:rsidR="0064453A" w:rsidRPr="0066768E" w:rsidRDefault="0064453A" w:rsidP="008534AF">
            <w:pPr>
              <w:keepLines/>
              <w:widowControl w:val="0"/>
              <w:jc w:val="center"/>
              <w:rPr>
                <w:rFonts w:cstheme="minorHAnsi"/>
                <w:b/>
                <w:bCs/>
                <w:color w:val="FFFFFF"/>
                <w:szCs w:val="22"/>
                <w:lang w:eastAsia="en-GB"/>
              </w:rPr>
            </w:pPr>
            <w:bookmarkStart w:id="4219" w:name="_Toc163156448"/>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569327E2"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64453A" w:rsidRPr="0066768E" w14:paraId="35D60716" w14:textId="77777777" w:rsidTr="00507CC5">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22BEB12C" w14:textId="77777777" w:rsidR="0064453A" w:rsidRPr="0066768E" w:rsidRDefault="0064453A"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089F98C3"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6DB43805"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64453A" w:rsidRPr="0066768E" w14:paraId="553D7E61" w14:textId="77777777" w:rsidTr="00507CC5">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6EDAA6CA" w14:textId="08D84F7B" w:rsidR="0064453A" w:rsidRPr="0066768E" w:rsidRDefault="0064453A"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64453A" w:rsidRPr="0066768E" w14:paraId="77ED10BB" w14:textId="77777777" w:rsidTr="00507CC5">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32637C4" w14:textId="296C5201" w:rsidR="0064453A" w:rsidRPr="0066768E" w:rsidRDefault="0064453A"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Up to </w:t>
            </w:r>
            <w:r w:rsidR="00FB1FE2" w:rsidRPr="0066768E">
              <w:rPr>
                <w:rFonts w:cstheme="minorHAnsi"/>
                <w:color w:val="000000"/>
                <w:szCs w:val="22"/>
                <w:lang w:eastAsia="en-GB"/>
              </w:rPr>
              <w:t>85</w:t>
            </w:r>
            <w:r w:rsidRPr="0066768E">
              <w:rPr>
                <w:rFonts w:cstheme="minorHAnsi"/>
                <w:color w:val="000000"/>
                <w:szCs w:val="22"/>
                <w:lang w:eastAsia="en-GB"/>
              </w:rPr>
              <w:t>m</w:t>
            </w:r>
          </w:p>
        </w:tc>
        <w:tc>
          <w:tcPr>
            <w:tcW w:w="3460" w:type="dxa"/>
            <w:tcBorders>
              <w:top w:val="nil"/>
              <w:left w:val="nil"/>
              <w:bottom w:val="single" w:sz="4" w:space="0" w:color="auto"/>
              <w:right w:val="single" w:sz="4" w:space="0" w:color="auto"/>
            </w:tcBorders>
            <w:shd w:val="clear" w:color="auto" w:fill="FFFFFF"/>
            <w:vAlign w:val="center"/>
            <w:hideMark/>
          </w:tcPr>
          <w:p w14:paraId="5C361C97" w14:textId="77777777" w:rsidR="0064453A"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22F3A426" w14:textId="77777777" w:rsidR="0064453A"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bl>
    <w:p w14:paraId="4EC6C16B" w14:textId="28DB57A2" w:rsidR="0045074E" w:rsidRPr="0066768E" w:rsidRDefault="0045074E"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45074E" w:rsidRPr="0066768E" w14:paraId="05BA4D0B" w14:textId="77777777" w:rsidTr="0002068E">
        <w:trPr>
          <w:trHeight w:val="453"/>
        </w:trPr>
        <w:tc>
          <w:tcPr>
            <w:tcW w:w="9627" w:type="dxa"/>
            <w:gridSpan w:val="5"/>
            <w:shd w:val="clear" w:color="auto" w:fill="244061"/>
            <w:vAlign w:val="center"/>
          </w:tcPr>
          <w:p w14:paraId="0254AE95"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45074E" w:rsidRPr="0066768E" w14:paraId="3E1C297C" w14:textId="77777777" w:rsidTr="0002068E">
        <w:trPr>
          <w:trHeight w:val="631"/>
        </w:trPr>
        <w:tc>
          <w:tcPr>
            <w:tcW w:w="1073" w:type="dxa"/>
            <w:shd w:val="clear" w:color="auto" w:fill="244061"/>
            <w:vAlign w:val="center"/>
          </w:tcPr>
          <w:p w14:paraId="572A5A57"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0ED8A70C"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288D2DAF"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4B1E6080"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6768E4BE"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45074E" w:rsidRPr="0066768E" w14:paraId="3CCDA93C" w14:textId="77777777" w:rsidTr="0002068E">
        <w:trPr>
          <w:cantSplit/>
          <w:trHeight w:val="739"/>
        </w:trPr>
        <w:tc>
          <w:tcPr>
            <w:tcW w:w="1073" w:type="dxa"/>
            <w:vAlign w:val="center"/>
          </w:tcPr>
          <w:p w14:paraId="5970596E"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4623B391"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62AC9D03"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1310660B"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77276153"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6F7333F8" w14:textId="25566020" w:rsidR="0045074E" w:rsidRPr="0066768E" w:rsidRDefault="00905A56" w:rsidP="003A5BC5">
      <w:pPr>
        <w:pStyle w:val="Heading4"/>
      </w:pPr>
      <w:r>
        <w:t>Under Keel Clearance (UKC) Whilst Alongside</w:t>
      </w:r>
    </w:p>
    <w:p w14:paraId="5F79874B" w14:textId="6CD22F9F" w:rsidR="00C62E14" w:rsidRPr="0066768E" w:rsidRDefault="00C62E14" w:rsidP="008534AF">
      <w:pPr>
        <w:keepLines/>
        <w:rPr>
          <w:rFonts w:cstheme="minorHAnsi"/>
        </w:rPr>
      </w:pPr>
      <w:r w:rsidRPr="0066768E">
        <w:rPr>
          <w:rFonts w:cstheme="minorHAnsi"/>
        </w:rPr>
        <w:t xml:space="preserve">Berth pocket is not maintained, minimum under keel clearance is 0.50 </w:t>
      </w:r>
      <w:r w:rsidR="0057533A">
        <w:rPr>
          <w:rFonts w:cstheme="minorHAnsi"/>
        </w:rPr>
        <w:t>metre</w:t>
      </w:r>
      <w:r w:rsidRPr="0066768E">
        <w:rPr>
          <w:rFonts w:cstheme="minorHAnsi"/>
        </w:rPr>
        <w:t>s.</w:t>
      </w:r>
    </w:p>
    <w:p w14:paraId="386618D1" w14:textId="43C2FCF5" w:rsidR="001E44A6" w:rsidRPr="0066768E" w:rsidRDefault="0045074E" w:rsidP="003A5BC5">
      <w:pPr>
        <w:pStyle w:val="Heading4"/>
      </w:pPr>
      <w:r w:rsidRPr="0066768E">
        <w:t>Additional Information</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FB1FE2" w:rsidRPr="0066768E" w14:paraId="3DF11BFE" w14:textId="77777777" w:rsidTr="0002068E">
        <w:trPr>
          <w:cantSplit/>
          <w:trHeight w:val="308"/>
        </w:trPr>
        <w:tc>
          <w:tcPr>
            <w:tcW w:w="1868" w:type="dxa"/>
            <w:shd w:val="clear" w:color="auto" w:fill="244061"/>
            <w:vAlign w:val="center"/>
            <w:hideMark/>
          </w:tcPr>
          <w:p w14:paraId="6C455B5E"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BCF08CE"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109190CB"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B6C79F0"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B8EBCE3"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FB1FE2" w:rsidRPr="0066768E" w14:paraId="78CA2C5C" w14:textId="77777777" w:rsidTr="0002068E">
        <w:trPr>
          <w:cantSplit/>
          <w:trHeight w:val="308"/>
        </w:trPr>
        <w:tc>
          <w:tcPr>
            <w:tcW w:w="1868" w:type="dxa"/>
            <w:shd w:val="clear" w:color="auto" w:fill="FFFFFF"/>
            <w:vAlign w:val="center"/>
          </w:tcPr>
          <w:p w14:paraId="65CBBCB5" w14:textId="2889D530" w:rsidR="00FB1FE2" w:rsidRPr="0066768E" w:rsidRDefault="00FB1FE2" w:rsidP="008534AF">
            <w:pPr>
              <w:keepLines/>
              <w:widowControl w:val="0"/>
              <w:jc w:val="center"/>
              <w:rPr>
                <w:rFonts w:cstheme="minorHAnsi"/>
                <w:color w:val="000000"/>
                <w:szCs w:val="22"/>
                <w:lang w:eastAsia="en-GB"/>
              </w:rPr>
            </w:pPr>
            <w:r w:rsidRPr="0066768E">
              <w:rPr>
                <w:rFonts w:cstheme="minorHAnsi"/>
                <w:color w:val="000000"/>
                <w:szCs w:val="22"/>
                <w:lang w:eastAsia="en-GB"/>
              </w:rPr>
              <w:t>110</w:t>
            </w:r>
          </w:p>
        </w:tc>
        <w:tc>
          <w:tcPr>
            <w:tcW w:w="2045" w:type="dxa"/>
            <w:shd w:val="clear" w:color="auto" w:fill="FFFFFF"/>
            <w:vAlign w:val="center"/>
          </w:tcPr>
          <w:p w14:paraId="54135900" w14:textId="750DC367" w:rsidR="00FB1FE2" w:rsidRPr="0066768E" w:rsidRDefault="00366B82"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795" w:type="dxa"/>
            <w:vAlign w:val="center"/>
          </w:tcPr>
          <w:p w14:paraId="054A2866" w14:textId="34FD5BFA"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w:t>
            </w:r>
          </w:p>
        </w:tc>
        <w:tc>
          <w:tcPr>
            <w:tcW w:w="1965" w:type="dxa"/>
            <w:shd w:val="clear" w:color="auto" w:fill="FFFFFF"/>
            <w:vAlign w:val="center"/>
          </w:tcPr>
          <w:p w14:paraId="08FC8AE7" w14:textId="1AB7FC9B"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87m</w:t>
            </w:r>
          </w:p>
        </w:tc>
        <w:tc>
          <w:tcPr>
            <w:tcW w:w="1954" w:type="dxa"/>
            <w:shd w:val="clear" w:color="auto" w:fill="FFFFFF"/>
            <w:vAlign w:val="center"/>
          </w:tcPr>
          <w:p w14:paraId="5B697C16" w14:textId="3AAF3CDC"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85m</w:t>
            </w:r>
          </w:p>
        </w:tc>
      </w:tr>
    </w:tbl>
    <w:p w14:paraId="00A9514D" w14:textId="67C980FB" w:rsidR="00C00568" w:rsidRPr="00982231" w:rsidRDefault="00C00568" w:rsidP="00D3239D">
      <w:pPr>
        <w:pStyle w:val="Heading3"/>
      </w:pPr>
      <w:bookmarkStart w:id="4220" w:name="_Toc194053762"/>
      <w:r w:rsidRPr="00982231">
        <w:lastRenderedPageBreak/>
        <w:t>King George V Dock</w:t>
      </w:r>
      <w:bookmarkEnd w:id="4219"/>
      <w:bookmarkEnd w:id="4220"/>
    </w:p>
    <w:p w14:paraId="7AA0AB0B" w14:textId="6EB9D04B" w:rsidR="00C00568" w:rsidRPr="0066768E" w:rsidRDefault="00DC719F" w:rsidP="003A5BC5">
      <w:pPr>
        <w:pStyle w:val="Heading4"/>
        <w:rPr>
          <w:rStyle w:val="Strong"/>
          <w:rFonts w:asciiTheme="minorHAnsi" w:hAnsiTheme="minorHAnsi"/>
          <w:sz w:val="22"/>
          <w:u w:val="none"/>
        </w:rPr>
      </w:pPr>
      <w:r w:rsidRPr="0066768E">
        <w:rPr>
          <w:rStyle w:val="Strong"/>
          <w:rFonts w:asciiTheme="minorHAnsi" w:hAnsiTheme="minorHAnsi"/>
          <w:sz w:val="22"/>
          <w:u w:val="none"/>
        </w:rPr>
        <w:t>Towage Criteria</w:t>
      </w:r>
    </w:p>
    <w:tbl>
      <w:tblPr>
        <w:tblW w:w="9781" w:type="dxa"/>
        <w:tblInd w:w="-5" w:type="dxa"/>
        <w:tblLook w:val="04A0" w:firstRow="1" w:lastRow="0" w:firstColumn="1" w:lastColumn="0" w:noHBand="0" w:noVBand="1"/>
      </w:tblPr>
      <w:tblGrid>
        <w:gridCol w:w="2609"/>
        <w:gridCol w:w="3460"/>
        <w:gridCol w:w="3712"/>
      </w:tblGrid>
      <w:tr w:rsidR="00B85E9B" w:rsidRPr="0066768E" w14:paraId="45D36EFF" w14:textId="77777777" w:rsidTr="0002068E">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78E9BA76"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39A33921"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85E9B" w:rsidRPr="0066768E" w14:paraId="75CD8DF4" w14:textId="77777777" w:rsidTr="0002068E">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5B55F577" w14:textId="77777777" w:rsidR="00B85E9B" w:rsidRPr="0066768E" w:rsidRDefault="00B85E9B" w:rsidP="00F077BF">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0BB6C55A"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7DBDCF7B"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B85E9B" w:rsidRPr="0066768E" w14:paraId="0DAABFF7" w14:textId="77777777" w:rsidTr="0002068E">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9CBB59C"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47031822" w14:textId="7C83ACDB" w:rsidR="00B85E9B" w:rsidRPr="0066768E" w:rsidRDefault="00833425" w:rsidP="00F077BF">
            <w:pPr>
              <w:keepNext/>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5CC1B0DC" w14:textId="628B4F8F" w:rsidR="00B85E9B" w:rsidRPr="0066768E" w:rsidRDefault="00833425" w:rsidP="00F077BF">
            <w:pPr>
              <w:keepNext/>
              <w:keepLines/>
              <w:widowControl w:val="0"/>
              <w:jc w:val="center"/>
              <w:rPr>
                <w:rFonts w:cstheme="minorHAnsi"/>
                <w:color w:val="000000"/>
                <w:szCs w:val="22"/>
                <w:lang w:eastAsia="en-GB"/>
              </w:rPr>
            </w:pPr>
            <w:r w:rsidRPr="0066768E">
              <w:rPr>
                <w:rFonts w:cstheme="minorHAnsi"/>
              </w:rPr>
              <w:t>Master / Pilot discretion</w:t>
            </w:r>
          </w:p>
        </w:tc>
      </w:tr>
      <w:tr w:rsidR="00B85E9B" w:rsidRPr="0066768E" w14:paraId="3F7DC30B" w14:textId="77777777" w:rsidTr="0002068E">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A932A9D"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125m – 170m</w:t>
            </w:r>
          </w:p>
        </w:tc>
        <w:tc>
          <w:tcPr>
            <w:tcW w:w="3460" w:type="dxa"/>
            <w:tcBorders>
              <w:top w:val="nil"/>
              <w:left w:val="nil"/>
              <w:bottom w:val="single" w:sz="4" w:space="0" w:color="auto"/>
              <w:right w:val="single" w:sz="4" w:space="0" w:color="auto"/>
            </w:tcBorders>
            <w:shd w:val="clear" w:color="auto" w:fill="FFFFFF"/>
            <w:vAlign w:val="center"/>
            <w:hideMark/>
          </w:tcPr>
          <w:p w14:paraId="2AD6B89B"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0A74D78C"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85E9B" w:rsidRPr="0066768E" w14:paraId="4B009CEA" w14:textId="77777777" w:rsidTr="0002068E">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6B044C7"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170m</w:t>
            </w:r>
          </w:p>
        </w:tc>
        <w:tc>
          <w:tcPr>
            <w:tcW w:w="3460" w:type="dxa"/>
            <w:tcBorders>
              <w:top w:val="nil"/>
              <w:left w:val="nil"/>
              <w:bottom w:val="single" w:sz="4" w:space="0" w:color="auto"/>
              <w:right w:val="single" w:sz="4" w:space="0" w:color="auto"/>
            </w:tcBorders>
            <w:shd w:val="clear" w:color="auto" w:fill="FFFFFF"/>
            <w:vAlign w:val="center"/>
            <w:hideMark/>
          </w:tcPr>
          <w:p w14:paraId="434B6095"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 + 2 mooring launches</w:t>
            </w:r>
          </w:p>
        </w:tc>
        <w:tc>
          <w:tcPr>
            <w:tcW w:w="3712" w:type="dxa"/>
            <w:tcBorders>
              <w:top w:val="nil"/>
              <w:left w:val="nil"/>
              <w:bottom w:val="single" w:sz="4" w:space="0" w:color="auto"/>
              <w:right w:val="single" w:sz="4" w:space="0" w:color="auto"/>
            </w:tcBorders>
            <w:shd w:val="clear" w:color="auto" w:fill="FFFFFF"/>
            <w:vAlign w:val="center"/>
            <w:hideMark/>
          </w:tcPr>
          <w:p w14:paraId="3DC5093F"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1CCC2E8" w14:textId="77777777" w:rsidR="007E5DF5" w:rsidRPr="0066768E" w:rsidRDefault="007E5DF5" w:rsidP="008534AF">
      <w:pPr>
        <w:pStyle w:val="BodyText"/>
        <w:rPr>
          <w:rFonts w:ascii="Arial" w:hAnsi="Arial" w:cs="Arial"/>
          <w:color w:val="000000" w:themeColor="text1"/>
        </w:rPr>
      </w:pPr>
    </w:p>
    <w:p w14:paraId="447F6D39" w14:textId="3BCC5925" w:rsidR="007E5DF5" w:rsidRDefault="007E5DF5" w:rsidP="00864028">
      <w:pPr>
        <w:pStyle w:val="Numbering"/>
        <w:numPr>
          <w:ilvl w:val="0"/>
          <w:numId w:val="55"/>
        </w:numPr>
      </w:pPr>
      <w:r w:rsidRPr="0066768E">
        <w:t>When vessels deadweight is greater than 20,000, tugs to be minimum of 30 tonnes bollard pull.</w:t>
      </w:r>
    </w:p>
    <w:p w14:paraId="2C84FEB3" w14:textId="77777777" w:rsidR="00D32169" w:rsidRPr="0066768E" w:rsidRDefault="00D32169" w:rsidP="00864028">
      <w:pPr>
        <w:pStyle w:val="Numbering"/>
        <w:numPr>
          <w:ilvl w:val="0"/>
          <w:numId w:val="0"/>
        </w:numPr>
        <w:ind w:left="720"/>
      </w:pPr>
    </w:p>
    <w:p w14:paraId="4BC5144C" w14:textId="2D8B817F" w:rsidR="00B061C5" w:rsidRPr="0066768E" w:rsidRDefault="007947C8" w:rsidP="00864028">
      <w:pPr>
        <w:pStyle w:val="Numbering"/>
        <w:rPr>
          <w:b/>
        </w:rPr>
      </w:pPr>
      <w:r w:rsidRPr="0066768E">
        <w:t>Vessels over 1</w:t>
      </w:r>
      <w:r w:rsidR="0008001F" w:rsidRPr="0066768E">
        <w:t xml:space="preserve">70 </w:t>
      </w:r>
      <w:r w:rsidR="0057533A">
        <w:t>metre</w:t>
      </w:r>
      <w:r w:rsidR="0008001F" w:rsidRPr="0066768E">
        <w:t xml:space="preserve">s LOA </w:t>
      </w:r>
      <w:r w:rsidR="00176BDB" w:rsidRPr="0066768E">
        <w:t xml:space="preserve">are to </w:t>
      </w:r>
      <w:r w:rsidR="0009065A" w:rsidRPr="0066768E">
        <w:t>be allocated towage</w:t>
      </w:r>
      <w:r w:rsidR="00176BDB" w:rsidRPr="0066768E">
        <w:t xml:space="preserve"> as such to allow the</w:t>
      </w:r>
      <w:r w:rsidR="0009065A" w:rsidRPr="0066768E">
        <w:t xml:space="preserve"> bow</w:t>
      </w:r>
      <w:r w:rsidR="00176BDB" w:rsidRPr="0066768E">
        <w:t xml:space="preserve"> tug sufficient room</w:t>
      </w:r>
      <w:r w:rsidR="0009065A" w:rsidRPr="0066768E">
        <w:t xml:space="preserve"> for the tug</w:t>
      </w:r>
      <w:r w:rsidR="00176BDB" w:rsidRPr="0066768E">
        <w:t xml:space="preserve"> to arrive and depart from the dock whilst the vessel is alongside.</w:t>
      </w:r>
    </w:p>
    <w:p w14:paraId="505B111E" w14:textId="600C2B08" w:rsidR="00C85E94" w:rsidRPr="0066768E" w:rsidRDefault="00C85E94" w:rsidP="003A5BC5">
      <w:pPr>
        <w:pStyle w:val="Heading4"/>
      </w:pPr>
      <w:r w:rsidRPr="0066768E">
        <w:t xml:space="preserve">Wind </w:t>
      </w:r>
      <w:r w:rsidR="0057533A" w:rsidRPr="0066768E">
        <w:t>Para</w:t>
      </w:r>
      <w:r w:rsidR="0057533A">
        <w:t>meter</w:t>
      </w:r>
      <w:r w:rsidR="0057533A" w:rsidRPr="0066768E">
        <w:t>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4252"/>
      </w:tblGrid>
      <w:tr w:rsidR="00B85E9B" w:rsidRPr="0066768E" w14:paraId="337005FF" w14:textId="77777777" w:rsidTr="0002068E">
        <w:trPr>
          <w:trHeight w:val="300"/>
        </w:trPr>
        <w:tc>
          <w:tcPr>
            <w:tcW w:w="1843" w:type="dxa"/>
            <w:vMerge w:val="restart"/>
            <w:shd w:val="clear" w:color="auto" w:fill="244061"/>
            <w:vAlign w:val="center"/>
            <w:hideMark/>
          </w:tcPr>
          <w:p w14:paraId="35D8D2C1" w14:textId="77777777" w:rsidR="00B85E9B" w:rsidRPr="0066768E" w:rsidRDefault="00B85E9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938" w:type="dxa"/>
            <w:gridSpan w:val="2"/>
            <w:shd w:val="clear" w:color="auto" w:fill="244061"/>
            <w:vAlign w:val="center"/>
            <w:hideMark/>
          </w:tcPr>
          <w:p w14:paraId="5A1A0649" w14:textId="3F0F8AC9" w:rsidR="00B85E9B" w:rsidRPr="0066768E" w:rsidRDefault="00B85E9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Wind Speed and Direction </w:t>
            </w:r>
            <w:r w:rsidR="0057533A" w:rsidRPr="0066768E">
              <w:rPr>
                <w:rFonts w:cstheme="minorHAnsi"/>
                <w:b/>
                <w:bCs/>
                <w:color w:val="FFFFFF"/>
                <w:szCs w:val="22"/>
                <w:lang w:eastAsia="en-GB"/>
              </w:rPr>
              <w:t>Para</w:t>
            </w:r>
            <w:r w:rsidR="0057533A">
              <w:rPr>
                <w:rFonts w:cstheme="minorHAnsi"/>
                <w:b/>
                <w:bCs/>
                <w:color w:val="FFFFFF"/>
                <w:szCs w:val="22"/>
                <w:lang w:eastAsia="en-GB"/>
              </w:rPr>
              <w:t>meter</w:t>
            </w:r>
            <w:r w:rsidR="0057533A" w:rsidRPr="0066768E">
              <w:rPr>
                <w:rFonts w:cstheme="minorHAnsi"/>
                <w:b/>
                <w:bCs/>
                <w:color w:val="FFFFFF"/>
                <w:szCs w:val="22"/>
                <w:lang w:eastAsia="en-GB"/>
              </w:rPr>
              <w:t>s</w:t>
            </w:r>
          </w:p>
        </w:tc>
      </w:tr>
      <w:tr w:rsidR="00B85E9B" w:rsidRPr="0066768E" w14:paraId="3B8712D6" w14:textId="77777777" w:rsidTr="0002068E">
        <w:trPr>
          <w:trHeight w:val="321"/>
        </w:trPr>
        <w:tc>
          <w:tcPr>
            <w:tcW w:w="1843" w:type="dxa"/>
            <w:vMerge/>
            <w:shd w:val="clear" w:color="auto" w:fill="244061"/>
            <w:vAlign w:val="center"/>
            <w:hideMark/>
          </w:tcPr>
          <w:p w14:paraId="6BA2DB8E" w14:textId="77777777" w:rsidR="00B85E9B" w:rsidRPr="0066768E" w:rsidRDefault="00B85E9B" w:rsidP="008534AF">
            <w:pPr>
              <w:keepLines/>
              <w:widowControl w:val="0"/>
              <w:jc w:val="center"/>
              <w:rPr>
                <w:rFonts w:cstheme="minorHAnsi"/>
                <w:b/>
                <w:bCs/>
                <w:color w:val="FFFFFF"/>
                <w:szCs w:val="22"/>
                <w:lang w:eastAsia="en-GB"/>
              </w:rPr>
            </w:pPr>
          </w:p>
        </w:tc>
        <w:tc>
          <w:tcPr>
            <w:tcW w:w="3686" w:type="dxa"/>
            <w:shd w:val="clear" w:color="auto" w:fill="244061"/>
            <w:vAlign w:val="center"/>
            <w:hideMark/>
          </w:tcPr>
          <w:p w14:paraId="61CDC135" w14:textId="2E7DF894" w:rsidR="00B85E9B" w:rsidRPr="0066768E" w:rsidRDefault="00EA2CA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Vessel</w:t>
            </w:r>
            <w:r w:rsidR="00B85E9B" w:rsidRPr="0066768E">
              <w:rPr>
                <w:rFonts w:cstheme="minorHAnsi"/>
                <w:b/>
                <w:bCs/>
                <w:color w:val="FFFFFF"/>
                <w:szCs w:val="22"/>
                <w:lang w:eastAsia="en-GB"/>
              </w:rPr>
              <w:t>s up to 140m</w:t>
            </w:r>
          </w:p>
        </w:tc>
        <w:tc>
          <w:tcPr>
            <w:tcW w:w="4252" w:type="dxa"/>
            <w:shd w:val="clear" w:color="auto" w:fill="244061"/>
            <w:vAlign w:val="center"/>
            <w:hideMark/>
          </w:tcPr>
          <w:p w14:paraId="2D79FA60" w14:textId="33AB6303" w:rsidR="00B85E9B" w:rsidRPr="0066768E" w:rsidRDefault="00EA2CA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Vessels </w:t>
            </w:r>
            <w:r w:rsidR="00B85E9B" w:rsidRPr="0066768E">
              <w:rPr>
                <w:rFonts w:cstheme="minorHAnsi"/>
                <w:b/>
                <w:bCs/>
                <w:color w:val="FFFFFF"/>
                <w:szCs w:val="22"/>
                <w:lang w:eastAsia="en-GB"/>
              </w:rPr>
              <w:t>140 LOA or over</w:t>
            </w:r>
          </w:p>
        </w:tc>
      </w:tr>
      <w:tr w:rsidR="00B85E9B" w:rsidRPr="0066768E" w14:paraId="57713865" w14:textId="77777777" w:rsidTr="0002068E">
        <w:trPr>
          <w:cantSplit/>
          <w:trHeight w:val="283"/>
        </w:trPr>
        <w:tc>
          <w:tcPr>
            <w:tcW w:w="1843" w:type="dxa"/>
            <w:shd w:val="clear" w:color="auto" w:fill="FFFFFF"/>
            <w:vAlign w:val="center"/>
            <w:hideMark/>
          </w:tcPr>
          <w:p w14:paraId="47EA6D0A"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0 – 10 knots</w:t>
            </w:r>
          </w:p>
        </w:tc>
        <w:tc>
          <w:tcPr>
            <w:tcW w:w="3686" w:type="dxa"/>
            <w:shd w:val="clear" w:color="auto" w:fill="FFFFFF"/>
            <w:vAlign w:val="center"/>
            <w:hideMark/>
          </w:tcPr>
          <w:p w14:paraId="0765F58C"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w:t>
            </w:r>
          </w:p>
        </w:tc>
        <w:tc>
          <w:tcPr>
            <w:tcW w:w="4252" w:type="dxa"/>
            <w:shd w:val="clear" w:color="auto" w:fill="FFFFFF"/>
            <w:vAlign w:val="center"/>
            <w:hideMark/>
          </w:tcPr>
          <w:p w14:paraId="6D89B853"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 Consideration should be given to forecasted wind speed and direction</w:t>
            </w:r>
          </w:p>
        </w:tc>
      </w:tr>
      <w:tr w:rsidR="00B85E9B" w:rsidRPr="0066768E" w14:paraId="1B64C8EB" w14:textId="77777777" w:rsidTr="0002068E">
        <w:trPr>
          <w:trHeight w:val="283"/>
        </w:trPr>
        <w:tc>
          <w:tcPr>
            <w:tcW w:w="1843" w:type="dxa"/>
            <w:shd w:val="clear" w:color="auto" w:fill="FFFFFF"/>
            <w:vAlign w:val="center"/>
            <w:hideMark/>
          </w:tcPr>
          <w:p w14:paraId="2D8D586E"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10 – 20 knots</w:t>
            </w:r>
          </w:p>
        </w:tc>
        <w:tc>
          <w:tcPr>
            <w:tcW w:w="3686" w:type="dxa"/>
            <w:shd w:val="clear" w:color="auto" w:fill="FFFFFF"/>
            <w:vAlign w:val="center"/>
            <w:hideMark/>
          </w:tcPr>
          <w:p w14:paraId="2286305B"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w:t>
            </w:r>
          </w:p>
        </w:tc>
        <w:tc>
          <w:tcPr>
            <w:tcW w:w="4252" w:type="dxa"/>
            <w:shd w:val="clear" w:color="auto" w:fill="FFFFFF"/>
            <w:vAlign w:val="center"/>
            <w:hideMark/>
          </w:tcPr>
          <w:p w14:paraId="10F9D5F9" w14:textId="1DFDC14D" w:rsidR="00B85E9B" w:rsidRPr="0066768E" w:rsidRDefault="00EA2CA0" w:rsidP="008534AF">
            <w:pPr>
              <w:keepLines/>
              <w:widowControl w:val="0"/>
              <w:jc w:val="center"/>
              <w:rPr>
                <w:rFonts w:cstheme="minorHAnsi"/>
                <w:color w:val="000000"/>
                <w:szCs w:val="22"/>
                <w:lang w:eastAsia="en-GB"/>
              </w:rPr>
            </w:pPr>
            <w:r w:rsidRPr="0066768E">
              <w:rPr>
                <w:rFonts w:cstheme="minorHAnsi"/>
                <w:color w:val="000000"/>
                <w:szCs w:val="22"/>
                <w:lang w:eastAsia="en-GB"/>
              </w:rPr>
              <w:t>Vessel</w:t>
            </w:r>
            <w:r w:rsidR="00B85E9B" w:rsidRPr="0066768E">
              <w:rPr>
                <w:rFonts w:cstheme="minorHAnsi"/>
                <w:color w:val="000000"/>
                <w:szCs w:val="22"/>
                <w:lang w:eastAsia="en-GB"/>
              </w:rPr>
              <w:t>s in ballast max mean wind speed 15 knots.</w:t>
            </w:r>
          </w:p>
          <w:p w14:paraId="5B926CCD" w14:textId="7898BFEC"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Loaded </w:t>
            </w:r>
            <w:r w:rsidR="00EA2CA0" w:rsidRPr="0066768E">
              <w:rPr>
                <w:rFonts w:cstheme="minorHAnsi"/>
                <w:color w:val="000000"/>
                <w:szCs w:val="22"/>
                <w:lang w:eastAsia="en-GB"/>
              </w:rPr>
              <w:t>Vessel</w:t>
            </w:r>
            <w:r w:rsidRPr="0066768E">
              <w:rPr>
                <w:rFonts w:cstheme="minorHAnsi"/>
                <w:color w:val="000000"/>
                <w:szCs w:val="22"/>
                <w:lang w:eastAsia="en-GB"/>
              </w:rPr>
              <w:t>s max mean wind speed 20 knots</w:t>
            </w:r>
            <w:r w:rsidR="000517EE" w:rsidRPr="0066768E">
              <w:rPr>
                <w:rFonts w:cstheme="minorHAnsi"/>
                <w:color w:val="000000"/>
                <w:szCs w:val="22"/>
                <w:lang w:eastAsia="en-GB"/>
              </w:rPr>
              <w:t xml:space="preserve"> with an a</w:t>
            </w:r>
            <w:r w:rsidRPr="0066768E">
              <w:rPr>
                <w:rFonts w:cstheme="minorHAnsi"/>
                <w:color w:val="000000"/>
                <w:szCs w:val="22"/>
                <w:lang w:eastAsia="en-GB"/>
              </w:rPr>
              <w:t>bort berth assigned and confirmed ready.</w:t>
            </w:r>
          </w:p>
        </w:tc>
      </w:tr>
      <w:tr w:rsidR="00B85E9B" w:rsidRPr="0066768E" w14:paraId="21665B72" w14:textId="77777777" w:rsidTr="0002068E">
        <w:trPr>
          <w:trHeight w:val="283"/>
        </w:trPr>
        <w:tc>
          <w:tcPr>
            <w:tcW w:w="1843" w:type="dxa"/>
            <w:shd w:val="clear" w:color="auto" w:fill="FFFFFF"/>
            <w:vAlign w:val="center"/>
            <w:hideMark/>
          </w:tcPr>
          <w:p w14:paraId="047CAE0D"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20 – 25 knots</w:t>
            </w:r>
          </w:p>
        </w:tc>
        <w:tc>
          <w:tcPr>
            <w:tcW w:w="3686" w:type="dxa"/>
            <w:shd w:val="clear" w:color="auto" w:fill="FFFFFF"/>
            <w:vAlign w:val="center"/>
            <w:hideMark/>
          </w:tcPr>
          <w:p w14:paraId="3E2DD18F"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 Consideration should be given to wind speed and direction.</w:t>
            </w:r>
          </w:p>
        </w:tc>
        <w:tc>
          <w:tcPr>
            <w:tcW w:w="4252" w:type="dxa"/>
            <w:shd w:val="clear" w:color="auto" w:fill="FFFFFF"/>
            <w:vAlign w:val="center"/>
            <w:hideMark/>
          </w:tcPr>
          <w:p w14:paraId="7ECD348F"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r>
      <w:tr w:rsidR="00B85E9B" w:rsidRPr="0066768E" w14:paraId="4985733D" w14:textId="77777777" w:rsidTr="0002068E">
        <w:trPr>
          <w:trHeight w:val="805"/>
        </w:trPr>
        <w:tc>
          <w:tcPr>
            <w:tcW w:w="1843" w:type="dxa"/>
            <w:shd w:val="clear" w:color="auto" w:fill="FFFFFF"/>
            <w:vAlign w:val="center"/>
          </w:tcPr>
          <w:p w14:paraId="6ECEE3E0"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&gt;25 knots</w:t>
            </w:r>
          </w:p>
        </w:tc>
        <w:tc>
          <w:tcPr>
            <w:tcW w:w="3686" w:type="dxa"/>
            <w:shd w:val="clear" w:color="auto" w:fill="FFFFFF"/>
            <w:vAlign w:val="center"/>
          </w:tcPr>
          <w:p w14:paraId="120902D0"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c>
          <w:tcPr>
            <w:tcW w:w="4252" w:type="dxa"/>
            <w:shd w:val="clear" w:color="auto" w:fill="FFFFFF"/>
            <w:vAlign w:val="center"/>
          </w:tcPr>
          <w:p w14:paraId="7EBD918B"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r>
    </w:tbl>
    <w:p w14:paraId="61019D30" w14:textId="423E945B" w:rsidR="00C85E94" w:rsidRPr="0066768E" w:rsidRDefault="00905A56" w:rsidP="003A5BC5">
      <w:pPr>
        <w:pStyle w:val="Heading4"/>
      </w:pPr>
      <w:r>
        <w:t>Under Keel Clearance (UKC) Whilst Alongside</w:t>
      </w:r>
    </w:p>
    <w:p w14:paraId="598984E0" w14:textId="3B7F40D1" w:rsidR="00A77447" w:rsidRPr="0066768E" w:rsidRDefault="00A36DF3" w:rsidP="008534AF">
      <w:pPr>
        <w:rPr>
          <w:rFonts w:cstheme="minorHAnsi"/>
        </w:rPr>
      </w:pPr>
      <w:r w:rsidRPr="0066768E">
        <w:rPr>
          <w:rFonts w:cstheme="minorHAnsi"/>
        </w:rPr>
        <w:t xml:space="preserve">Static </w:t>
      </w:r>
      <w:r w:rsidR="004F7071" w:rsidRPr="0066768E">
        <w:rPr>
          <w:rFonts w:cstheme="minorHAnsi"/>
        </w:rPr>
        <w:t xml:space="preserve">UKC equal or greater than 0.90 </w:t>
      </w:r>
      <w:r w:rsidR="0057533A">
        <w:rPr>
          <w:rFonts w:cstheme="minorHAnsi"/>
        </w:rPr>
        <w:t>metre</w:t>
      </w:r>
      <w:r w:rsidR="004F7071" w:rsidRPr="0066768E">
        <w:rPr>
          <w:rFonts w:cstheme="minorHAnsi"/>
        </w:rPr>
        <w:t>s.</w:t>
      </w:r>
    </w:p>
    <w:p w14:paraId="4C5E9F45" w14:textId="2431C449" w:rsidR="00B85E9B" w:rsidRPr="0066768E" w:rsidRDefault="00C85E94" w:rsidP="003A5BC5">
      <w:pPr>
        <w:pStyle w:val="Heading4"/>
      </w:pPr>
      <w:r w:rsidRPr="0066768E">
        <w:t>Additional Information</w:t>
      </w:r>
    </w:p>
    <w:p w14:paraId="490BACAE" w14:textId="48E4A76E" w:rsidR="00A77447" w:rsidRPr="0066768E" w:rsidRDefault="00A77447" w:rsidP="008534AF">
      <w:pPr>
        <w:rPr>
          <w:rFonts w:cstheme="minorHAnsi"/>
        </w:rPr>
      </w:pPr>
      <w:r w:rsidRPr="0066768E">
        <w:rPr>
          <w:rFonts w:cstheme="minorHAnsi"/>
        </w:rPr>
        <w:t xml:space="preserve">Berth cross section diagram is available in </w:t>
      </w:r>
      <w:hyperlink w:anchor="_Cross_Section_of" w:history="1">
        <w:r w:rsidRPr="0066768E">
          <w:rPr>
            <w:rStyle w:val="Hyperlink"/>
            <w:rFonts w:cstheme="minorHAnsi"/>
          </w:rPr>
          <w:t>Section 5</w:t>
        </w:r>
      </w:hyperlink>
      <w:r w:rsidRPr="0066768E">
        <w:rPr>
          <w:rFonts w:cstheme="minorHAnsi"/>
        </w:rPr>
        <w:t>.</w:t>
      </w:r>
    </w:p>
    <w:p w14:paraId="01586AC5" w14:textId="77777777" w:rsidR="009769B2" w:rsidRPr="0066768E" w:rsidRDefault="009769B2" w:rsidP="008534AF">
      <w:pPr>
        <w:rPr>
          <w:rFonts w:cstheme="minorHAnsi"/>
        </w:rPr>
      </w:pPr>
    </w:p>
    <w:p w14:paraId="731AD993" w14:textId="72312AD4" w:rsidR="007D7DF6" w:rsidRPr="0066768E" w:rsidRDefault="00BA6282" w:rsidP="008534AF">
      <w:pPr>
        <w:rPr>
          <w:rFonts w:cstheme="minorHAnsi"/>
        </w:rPr>
      </w:pPr>
      <w:r w:rsidRPr="0066768E">
        <w:rPr>
          <w:rFonts w:cstheme="minorHAnsi"/>
        </w:rPr>
        <w:t>Vessels</w:t>
      </w:r>
      <w:r w:rsidR="00145505" w:rsidRPr="0066768E">
        <w:rPr>
          <w:rFonts w:cstheme="minorHAnsi"/>
        </w:rPr>
        <w:t xml:space="preserve"> whose LOA is equal to or greater than 170 </w:t>
      </w:r>
      <w:r w:rsidR="0057533A">
        <w:rPr>
          <w:rFonts w:cstheme="minorHAnsi"/>
        </w:rPr>
        <w:t>metre</w:t>
      </w:r>
      <w:r w:rsidR="00145505" w:rsidRPr="0066768E">
        <w:rPr>
          <w:rFonts w:cstheme="minorHAnsi"/>
        </w:rPr>
        <w:t>s are</w:t>
      </w:r>
      <w:r w:rsidRPr="0066768E">
        <w:rPr>
          <w:rFonts w:cstheme="minorHAnsi"/>
        </w:rPr>
        <w:t xml:space="preserve"> to be planned</w:t>
      </w:r>
      <w:r w:rsidR="007D7DF6" w:rsidRPr="0066768E">
        <w:rPr>
          <w:rFonts w:cstheme="minorHAnsi"/>
        </w:rPr>
        <w:t xml:space="preserve"> to berth and unberth at slack water. As</w:t>
      </w:r>
      <w:r w:rsidRPr="0066768E">
        <w:rPr>
          <w:rFonts w:cstheme="minorHAnsi"/>
        </w:rPr>
        <w:t xml:space="preserve"> such </w:t>
      </w:r>
      <w:r w:rsidR="007D7DF6" w:rsidRPr="0066768E">
        <w:rPr>
          <w:rFonts w:cstheme="minorHAnsi"/>
        </w:rPr>
        <w:t xml:space="preserve">a </w:t>
      </w:r>
      <w:r w:rsidRPr="0066768E">
        <w:rPr>
          <w:rFonts w:cstheme="minorHAnsi"/>
        </w:rPr>
        <w:t xml:space="preserve">vessel </w:t>
      </w:r>
      <w:r w:rsidR="007D7DF6" w:rsidRPr="0066768E">
        <w:rPr>
          <w:rFonts w:cstheme="minorHAnsi"/>
        </w:rPr>
        <w:t xml:space="preserve">should be planned </w:t>
      </w:r>
      <w:r w:rsidRPr="0066768E">
        <w:rPr>
          <w:rFonts w:cstheme="minorHAnsi"/>
        </w:rPr>
        <w:t>to arrive at S</w:t>
      </w:r>
      <w:r w:rsidR="007D7DF6" w:rsidRPr="0066768E">
        <w:rPr>
          <w:rFonts w:cstheme="minorHAnsi"/>
        </w:rPr>
        <w:t xml:space="preserve">winging </w:t>
      </w:r>
      <w:r w:rsidRPr="0066768E">
        <w:rPr>
          <w:rFonts w:cstheme="minorHAnsi"/>
        </w:rPr>
        <w:t>G</w:t>
      </w:r>
      <w:r w:rsidR="007D7DF6" w:rsidRPr="0066768E">
        <w:rPr>
          <w:rFonts w:cstheme="minorHAnsi"/>
        </w:rPr>
        <w:t>round No.08 buoy</w:t>
      </w:r>
      <w:r w:rsidRPr="0066768E">
        <w:rPr>
          <w:rFonts w:cstheme="minorHAnsi"/>
        </w:rPr>
        <w:t xml:space="preserve"> from</w:t>
      </w:r>
      <w:r w:rsidR="007D7DF6" w:rsidRPr="0066768E">
        <w:rPr>
          <w:rFonts w:cstheme="minorHAnsi"/>
        </w:rPr>
        <w:t>:</w:t>
      </w:r>
    </w:p>
    <w:p w14:paraId="1827B071" w14:textId="1846AFC2" w:rsidR="007D7DF6" w:rsidRDefault="00BA6282" w:rsidP="00864028">
      <w:pPr>
        <w:pStyle w:val="Numbering"/>
        <w:numPr>
          <w:ilvl w:val="0"/>
          <w:numId w:val="46"/>
        </w:numPr>
      </w:pPr>
      <w:r w:rsidRPr="0066768E">
        <w:t xml:space="preserve">20min prior to 1st </w:t>
      </w:r>
      <w:r w:rsidR="007D7DF6" w:rsidRPr="0066768E">
        <w:t>High Water</w:t>
      </w:r>
      <w:r w:rsidRPr="0066768E">
        <w:t xml:space="preserve"> up to 30min after 1st </w:t>
      </w:r>
      <w:r w:rsidR="007D7DF6" w:rsidRPr="0066768E">
        <w:t>High Water</w:t>
      </w:r>
    </w:p>
    <w:p w14:paraId="7FA41C40" w14:textId="77777777" w:rsidR="00D32169" w:rsidRPr="0066768E" w:rsidRDefault="00D32169" w:rsidP="00864028">
      <w:pPr>
        <w:pStyle w:val="Numbering"/>
        <w:numPr>
          <w:ilvl w:val="0"/>
          <w:numId w:val="0"/>
        </w:numPr>
        <w:ind w:left="720"/>
      </w:pPr>
    </w:p>
    <w:p w14:paraId="2A90AF43" w14:textId="47AD6B4C" w:rsidR="009769B2" w:rsidRPr="0066768E" w:rsidRDefault="00BA6282" w:rsidP="00864028">
      <w:pPr>
        <w:pStyle w:val="Numbering"/>
        <w:numPr>
          <w:ilvl w:val="0"/>
          <w:numId w:val="46"/>
        </w:numPr>
      </w:pPr>
      <w:r w:rsidRPr="0066768E">
        <w:t>or from L</w:t>
      </w:r>
      <w:r w:rsidR="007D7DF6" w:rsidRPr="0066768E">
        <w:t xml:space="preserve">ow </w:t>
      </w:r>
      <w:r w:rsidRPr="0066768E">
        <w:t>W</w:t>
      </w:r>
      <w:r w:rsidR="007D7DF6" w:rsidRPr="0066768E">
        <w:t>ater</w:t>
      </w:r>
      <w:r w:rsidRPr="0066768E">
        <w:t xml:space="preserve"> up to 30min after </w:t>
      </w:r>
      <w:r w:rsidR="007D7DF6" w:rsidRPr="0066768E">
        <w:t>Low Water</w:t>
      </w:r>
    </w:p>
    <w:p w14:paraId="370FE509" w14:textId="77777777" w:rsidR="00D82AEA" w:rsidRPr="0066768E" w:rsidRDefault="00D82AEA" w:rsidP="008534AF">
      <w:pPr>
        <w:rPr>
          <w:rFonts w:cstheme="minorHAnsi"/>
        </w:rPr>
      </w:pPr>
    </w:p>
    <w:p w14:paraId="1CC464A4" w14:textId="77777777" w:rsidR="00D82AEA" w:rsidRPr="0066768E" w:rsidRDefault="00D82AEA" w:rsidP="008534AF">
      <w:pPr>
        <w:rPr>
          <w:rFonts w:cstheme="minorHAnsi"/>
        </w:rPr>
      </w:pPr>
      <w:r w:rsidRPr="0066768E">
        <w:rPr>
          <w:rFonts w:cstheme="minorHAnsi"/>
        </w:rPr>
        <w:t>Two vessels may be moored in the dock at the same time provided:</w:t>
      </w:r>
    </w:p>
    <w:p w14:paraId="01362036" w14:textId="3D816D74" w:rsidR="00273AF6" w:rsidRDefault="00D82AEA" w:rsidP="00864028">
      <w:pPr>
        <w:pStyle w:val="Numbering"/>
        <w:numPr>
          <w:ilvl w:val="0"/>
          <w:numId w:val="44"/>
        </w:numPr>
      </w:pPr>
      <w:r w:rsidRPr="0066768E">
        <w:t>both vessels are less than 150m LOA</w:t>
      </w:r>
    </w:p>
    <w:p w14:paraId="125CBE37" w14:textId="77777777" w:rsidR="00D32169" w:rsidRPr="0066768E" w:rsidRDefault="00D32169" w:rsidP="00864028">
      <w:pPr>
        <w:pStyle w:val="Numbering"/>
        <w:numPr>
          <w:ilvl w:val="0"/>
          <w:numId w:val="0"/>
        </w:numPr>
        <w:ind w:left="720"/>
      </w:pPr>
    </w:p>
    <w:p w14:paraId="1AA60E46" w14:textId="29FDCF15" w:rsidR="003877F1" w:rsidRDefault="003877F1" w:rsidP="00864028">
      <w:pPr>
        <w:pStyle w:val="Numbering"/>
        <w:numPr>
          <w:ilvl w:val="0"/>
          <w:numId w:val="44"/>
        </w:numPr>
      </w:pPr>
      <w:r w:rsidRPr="0066768E">
        <w:t xml:space="preserve">vessels are not to pass </w:t>
      </w:r>
      <w:r w:rsidR="00857C1B" w:rsidRPr="0066768E">
        <w:t>a moored vessel in the KGV dock</w:t>
      </w:r>
    </w:p>
    <w:p w14:paraId="3648CAA1" w14:textId="77777777" w:rsidR="00D32169" w:rsidRPr="0066768E" w:rsidRDefault="00D32169" w:rsidP="00864028">
      <w:pPr>
        <w:pStyle w:val="Numbering"/>
        <w:numPr>
          <w:ilvl w:val="0"/>
          <w:numId w:val="0"/>
        </w:numPr>
      </w:pPr>
    </w:p>
    <w:p w14:paraId="4E55A69E" w14:textId="64BBEAD4" w:rsidR="00273AF6" w:rsidRDefault="00C253EB" w:rsidP="00864028">
      <w:pPr>
        <w:pStyle w:val="Numbering"/>
      </w:pPr>
      <w:r w:rsidRPr="0066768E">
        <w:t>the vessel that berths first will depart last</w:t>
      </w:r>
    </w:p>
    <w:p w14:paraId="50BF357D" w14:textId="77777777" w:rsidR="00D32169" w:rsidRPr="0066768E" w:rsidRDefault="00D32169" w:rsidP="00864028">
      <w:pPr>
        <w:pStyle w:val="Numbering"/>
        <w:numPr>
          <w:ilvl w:val="0"/>
          <w:numId w:val="0"/>
        </w:numPr>
        <w:ind w:left="360"/>
      </w:pPr>
    </w:p>
    <w:p w14:paraId="29AAC16F" w14:textId="6C950120" w:rsidR="00D82AEA" w:rsidRPr="0066768E" w:rsidRDefault="00D82AEA" w:rsidP="00864028">
      <w:pPr>
        <w:pStyle w:val="Numbering"/>
      </w:pPr>
      <w:r w:rsidRPr="0066768E">
        <w:t>towage shall be allocated as deemed necessary by the Duty Pilot.</w:t>
      </w:r>
    </w:p>
    <w:p w14:paraId="49F39942" w14:textId="77777777" w:rsidR="00AE14A0" w:rsidRPr="0066768E" w:rsidRDefault="00AE14A0" w:rsidP="00864028">
      <w:pPr>
        <w:pStyle w:val="Numbering"/>
        <w:numPr>
          <w:ilvl w:val="0"/>
          <w:numId w:val="0"/>
        </w:numPr>
      </w:pPr>
    </w:p>
    <w:p w14:paraId="1D191D9C" w14:textId="692990EB" w:rsidR="00AE14A0" w:rsidRPr="00982231" w:rsidRDefault="00AE14A0" w:rsidP="00864028">
      <w:pPr>
        <w:pStyle w:val="Numbering"/>
        <w:numPr>
          <w:ilvl w:val="0"/>
          <w:numId w:val="0"/>
        </w:numPr>
      </w:pPr>
      <w:r w:rsidRPr="0066768E">
        <w:t xml:space="preserve">Vessels </w:t>
      </w:r>
      <w:r w:rsidR="00FC76EA" w:rsidRPr="0066768E">
        <w:t>manoeuvring</w:t>
      </w:r>
      <w:r w:rsidRPr="0066768E">
        <w:t xml:space="preserve"> in hours of darkness are to ensure dock lighting is </w:t>
      </w:r>
      <w:r w:rsidR="0056465F" w:rsidRPr="0066768E">
        <w:t xml:space="preserve">switched on in sufficient time </w:t>
      </w:r>
      <w:r w:rsidR="0056465F" w:rsidRPr="00982231">
        <w:t xml:space="preserve">prior to the </w:t>
      </w:r>
      <w:r w:rsidR="00FC76EA" w:rsidRPr="00982231">
        <w:t>manoeuvre</w:t>
      </w:r>
      <w:r w:rsidR="0056465F" w:rsidRPr="00982231">
        <w:t>.</w:t>
      </w:r>
    </w:p>
    <w:p w14:paraId="20DA7918" w14:textId="77777777" w:rsidR="00B739DA" w:rsidRPr="00982231" w:rsidRDefault="00B739DA" w:rsidP="00864028">
      <w:pPr>
        <w:pStyle w:val="Numbering"/>
        <w:numPr>
          <w:ilvl w:val="0"/>
          <w:numId w:val="0"/>
        </w:numPr>
      </w:pPr>
    </w:p>
    <w:p w14:paraId="277CD9B8" w14:textId="036D1963" w:rsidR="00740D37" w:rsidRPr="00982231" w:rsidRDefault="00740D37" w:rsidP="00740D37">
      <w:pPr>
        <w:pStyle w:val="AdditionHighlight"/>
        <w:rPr>
          <w:color w:val="auto"/>
        </w:rPr>
      </w:pPr>
      <w:r w:rsidRPr="00982231">
        <w:rPr>
          <w:color w:val="auto"/>
        </w:rPr>
        <w:t>Vessels arriving and departing the KGV Dock should be aware t</w:t>
      </w:r>
      <w:r w:rsidR="00452189" w:rsidRPr="00982231">
        <w:rPr>
          <w:color w:val="auto"/>
        </w:rPr>
        <w:t>he storm water pumps on the Eastern side of the berth may be in</w:t>
      </w:r>
      <w:r w:rsidR="00EE778C" w:rsidRPr="00982231">
        <w:rPr>
          <w:color w:val="auto"/>
        </w:rPr>
        <w:t xml:space="preserve"> automatic</w:t>
      </w:r>
      <w:r w:rsidR="00452189" w:rsidRPr="00982231">
        <w:rPr>
          <w:color w:val="auto"/>
        </w:rPr>
        <w:t xml:space="preserve"> operation during periods of </w:t>
      </w:r>
      <w:r w:rsidR="00EE778C" w:rsidRPr="00982231">
        <w:rPr>
          <w:color w:val="auto"/>
        </w:rPr>
        <w:t>heavy rain.</w:t>
      </w:r>
      <w:r w:rsidR="004B0B2A" w:rsidRPr="00982231">
        <w:rPr>
          <w:color w:val="auto"/>
        </w:rPr>
        <w:t xml:space="preserve"> </w:t>
      </w:r>
      <w:r w:rsidR="002C54FF" w:rsidRPr="00982231">
        <w:rPr>
          <w:color w:val="auto"/>
        </w:rPr>
        <w:t xml:space="preserve">The storm water pumping station outflows lead into the KGV dock </w:t>
      </w:r>
      <w:r w:rsidR="00C535D8" w:rsidRPr="00982231">
        <w:rPr>
          <w:color w:val="auto"/>
        </w:rPr>
        <w:t>south of bollard 6</w:t>
      </w:r>
      <w:r w:rsidR="005308E2" w:rsidRPr="00982231">
        <w:rPr>
          <w:color w:val="auto"/>
        </w:rPr>
        <w:t xml:space="preserve"> and may cause turbulence.</w:t>
      </w:r>
    </w:p>
    <w:p w14:paraId="16CB80AA" w14:textId="77777777" w:rsidR="00D82AEA" w:rsidRPr="0066768E" w:rsidRDefault="00D82AEA" w:rsidP="008534AF">
      <w:pPr>
        <w:rPr>
          <w:rFonts w:cstheme="minorHAnsi"/>
        </w:rPr>
      </w:pPr>
    </w:p>
    <w:p w14:paraId="00867E72" w14:textId="77777777" w:rsidR="003E22B3" w:rsidRPr="0066768E" w:rsidRDefault="00D82AEA" w:rsidP="008534AF">
      <w:pPr>
        <w:rPr>
          <w:rFonts w:cstheme="minorHAnsi"/>
        </w:rPr>
      </w:pPr>
      <w:r w:rsidRPr="0066768E">
        <w:rPr>
          <w:rFonts w:cstheme="minorHAnsi"/>
        </w:rPr>
        <w:t xml:space="preserve">Due to the stepped design of the dock walls, the maximum usable depth for vessels berthed alongside the dock walls is 9.8m below CD. </w:t>
      </w:r>
    </w:p>
    <w:p w14:paraId="56F3971D" w14:textId="2FC37625" w:rsidR="00D82AEA" w:rsidRPr="0066768E" w:rsidRDefault="00D82AEA" w:rsidP="008534AF">
      <w:pPr>
        <w:rPr>
          <w:rFonts w:cstheme="minorHAnsi"/>
        </w:rPr>
      </w:pPr>
      <w:r w:rsidRPr="0066768E">
        <w:rPr>
          <w:rFonts w:cstheme="minorHAnsi"/>
        </w:rPr>
        <w:t>Maximum draught limitations shall apply:</w:t>
      </w:r>
    </w:p>
    <w:p w14:paraId="507E813C" w14:textId="1F7C8B7D" w:rsidR="008841E1" w:rsidRDefault="00D82AEA" w:rsidP="00864028">
      <w:pPr>
        <w:pStyle w:val="Numbering"/>
        <w:numPr>
          <w:ilvl w:val="0"/>
          <w:numId w:val="45"/>
        </w:numPr>
      </w:pPr>
      <w:r w:rsidRPr="0066768E">
        <w:t>10.65</w:t>
      </w:r>
      <w:r w:rsidR="00BB7F9E" w:rsidRPr="0066768E">
        <w:t xml:space="preserve"> metres</w:t>
      </w:r>
      <w:r w:rsidRPr="0066768E">
        <w:t xml:space="preserve"> @ MLWN.</w:t>
      </w:r>
    </w:p>
    <w:p w14:paraId="401A707E" w14:textId="77777777" w:rsidR="00D32169" w:rsidRPr="0066768E" w:rsidRDefault="00D32169" w:rsidP="00864028">
      <w:pPr>
        <w:pStyle w:val="Numbering"/>
        <w:numPr>
          <w:ilvl w:val="0"/>
          <w:numId w:val="0"/>
        </w:numPr>
        <w:ind w:left="720"/>
      </w:pPr>
    </w:p>
    <w:p w14:paraId="355485EC" w14:textId="7D0E3DAA" w:rsidR="007E5DF5" w:rsidRPr="0066768E" w:rsidRDefault="00D82AEA" w:rsidP="00864028">
      <w:pPr>
        <w:pStyle w:val="Numbering"/>
      </w:pPr>
      <w:r w:rsidRPr="0066768E">
        <w:t>9.35</w:t>
      </w:r>
      <w:r w:rsidR="00BB7F9E" w:rsidRPr="0066768E">
        <w:t xml:space="preserve"> metres</w:t>
      </w:r>
      <w:r w:rsidRPr="0066768E">
        <w:t xml:space="preserve"> @ MLWS.</w:t>
      </w:r>
    </w:p>
    <w:p w14:paraId="18D75053" w14:textId="77777777" w:rsidR="00E869B8" w:rsidRPr="0066768E" w:rsidRDefault="00E869B8" w:rsidP="008534AF">
      <w:pPr>
        <w:rPr>
          <w:rFonts w:cstheme="minorHAnsi"/>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6"/>
        <w:gridCol w:w="4705"/>
      </w:tblGrid>
      <w:tr w:rsidR="00E869B8" w:rsidRPr="0066768E" w14:paraId="249B78EF" w14:textId="77777777" w:rsidTr="0002068E">
        <w:tc>
          <w:tcPr>
            <w:tcW w:w="5106" w:type="dxa"/>
            <w:shd w:val="clear" w:color="auto" w:fill="244061"/>
            <w:vAlign w:val="center"/>
          </w:tcPr>
          <w:p w14:paraId="6DB90BD7"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Length overall</w:t>
            </w:r>
          </w:p>
        </w:tc>
        <w:tc>
          <w:tcPr>
            <w:tcW w:w="4705" w:type="dxa"/>
            <w:vAlign w:val="center"/>
          </w:tcPr>
          <w:p w14:paraId="6F08185C"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365.8m</w:t>
            </w:r>
          </w:p>
        </w:tc>
      </w:tr>
      <w:tr w:rsidR="00E869B8" w:rsidRPr="0066768E" w14:paraId="510DD63E" w14:textId="77777777" w:rsidTr="0002068E">
        <w:tc>
          <w:tcPr>
            <w:tcW w:w="5106" w:type="dxa"/>
            <w:shd w:val="clear" w:color="auto" w:fill="244061"/>
            <w:vAlign w:val="center"/>
          </w:tcPr>
          <w:p w14:paraId="7B7B37DF"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Length at floor level</w:t>
            </w:r>
          </w:p>
        </w:tc>
        <w:tc>
          <w:tcPr>
            <w:tcW w:w="4705" w:type="dxa"/>
            <w:vAlign w:val="center"/>
          </w:tcPr>
          <w:p w14:paraId="411B580E"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348.0m</w:t>
            </w:r>
          </w:p>
        </w:tc>
      </w:tr>
      <w:tr w:rsidR="00E869B8" w:rsidRPr="0066768E" w14:paraId="7A0C8243" w14:textId="77777777" w:rsidTr="0002068E">
        <w:tc>
          <w:tcPr>
            <w:tcW w:w="5106" w:type="dxa"/>
            <w:shd w:val="clear" w:color="auto" w:fill="244061"/>
            <w:vAlign w:val="center"/>
          </w:tcPr>
          <w:p w14:paraId="1AE0FB77"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Width at entrance</w:t>
            </w:r>
          </w:p>
        </w:tc>
        <w:tc>
          <w:tcPr>
            <w:tcW w:w="4705" w:type="dxa"/>
            <w:vAlign w:val="center"/>
          </w:tcPr>
          <w:p w14:paraId="441BD022"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41.2m</w:t>
            </w:r>
          </w:p>
        </w:tc>
      </w:tr>
      <w:tr w:rsidR="00E869B8" w:rsidRPr="0066768E" w14:paraId="1BD43EA2" w14:textId="77777777" w:rsidTr="0002068E">
        <w:tc>
          <w:tcPr>
            <w:tcW w:w="5106" w:type="dxa"/>
            <w:shd w:val="clear" w:color="auto" w:fill="244061"/>
            <w:vAlign w:val="center"/>
          </w:tcPr>
          <w:p w14:paraId="4CEE4358"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Depth of dock - centre</w:t>
            </w:r>
          </w:p>
        </w:tc>
        <w:tc>
          <w:tcPr>
            <w:tcW w:w="4705" w:type="dxa"/>
            <w:vAlign w:val="center"/>
          </w:tcPr>
          <w:p w14:paraId="6B9A5C4F"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11.4m</w:t>
            </w:r>
          </w:p>
        </w:tc>
      </w:tr>
      <w:tr w:rsidR="00E869B8" w:rsidRPr="0066768E" w14:paraId="4E8AFA56" w14:textId="77777777" w:rsidTr="0002068E">
        <w:tc>
          <w:tcPr>
            <w:tcW w:w="5106" w:type="dxa"/>
            <w:shd w:val="clear" w:color="auto" w:fill="244061"/>
            <w:vAlign w:val="center"/>
          </w:tcPr>
          <w:p w14:paraId="3873911D"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Useable depth at side</w:t>
            </w:r>
          </w:p>
        </w:tc>
        <w:tc>
          <w:tcPr>
            <w:tcW w:w="4705" w:type="dxa"/>
            <w:vAlign w:val="center"/>
          </w:tcPr>
          <w:p w14:paraId="4492CB38"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9.8m</w:t>
            </w:r>
          </w:p>
        </w:tc>
      </w:tr>
    </w:tbl>
    <w:p w14:paraId="1AB42C87" w14:textId="4A8B0A2A" w:rsidR="002C7A51" w:rsidRPr="007E30D4" w:rsidRDefault="002C7A51" w:rsidP="005025D8">
      <w:pPr>
        <w:pStyle w:val="Heading2"/>
        <w:rPr>
          <w:color w:val="FF0000"/>
        </w:rPr>
      </w:pPr>
      <w:bookmarkStart w:id="4221" w:name="_Toc163156455"/>
      <w:bookmarkStart w:id="4222" w:name="_Toc194053763"/>
      <w:r w:rsidRPr="00982231">
        <w:lastRenderedPageBreak/>
        <w:t>Dubai Ports World Container Terminal</w:t>
      </w:r>
      <w:bookmarkEnd w:id="4221"/>
      <w:bookmarkEnd w:id="4222"/>
    </w:p>
    <w:p w14:paraId="3F855C1D" w14:textId="23335F8A" w:rsidR="00C61B8D" w:rsidRPr="0066768E" w:rsidRDefault="00225F90" w:rsidP="00D3239D">
      <w:pPr>
        <w:pStyle w:val="Heading3"/>
      </w:pPr>
      <w:bookmarkStart w:id="4223" w:name="_Toc163156456"/>
      <w:bookmarkStart w:id="4224" w:name="_Toc194053764"/>
      <w:r w:rsidRPr="0066768E">
        <w:t>Towage Criteria</w:t>
      </w:r>
      <w:bookmarkEnd w:id="4223"/>
      <w:bookmarkEnd w:id="4224"/>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456"/>
        <w:gridCol w:w="1269"/>
        <w:gridCol w:w="4050"/>
      </w:tblGrid>
      <w:tr w:rsidR="002C42C3" w:rsidRPr="0066768E" w14:paraId="4384F287" w14:textId="77777777" w:rsidTr="0002068E">
        <w:trPr>
          <w:trHeight w:val="774"/>
        </w:trPr>
        <w:tc>
          <w:tcPr>
            <w:tcW w:w="2865" w:type="dxa"/>
            <w:shd w:val="clear" w:color="auto" w:fill="244061"/>
            <w:vAlign w:val="center"/>
            <w:hideMark/>
          </w:tcPr>
          <w:p w14:paraId="12251ECF"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Vessel Size</w:t>
            </w:r>
          </w:p>
        </w:tc>
        <w:tc>
          <w:tcPr>
            <w:tcW w:w="1456" w:type="dxa"/>
            <w:shd w:val="clear" w:color="auto" w:fill="244061"/>
            <w:vAlign w:val="center"/>
            <w:hideMark/>
          </w:tcPr>
          <w:p w14:paraId="351BB860"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Arrival</w:t>
            </w:r>
          </w:p>
        </w:tc>
        <w:tc>
          <w:tcPr>
            <w:tcW w:w="1269" w:type="dxa"/>
            <w:shd w:val="clear" w:color="auto" w:fill="244061"/>
            <w:vAlign w:val="center"/>
          </w:tcPr>
          <w:p w14:paraId="037D182A"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Departure</w:t>
            </w:r>
          </w:p>
        </w:tc>
        <w:tc>
          <w:tcPr>
            <w:tcW w:w="4050" w:type="dxa"/>
            <w:shd w:val="clear" w:color="auto" w:fill="244061"/>
            <w:vAlign w:val="center"/>
          </w:tcPr>
          <w:p w14:paraId="7114BC33" w14:textId="0445D835" w:rsidR="002C42C3" w:rsidRPr="0066768E" w:rsidRDefault="00521949"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Comment</w:t>
            </w:r>
          </w:p>
        </w:tc>
      </w:tr>
      <w:tr w:rsidR="002C42C3" w:rsidRPr="0066768E" w14:paraId="6A89433F" w14:textId="77777777" w:rsidTr="0002068E">
        <w:trPr>
          <w:cantSplit/>
          <w:trHeight w:val="283"/>
        </w:trPr>
        <w:tc>
          <w:tcPr>
            <w:tcW w:w="2865" w:type="dxa"/>
            <w:shd w:val="clear" w:color="auto" w:fill="FFFFFF"/>
            <w:vAlign w:val="center"/>
          </w:tcPr>
          <w:p w14:paraId="5E590493" w14:textId="11D51ABF"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Up to 125m</w:t>
            </w:r>
          </w:p>
        </w:tc>
        <w:tc>
          <w:tcPr>
            <w:tcW w:w="1456" w:type="dxa"/>
            <w:shd w:val="clear" w:color="auto" w:fill="FFFFFF"/>
            <w:vAlign w:val="center"/>
          </w:tcPr>
          <w:p w14:paraId="18116BF3" w14:textId="376FC1A4" w:rsidR="002C42C3" w:rsidRPr="0066768E" w:rsidRDefault="002C42C3" w:rsidP="00D756C4">
            <w:pPr>
              <w:keepNext/>
              <w:keepLines/>
              <w:widowControl w:val="0"/>
              <w:jc w:val="center"/>
              <w:rPr>
                <w:rFonts w:eastAsia="Calibri" w:cstheme="minorHAnsi"/>
                <w:szCs w:val="22"/>
              </w:rPr>
            </w:pPr>
          </w:p>
        </w:tc>
        <w:tc>
          <w:tcPr>
            <w:tcW w:w="1269" w:type="dxa"/>
            <w:shd w:val="clear" w:color="auto" w:fill="FFFFFF"/>
            <w:vAlign w:val="center"/>
          </w:tcPr>
          <w:p w14:paraId="6F66F602" w14:textId="55648984" w:rsidR="002C42C3" w:rsidRPr="0066768E" w:rsidRDefault="002C42C3" w:rsidP="00D756C4">
            <w:pPr>
              <w:keepNext/>
              <w:keepLines/>
              <w:widowControl w:val="0"/>
              <w:jc w:val="center"/>
              <w:rPr>
                <w:rFonts w:eastAsia="Calibri" w:cstheme="minorHAnsi"/>
                <w:szCs w:val="22"/>
              </w:rPr>
            </w:pPr>
          </w:p>
        </w:tc>
        <w:tc>
          <w:tcPr>
            <w:tcW w:w="4050" w:type="dxa"/>
            <w:vMerge w:val="restart"/>
            <w:shd w:val="clear" w:color="auto" w:fill="FFFFFF"/>
            <w:vAlign w:val="center"/>
          </w:tcPr>
          <w:p w14:paraId="5BF8956C" w14:textId="14F0D035" w:rsidR="002C42C3" w:rsidRPr="0066768E" w:rsidRDefault="006D03F9" w:rsidP="00D756C4">
            <w:pPr>
              <w:keepNext/>
              <w:keepLines/>
              <w:widowControl w:val="0"/>
              <w:jc w:val="center"/>
              <w:rPr>
                <w:rFonts w:eastAsia="Calibri" w:cstheme="minorHAnsi"/>
                <w:szCs w:val="22"/>
              </w:rPr>
            </w:pPr>
            <w:r w:rsidRPr="000D01E8">
              <w:rPr>
                <w:rFonts w:eastAsia="Calibri" w:cstheme="minorHAnsi"/>
                <w:szCs w:val="22"/>
              </w:rPr>
              <w:t>Category 0 vessels berthed up to bollard 30</w:t>
            </w:r>
            <w:r w:rsidR="004F061B" w:rsidRPr="000D01E8">
              <w:rPr>
                <w:rFonts w:eastAsia="Calibri" w:cstheme="minorHAnsi"/>
                <w:szCs w:val="22"/>
              </w:rPr>
              <w:t>3.5</w:t>
            </w:r>
            <w:r w:rsidRPr="000D01E8">
              <w:rPr>
                <w:rFonts w:eastAsia="Calibri" w:cstheme="minorHAnsi"/>
                <w:szCs w:val="22"/>
              </w:rPr>
              <w:t>, consideration to use 1 tug where mean wind speed is up to 15 knots and 2 tugs where mean wind speed is up to 20 knots.</w:t>
            </w:r>
          </w:p>
        </w:tc>
      </w:tr>
      <w:tr w:rsidR="002C42C3" w:rsidRPr="0066768E" w14:paraId="2B5FAD3C" w14:textId="77777777" w:rsidTr="0002068E">
        <w:trPr>
          <w:cantSplit/>
          <w:trHeight w:val="283"/>
        </w:trPr>
        <w:tc>
          <w:tcPr>
            <w:tcW w:w="2865" w:type="dxa"/>
            <w:shd w:val="clear" w:color="auto" w:fill="FFFFFF"/>
            <w:vAlign w:val="center"/>
          </w:tcPr>
          <w:p w14:paraId="2EE5C11F" w14:textId="4D7E4332"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125m – 240m</w:t>
            </w:r>
          </w:p>
        </w:tc>
        <w:tc>
          <w:tcPr>
            <w:tcW w:w="1456" w:type="dxa"/>
            <w:shd w:val="clear" w:color="auto" w:fill="FFFFFF"/>
            <w:vAlign w:val="center"/>
          </w:tcPr>
          <w:p w14:paraId="3F2E980E" w14:textId="067044A1"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1269" w:type="dxa"/>
            <w:shd w:val="clear" w:color="auto" w:fill="FFFFFF"/>
            <w:vAlign w:val="center"/>
          </w:tcPr>
          <w:p w14:paraId="798C2A19" w14:textId="1BBC5AB7" w:rsidR="002C42C3" w:rsidRPr="0066768E" w:rsidRDefault="002C42C3" w:rsidP="00D756C4">
            <w:pPr>
              <w:keepNext/>
              <w:keepLines/>
              <w:widowControl w:val="0"/>
              <w:jc w:val="center"/>
              <w:rPr>
                <w:rFonts w:eastAsia="Calibri" w:cstheme="minorHAnsi"/>
                <w:szCs w:val="22"/>
              </w:rPr>
            </w:pPr>
            <w:r w:rsidRPr="000D01E8">
              <w:rPr>
                <w:rFonts w:cstheme="minorHAnsi"/>
                <w:szCs w:val="22"/>
                <w:lang w:eastAsia="en-GB"/>
              </w:rPr>
              <w:t>2</w:t>
            </w:r>
          </w:p>
        </w:tc>
        <w:tc>
          <w:tcPr>
            <w:tcW w:w="4050" w:type="dxa"/>
            <w:vMerge/>
            <w:shd w:val="clear" w:color="auto" w:fill="FFFFFF"/>
            <w:vAlign w:val="center"/>
          </w:tcPr>
          <w:p w14:paraId="1137F932" w14:textId="56A268D8" w:rsidR="002C42C3" w:rsidRPr="0066768E" w:rsidRDefault="002C42C3" w:rsidP="00D756C4">
            <w:pPr>
              <w:keepNext/>
              <w:keepLines/>
              <w:widowControl w:val="0"/>
              <w:jc w:val="center"/>
              <w:rPr>
                <w:rFonts w:eastAsia="Calibri" w:cstheme="minorHAnsi"/>
                <w:szCs w:val="22"/>
              </w:rPr>
            </w:pPr>
          </w:p>
        </w:tc>
      </w:tr>
      <w:tr w:rsidR="006F5E92" w:rsidRPr="0066768E" w14:paraId="0DE8AA9A" w14:textId="77777777" w:rsidTr="0002068E">
        <w:trPr>
          <w:cantSplit/>
          <w:trHeight w:val="283"/>
        </w:trPr>
        <w:tc>
          <w:tcPr>
            <w:tcW w:w="2865" w:type="dxa"/>
            <w:shd w:val="clear" w:color="auto" w:fill="FFFFFF"/>
            <w:vAlign w:val="center"/>
          </w:tcPr>
          <w:p w14:paraId="1085A7DF" w14:textId="6A34A458"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Over 240m</w:t>
            </w:r>
          </w:p>
        </w:tc>
        <w:tc>
          <w:tcPr>
            <w:tcW w:w="1456" w:type="dxa"/>
            <w:shd w:val="clear" w:color="auto" w:fill="FFFFFF"/>
            <w:vAlign w:val="center"/>
          </w:tcPr>
          <w:p w14:paraId="7285DE04" w14:textId="15499BF7"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1269" w:type="dxa"/>
            <w:shd w:val="clear" w:color="auto" w:fill="FFFFFF"/>
            <w:vAlign w:val="center"/>
          </w:tcPr>
          <w:p w14:paraId="14A32EA6" w14:textId="6014C090" w:rsidR="002C42C3" w:rsidRPr="0066768E" w:rsidRDefault="002C42C3" w:rsidP="00D756C4">
            <w:pPr>
              <w:keepNext/>
              <w:keepLines/>
              <w:widowControl w:val="0"/>
              <w:jc w:val="center"/>
              <w:rPr>
                <w:rFonts w:eastAsia="Calibri" w:cstheme="minorHAnsi"/>
                <w:szCs w:val="22"/>
              </w:rPr>
            </w:pPr>
            <w:r w:rsidRPr="000D01E8">
              <w:rPr>
                <w:rFonts w:cstheme="minorHAnsi"/>
                <w:szCs w:val="22"/>
                <w:lang w:eastAsia="en-GB"/>
              </w:rPr>
              <w:t>2</w:t>
            </w:r>
          </w:p>
        </w:tc>
        <w:tc>
          <w:tcPr>
            <w:tcW w:w="4050" w:type="dxa"/>
            <w:shd w:val="clear" w:color="auto" w:fill="FFFFFF"/>
            <w:vAlign w:val="center"/>
          </w:tcPr>
          <w:p w14:paraId="53415F0F" w14:textId="77AAF4A4" w:rsidR="002C42C3" w:rsidRPr="0066768E" w:rsidRDefault="00637F5F" w:rsidP="00D756C4">
            <w:pPr>
              <w:keepNext/>
              <w:keepLines/>
              <w:widowControl w:val="0"/>
              <w:jc w:val="center"/>
              <w:rPr>
                <w:rFonts w:eastAsia="Calibri" w:cstheme="minorHAnsi"/>
                <w:szCs w:val="22"/>
              </w:rPr>
            </w:pPr>
            <w:r w:rsidRPr="0066768E">
              <w:rPr>
                <w:rFonts w:eastAsia="Calibri" w:cstheme="minorHAnsi"/>
                <w:szCs w:val="22"/>
              </w:rPr>
              <w:t>N/A</w:t>
            </w:r>
          </w:p>
        </w:tc>
      </w:tr>
      <w:tr w:rsidR="00203D08" w:rsidRPr="0066768E" w14:paraId="396DC968" w14:textId="77777777" w:rsidTr="0002068E">
        <w:trPr>
          <w:cantSplit/>
          <w:trHeight w:val="268"/>
        </w:trPr>
        <w:tc>
          <w:tcPr>
            <w:tcW w:w="2865" w:type="dxa"/>
            <w:vAlign w:val="center"/>
          </w:tcPr>
          <w:p w14:paraId="44B177CC" w14:textId="1B76E7F6" w:rsidR="00203D08" w:rsidRPr="0066768E" w:rsidRDefault="00FB3428"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3</w:t>
            </w:r>
          </w:p>
        </w:tc>
        <w:tc>
          <w:tcPr>
            <w:tcW w:w="1456" w:type="dxa"/>
            <w:vAlign w:val="center"/>
          </w:tcPr>
          <w:p w14:paraId="674DADFD" w14:textId="3BAD78D9" w:rsidR="00203D08" w:rsidRPr="0066768E" w:rsidRDefault="00FB3428"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1269" w:type="dxa"/>
            <w:vAlign w:val="center"/>
          </w:tcPr>
          <w:p w14:paraId="2A18BDCB" w14:textId="0901E451" w:rsidR="00203D08" w:rsidRPr="000D01E8" w:rsidRDefault="00FB3428" w:rsidP="00D756C4">
            <w:pPr>
              <w:keepNext/>
              <w:keepLines/>
              <w:widowControl w:val="0"/>
              <w:jc w:val="center"/>
              <w:rPr>
                <w:rFonts w:cstheme="minorHAnsi"/>
                <w:szCs w:val="22"/>
                <w:lang w:eastAsia="en-GB"/>
              </w:rPr>
            </w:pPr>
            <w:r w:rsidRPr="000D01E8">
              <w:rPr>
                <w:rFonts w:cstheme="minorHAnsi"/>
                <w:szCs w:val="22"/>
                <w:lang w:eastAsia="en-GB"/>
              </w:rPr>
              <w:t>2</w:t>
            </w:r>
          </w:p>
        </w:tc>
        <w:tc>
          <w:tcPr>
            <w:tcW w:w="4050" w:type="dxa"/>
            <w:vAlign w:val="center"/>
          </w:tcPr>
          <w:p w14:paraId="1235EA64" w14:textId="11EFF934" w:rsidR="00203D08" w:rsidRPr="0066768E" w:rsidRDefault="00FB3428" w:rsidP="00D756C4">
            <w:pPr>
              <w:keepNext/>
              <w:keepLines/>
              <w:widowControl w:val="0"/>
              <w:jc w:val="center"/>
              <w:rPr>
                <w:rFonts w:eastAsia="Calibri" w:cstheme="minorHAnsi"/>
                <w:szCs w:val="22"/>
              </w:rPr>
            </w:pPr>
            <w:r w:rsidRPr="0066768E">
              <w:rPr>
                <w:rFonts w:eastAsia="Calibri" w:cstheme="minorHAnsi"/>
                <w:szCs w:val="22"/>
              </w:rPr>
              <w:t>One ≥70t bollard pull.</w:t>
            </w:r>
          </w:p>
        </w:tc>
      </w:tr>
      <w:tr w:rsidR="00C80B84" w:rsidRPr="0066768E" w14:paraId="396704CD" w14:textId="77777777" w:rsidTr="0002068E">
        <w:trPr>
          <w:cantSplit/>
          <w:trHeight w:val="268"/>
        </w:trPr>
        <w:tc>
          <w:tcPr>
            <w:tcW w:w="2865" w:type="dxa"/>
            <w:shd w:val="clear" w:color="auto" w:fill="FFFFFF"/>
            <w:vAlign w:val="center"/>
          </w:tcPr>
          <w:p w14:paraId="2DE356BE" w14:textId="1D7B1A05"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4</w:t>
            </w:r>
          </w:p>
        </w:tc>
        <w:tc>
          <w:tcPr>
            <w:tcW w:w="1456" w:type="dxa"/>
            <w:shd w:val="clear" w:color="auto" w:fill="FFFFFF"/>
            <w:vAlign w:val="center"/>
          </w:tcPr>
          <w:p w14:paraId="05837811" w14:textId="22F3C2F2"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1269" w:type="dxa"/>
            <w:shd w:val="clear" w:color="auto" w:fill="FFFFFF"/>
            <w:vAlign w:val="center"/>
          </w:tcPr>
          <w:p w14:paraId="1FA1CAC4" w14:textId="57A3E78B" w:rsidR="00C80B84" w:rsidRPr="000D01E8" w:rsidRDefault="00C80B84" w:rsidP="00D756C4">
            <w:pPr>
              <w:keepNext/>
              <w:keepLines/>
              <w:widowControl w:val="0"/>
              <w:jc w:val="center"/>
              <w:rPr>
                <w:rFonts w:cstheme="minorHAnsi"/>
                <w:szCs w:val="22"/>
                <w:lang w:eastAsia="en-GB"/>
              </w:rPr>
            </w:pPr>
            <w:r w:rsidRPr="000D01E8">
              <w:rPr>
                <w:rFonts w:cstheme="minorHAnsi"/>
                <w:szCs w:val="22"/>
                <w:lang w:eastAsia="en-GB"/>
              </w:rPr>
              <w:t>3</w:t>
            </w:r>
            <w:r w:rsidR="00AD36CB" w:rsidRPr="000D01E8">
              <w:rPr>
                <w:rFonts w:cstheme="minorHAnsi"/>
                <w:szCs w:val="22"/>
                <w:lang w:eastAsia="en-GB"/>
              </w:rPr>
              <w:t xml:space="preserve"> </w:t>
            </w:r>
            <w:r w:rsidRPr="000D01E8">
              <w:rPr>
                <w:rFonts w:cstheme="minorHAnsi"/>
                <w:strike/>
                <w:szCs w:val="22"/>
                <w:lang w:eastAsia="en-GB"/>
              </w:rPr>
              <w:t>/2</w:t>
            </w:r>
          </w:p>
        </w:tc>
        <w:tc>
          <w:tcPr>
            <w:tcW w:w="4050" w:type="dxa"/>
            <w:vMerge w:val="restart"/>
            <w:shd w:val="clear" w:color="auto" w:fill="FFFFFF"/>
            <w:vAlign w:val="center"/>
          </w:tcPr>
          <w:p w14:paraId="10ECC645" w14:textId="45523D45" w:rsidR="00C80B84" w:rsidRPr="0066768E" w:rsidRDefault="00C80B84" w:rsidP="00D756C4">
            <w:pPr>
              <w:keepNext/>
              <w:keepLines/>
              <w:widowControl w:val="0"/>
              <w:jc w:val="center"/>
              <w:rPr>
                <w:rFonts w:eastAsia="Calibri" w:cstheme="minorHAnsi"/>
                <w:szCs w:val="22"/>
              </w:rPr>
            </w:pPr>
            <w:r w:rsidRPr="0066768E">
              <w:rPr>
                <w:rFonts w:eastAsia="Calibri" w:cstheme="minorHAnsi"/>
                <w:szCs w:val="22"/>
              </w:rPr>
              <w:t xml:space="preserve">One </w:t>
            </w:r>
            <w:r w:rsidR="004E3060" w:rsidRPr="0066768E">
              <w:rPr>
                <w:rFonts w:eastAsia="Calibri" w:cstheme="minorHAnsi"/>
                <w:szCs w:val="22"/>
              </w:rPr>
              <w:t>≥</w:t>
            </w:r>
            <w:r w:rsidRPr="0066768E">
              <w:rPr>
                <w:rFonts w:eastAsia="Calibri" w:cstheme="minorHAnsi"/>
                <w:szCs w:val="22"/>
              </w:rPr>
              <w:t>70t bollard pull</w:t>
            </w:r>
            <w:r w:rsidR="00DF58E3" w:rsidRPr="0066768E">
              <w:rPr>
                <w:rFonts w:eastAsia="Calibri" w:cstheme="minorHAnsi"/>
                <w:szCs w:val="22"/>
              </w:rPr>
              <w:t>.</w:t>
            </w:r>
          </w:p>
          <w:p w14:paraId="1CEC8996" w14:textId="7F0557E1" w:rsidR="00C80B84" w:rsidRPr="0066768E" w:rsidRDefault="00C80B84" w:rsidP="00D756C4">
            <w:pPr>
              <w:keepNext/>
              <w:keepLines/>
              <w:widowControl w:val="0"/>
              <w:jc w:val="center"/>
              <w:rPr>
                <w:rFonts w:eastAsia="Calibri" w:cstheme="minorHAnsi"/>
                <w:szCs w:val="22"/>
              </w:rPr>
            </w:pPr>
            <w:r w:rsidRPr="0066768E">
              <w:rPr>
                <w:rFonts w:eastAsia="Calibri" w:cstheme="minorHAnsi"/>
                <w:szCs w:val="22"/>
              </w:rPr>
              <w:t xml:space="preserve">Remaining allocation </w:t>
            </w:r>
            <w:r w:rsidR="004E3060" w:rsidRPr="0066768E">
              <w:rPr>
                <w:rFonts w:eastAsia="Calibri" w:cstheme="minorHAnsi"/>
                <w:szCs w:val="22"/>
              </w:rPr>
              <w:t>≥</w:t>
            </w:r>
            <w:r w:rsidRPr="0066768E">
              <w:rPr>
                <w:rFonts w:eastAsia="Calibri" w:cstheme="minorHAnsi"/>
                <w:szCs w:val="22"/>
              </w:rPr>
              <w:t>60t bollard pull</w:t>
            </w:r>
            <w:r w:rsidR="00DF58E3" w:rsidRPr="0066768E">
              <w:rPr>
                <w:rFonts w:eastAsia="Calibri" w:cstheme="minorHAnsi"/>
                <w:szCs w:val="22"/>
              </w:rPr>
              <w:t>.</w:t>
            </w:r>
          </w:p>
        </w:tc>
      </w:tr>
      <w:tr w:rsidR="00C80B84" w:rsidRPr="0066768E" w14:paraId="033514F9" w14:textId="77777777" w:rsidTr="0002068E">
        <w:trPr>
          <w:cantSplit/>
          <w:trHeight w:val="259"/>
        </w:trPr>
        <w:tc>
          <w:tcPr>
            <w:tcW w:w="2865" w:type="dxa"/>
            <w:shd w:val="clear" w:color="auto" w:fill="FFFFFF"/>
            <w:vAlign w:val="center"/>
          </w:tcPr>
          <w:p w14:paraId="437DACCD" w14:textId="47B791E7"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5</w:t>
            </w:r>
          </w:p>
        </w:tc>
        <w:tc>
          <w:tcPr>
            <w:tcW w:w="1456" w:type="dxa"/>
            <w:shd w:val="clear" w:color="auto" w:fill="FFFFFF"/>
            <w:vAlign w:val="center"/>
          </w:tcPr>
          <w:p w14:paraId="475B0911" w14:textId="3DCEAB15"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1269" w:type="dxa"/>
            <w:shd w:val="clear" w:color="auto" w:fill="FFFFFF"/>
            <w:vAlign w:val="center"/>
          </w:tcPr>
          <w:p w14:paraId="0A77ADCA" w14:textId="7EBF051C"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4050" w:type="dxa"/>
            <w:vMerge/>
            <w:shd w:val="clear" w:color="auto" w:fill="FFFFFF"/>
            <w:vAlign w:val="center"/>
          </w:tcPr>
          <w:p w14:paraId="2C52E557" w14:textId="08425B7F" w:rsidR="00C80B84" w:rsidRPr="0066768E" w:rsidRDefault="00C80B84" w:rsidP="00D756C4">
            <w:pPr>
              <w:keepNext/>
              <w:keepLines/>
              <w:widowControl w:val="0"/>
              <w:jc w:val="center"/>
              <w:rPr>
                <w:rFonts w:eastAsia="Calibri" w:cstheme="minorHAnsi"/>
                <w:szCs w:val="22"/>
              </w:rPr>
            </w:pPr>
          </w:p>
        </w:tc>
      </w:tr>
      <w:tr w:rsidR="00C80B84" w:rsidRPr="0066768E" w14:paraId="22933CA6" w14:textId="77777777" w:rsidTr="0002068E">
        <w:trPr>
          <w:cantSplit/>
          <w:trHeight w:val="259"/>
        </w:trPr>
        <w:tc>
          <w:tcPr>
            <w:tcW w:w="2865" w:type="dxa"/>
            <w:shd w:val="clear" w:color="auto" w:fill="FFFFFF"/>
            <w:vAlign w:val="center"/>
          </w:tcPr>
          <w:p w14:paraId="6EE3AA7F" w14:textId="7DBD65B8"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6</w:t>
            </w:r>
            <w:r w:rsidR="00706FF3" w:rsidRPr="0066768E">
              <w:rPr>
                <w:rFonts w:cstheme="minorHAnsi"/>
                <w:color w:val="000000"/>
                <w:szCs w:val="22"/>
                <w:lang w:eastAsia="en-GB"/>
              </w:rPr>
              <w:t xml:space="preserve"> and 7</w:t>
            </w:r>
          </w:p>
        </w:tc>
        <w:tc>
          <w:tcPr>
            <w:tcW w:w="1456" w:type="dxa"/>
            <w:shd w:val="clear" w:color="auto" w:fill="FFFFFF"/>
            <w:vAlign w:val="center"/>
          </w:tcPr>
          <w:p w14:paraId="2F10B92F" w14:textId="425E580A"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1269" w:type="dxa"/>
            <w:shd w:val="clear" w:color="auto" w:fill="FFFFFF"/>
            <w:vAlign w:val="center"/>
          </w:tcPr>
          <w:p w14:paraId="2F9CFB0B" w14:textId="789CAE5C"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4050" w:type="dxa"/>
            <w:shd w:val="clear" w:color="auto" w:fill="FFFFFF"/>
            <w:vAlign w:val="center"/>
          </w:tcPr>
          <w:p w14:paraId="4E2C0123" w14:textId="4879D3A5" w:rsidR="00324DCF" w:rsidRPr="0066768E" w:rsidRDefault="00324DCF" w:rsidP="00D756C4">
            <w:pPr>
              <w:keepNext/>
              <w:keepLines/>
              <w:widowControl w:val="0"/>
              <w:jc w:val="center"/>
              <w:rPr>
                <w:rFonts w:eastAsia="Calibri" w:cstheme="minorHAnsi"/>
                <w:szCs w:val="22"/>
              </w:rPr>
            </w:pPr>
            <w:r w:rsidRPr="0066768E">
              <w:rPr>
                <w:rFonts w:eastAsia="Calibri" w:cstheme="minorHAnsi"/>
                <w:szCs w:val="22"/>
              </w:rPr>
              <w:t xml:space="preserve">SCT1-4 </w:t>
            </w:r>
            <w:r w:rsidR="00132BE7" w:rsidRPr="0066768E">
              <w:rPr>
                <w:rFonts w:eastAsia="Calibri" w:cstheme="minorHAnsi"/>
                <w:szCs w:val="22"/>
              </w:rPr>
              <w:t>requires 4 tugs.</w:t>
            </w:r>
          </w:p>
          <w:p w14:paraId="71711B95" w14:textId="6A33540A" w:rsidR="00E05B6E" w:rsidRPr="0066768E" w:rsidRDefault="00E05B6E" w:rsidP="00D756C4">
            <w:pPr>
              <w:keepNext/>
              <w:keepLines/>
              <w:widowControl w:val="0"/>
              <w:jc w:val="center"/>
              <w:rPr>
                <w:rFonts w:eastAsia="Calibri" w:cstheme="minorHAnsi"/>
                <w:szCs w:val="22"/>
              </w:rPr>
            </w:pPr>
            <w:r w:rsidRPr="0066768E">
              <w:rPr>
                <w:rFonts w:eastAsia="Calibri" w:cstheme="minorHAnsi"/>
                <w:szCs w:val="22"/>
              </w:rPr>
              <w:t xml:space="preserve">One </w:t>
            </w:r>
            <w:r w:rsidR="004E3060" w:rsidRPr="0066768E">
              <w:rPr>
                <w:rFonts w:eastAsia="Calibri" w:cstheme="minorHAnsi"/>
                <w:szCs w:val="22"/>
              </w:rPr>
              <w:t>≥</w:t>
            </w:r>
            <w:r w:rsidRPr="0066768E">
              <w:rPr>
                <w:rFonts w:eastAsia="Calibri" w:cstheme="minorHAnsi"/>
                <w:szCs w:val="22"/>
              </w:rPr>
              <w:t>80t bollard pull</w:t>
            </w:r>
            <w:r w:rsidR="00DF58E3" w:rsidRPr="0066768E">
              <w:rPr>
                <w:rFonts w:eastAsia="Calibri" w:cstheme="minorHAnsi"/>
                <w:szCs w:val="22"/>
              </w:rPr>
              <w:t>.</w:t>
            </w:r>
          </w:p>
          <w:p w14:paraId="6E59DBB4" w14:textId="2C5B4AD3" w:rsidR="00C80B84" w:rsidRPr="0066768E" w:rsidRDefault="00E05B6E" w:rsidP="00D756C4">
            <w:pPr>
              <w:keepNext/>
              <w:keepLines/>
              <w:widowControl w:val="0"/>
              <w:jc w:val="center"/>
              <w:rPr>
                <w:rFonts w:eastAsia="Calibri" w:cstheme="minorHAnsi"/>
                <w:szCs w:val="22"/>
              </w:rPr>
            </w:pPr>
            <w:r w:rsidRPr="0066768E">
              <w:rPr>
                <w:rFonts w:eastAsia="Calibri" w:cstheme="minorHAnsi"/>
                <w:szCs w:val="22"/>
              </w:rPr>
              <w:t xml:space="preserve">Remaining allocation </w:t>
            </w:r>
            <w:r w:rsidR="00DF58E3" w:rsidRPr="0066768E">
              <w:rPr>
                <w:rFonts w:eastAsia="Calibri" w:cstheme="minorHAnsi"/>
                <w:szCs w:val="22"/>
              </w:rPr>
              <w:t>≥</w:t>
            </w:r>
            <w:r w:rsidRPr="0066768E">
              <w:rPr>
                <w:rFonts w:eastAsia="Calibri" w:cstheme="minorHAnsi"/>
                <w:szCs w:val="22"/>
              </w:rPr>
              <w:t>60t bollard pull</w:t>
            </w:r>
            <w:r w:rsidR="00DF58E3" w:rsidRPr="0066768E">
              <w:rPr>
                <w:rFonts w:eastAsia="Calibri" w:cstheme="minorHAnsi"/>
                <w:szCs w:val="22"/>
              </w:rPr>
              <w:t>.</w:t>
            </w:r>
          </w:p>
          <w:p w14:paraId="5676CBD3" w14:textId="77777777" w:rsidR="005D1C0F" w:rsidRPr="0066768E" w:rsidRDefault="005D1C0F" w:rsidP="00D756C4">
            <w:pPr>
              <w:keepNext/>
              <w:keepLines/>
              <w:widowControl w:val="0"/>
              <w:jc w:val="center"/>
              <w:rPr>
                <w:rFonts w:eastAsia="Calibri" w:cstheme="minorHAnsi"/>
                <w:szCs w:val="22"/>
              </w:rPr>
            </w:pPr>
          </w:p>
          <w:p w14:paraId="0CFACEFA" w14:textId="7C4FEC89" w:rsidR="00F94FF5" w:rsidRPr="0066768E" w:rsidRDefault="001767E0" w:rsidP="00D756C4">
            <w:pPr>
              <w:keepNext/>
              <w:keepLines/>
              <w:widowControl w:val="0"/>
              <w:jc w:val="center"/>
              <w:rPr>
                <w:rFonts w:eastAsia="Calibri" w:cstheme="minorHAnsi"/>
                <w:szCs w:val="22"/>
              </w:rPr>
            </w:pPr>
            <w:r w:rsidRPr="0066768E">
              <w:rPr>
                <w:rFonts w:eastAsia="Calibri" w:cstheme="minorHAnsi"/>
                <w:szCs w:val="22"/>
              </w:rPr>
              <w:t>I</w:t>
            </w:r>
            <w:r w:rsidR="00132BE7" w:rsidRPr="0066768E">
              <w:rPr>
                <w:rFonts w:eastAsia="Calibri" w:cstheme="minorHAnsi"/>
                <w:szCs w:val="22"/>
              </w:rPr>
              <w:t>f berthing/unberthing from SCT5 this c</w:t>
            </w:r>
            <w:r w:rsidR="00BE39F9" w:rsidRPr="0066768E">
              <w:rPr>
                <w:rFonts w:eastAsia="Calibri" w:cstheme="minorHAnsi"/>
                <w:szCs w:val="22"/>
              </w:rPr>
              <w:t>an be reduced to</w:t>
            </w:r>
            <w:r w:rsidR="00132BE7" w:rsidRPr="0066768E">
              <w:rPr>
                <w:rFonts w:eastAsia="Calibri" w:cstheme="minorHAnsi"/>
                <w:szCs w:val="22"/>
              </w:rPr>
              <w:t xml:space="preserve"> 3 tugs.</w:t>
            </w:r>
          </w:p>
          <w:p w14:paraId="24666206" w14:textId="12726482" w:rsidR="00F94FF5" w:rsidRPr="0066768E" w:rsidRDefault="00F94FF5" w:rsidP="00D756C4">
            <w:pPr>
              <w:keepNext/>
              <w:keepLines/>
              <w:widowControl w:val="0"/>
              <w:jc w:val="center"/>
              <w:rPr>
                <w:rFonts w:eastAsia="Calibri" w:cstheme="minorHAnsi"/>
                <w:szCs w:val="22"/>
              </w:rPr>
            </w:pPr>
            <w:r w:rsidRPr="0066768E">
              <w:rPr>
                <w:rFonts w:eastAsia="Calibri" w:cstheme="minorHAnsi"/>
                <w:szCs w:val="22"/>
              </w:rPr>
              <w:t>One ≥70t bollard pull.</w:t>
            </w:r>
          </w:p>
          <w:p w14:paraId="3457ACF7" w14:textId="0D548F17" w:rsidR="00BE39F9" w:rsidRPr="0066768E" w:rsidRDefault="00DF58E3" w:rsidP="00D756C4">
            <w:pPr>
              <w:keepNext/>
              <w:keepLines/>
              <w:widowControl w:val="0"/>
              <w:jc w:val="center"/>
              <w:rPr>
                <w:rFonts w:eastAsia="Calibri" w:cstheme="minorHAnsi"/>
                <w:szCs w:val="22"/>
              </w:rPr>
            </w:pPr>
            <w:r w:rsidRPr="0066768E">
              <w:rPr>
                <w:rFonts w:eastAsia="Calibri" w:cstheme="minorHAnsi"/>
                <w:szCs w:val="22"/>
              </w:rPr>
              <w:t>Remaining allocation ≥60t bollard pull.</w:t>
            </w:r>
          </w:p>
        </w:tc>
      </w:tr>
    </w:tbl>
    <w:p w14:paraId="34993881" w14:textId="77777777" w:rsidR="00693979" w:rsidRPr="00613C76" w:rsidRDefault="00693979" w:rsidP="00864028">
      <w:pPr>
        <w:pStyle w:val="Numbering"/>
        <w:numPr>
          <w:ilvl w:val="0"/>
          <w:numId w:val="0"/>
        </w:numPr>
      </w:pPr>
      <w:bookmarkStart w:id="4225" w:name="_Toc163156458"/>
    </w:p>
    <w:p w14:paraId="130C9411" w14:textId="77777777" w:rsidR="001E73D6" w:rsidRDefault="001E73D6" w:rsidP="002F00D0"/>
    <w:p w14:paraId="51DAF93E" w14:textId="77777777" w:rsidR="001E73D6" w:rsidRDefault="001E73D6" w:rsidP="002F00D0"/>
    <w:p w14:paraId="06B4B89A" w14:textId="50A37D52" w:rsidR="002F00D0" w:rsidRDefault="006D25C4" w:rsidP="006D25C4">
      <w:pPr>
        <w:keepNext/>
        <w:keepLines/>
      </w:pPr>
      <w:r w:rsidRPr="00073CF1">
        <w:lastRenderedPageBreak/>
        <w:t>Vessels</w:t>
      </w:r>
      <w:r w:rsidR="00F077BF" w:rsidRPr="00073CF1">
        <w:t xml:space="preserve"> identified in the table below</w:t>
      </w:r>
      <w:r w:rsidR="00E74CD8" w:rsidRPr="00073CF1">
        <w:t xml:space="preserve"> </w:t>
      </w:r>
      <w:r w:rsidR="00284B17" w:rsidRPr="00073CF1">
        <w:t>are considered at risk of not being able to generate, unassisted, a sufficient rate of turn to complete the turns at the West Bramble Buoy and/or Calshot Lightfloat with an adequate margin of safety. An escort tug is, therefore, required to be made fast at the aft of the vessel to provide an indirect tow to assist the turn.</w:t>
      </w:r>
    </w:p>
    <w:p w14:paraId="33C93CA3" w14:textId="77777777" w:rsidR="006120E4" w:rsidRPr="00073CF1" w:rsidRDefault="006120E4" w:rsidP="006D25C4">
      <w:pPr>
        <w:keepNext/>
        <w:keepLines/>
      </w:pPr>
    </w:p>
    <w:tbl>
      <w:tblPr>
        <w:tblW w:w="5529" w:type="dxa"/>
        <w:tblInd w:w="1737" w:type="dxa"/>
        <w:tblLook w:val="04A0" w:firstRow="1" w:lastRow="0" w:firstColumn="1" w:lastColumn="0" w:noHBand="0" w:noVBand="1"/>
      </w:tblPr>
      <w:tblGrid>
        <w:gridCol w:w="2093"/>
        <w:gridCol w:w="1451"/>
        <w:gridCol w:w="1985"/>
      </w:tblGrid>
      <w:tr w:rsidR="00073CF1" w:rsidRPr="00073CF1" w14:paraId="26B4DB9A" w14:textId="77777777" w:rsidTr="00507CC5">
        <w:trPr>
          <w:trHeight w:val="286"/>
        </w:trPr>
        <w:tc>
          <w:tcPr>
            <w:tcW w:w="209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79EA776" w14:textId="77777777" w:rsidR="000B534A" w:rsidRPr="00073CF1" w:rsidRDefault="000B534A" w:rsidP="006D25C4">
            <w:pPr>
              <w:keepNext/>
              <w:keepLines/>
              <w:tabs>
                <w:tab w:val="left" w:pos="587"/>
              </w:tabs>
              <w:jc w:val="center"/>
              <w:rPr>
                <w:rFonts w:cstheme="minorHAnsi"/>
                <w:b/>
                <w:szCs w:val="22"/>
                <w:lang w:eastAsia="en-GB"/>
              </w:rPr>
            </w:pPr>
            <w:r w:rsidRPr="00073CF1">
              <w:rPr>
                <w:rFonts w:cstheme="minorHAnsi"/>
                <w:b/>
                <w:szCs w:val="22"/>
                <w:lang w:eastAsia="en-GB"/>
              </w:rPr>
              <w:t>Category</w:t>
            </w:r>
          </w:p>
        </w:tc>
        <w:tc>
          <w:tcPr>
            <w:tcW w:w="1451"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1C8B4A69" w14:textId="77777777" w:rsidR="000B534A" w:rsidRPr="00073CF1" w:rsidRDefault="000B534A" w:rsidP="006D25C4">
            <w:pPr>
              <w:keepNext/>
              <w:keepLines/>
              <w:jc w:val="center"/>
              <w:rPr>
                <w:rFonts w:cstheme="minorHAnsi"/>
                <w:b/>
                <w:szCs w:val="22"/>
                <w:lang w:eastAsia="en-GB"/>
              </w:rPr>
            </w:pPr>
            <w:r w:rsidRPr="00073CF1">
              <w:rPr>
                <w:rFonts w:cstheme="minorHAnsi"/>
                <w:b/>
                <w:szCs w:val="22"/>
                <w:lang w:eastAsia="en-GB"/>
              </w:rPr>
              <w:t>Draught (m)</w:t>
            </w:r>
          </w:p>
        </w:tc>
        <w:tc>
          <w:tcPr>
            <w:tcW w:w="198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26B27164" w14:textId="77777777" w:rsidR="000B534A" w:rsidRPr="00073CF1" w:rsidRDefault="000B534A" w:rsidP="006D25C4">
            <w:pPr>
              <w:keepNext/>
              <w:keepLines/>
              <w:jc w:val="center"/>
              <w:rPr>
                <w:rFonts w:cstheme="minorHAnsi"/>
                <w:b/>
                <w:szCs w:val="22"/>
                <w:lang w:eastAsia="en-GB"/>
              </w:rPr>
            </w:pPr>
            <w:r w:rsidRPr="00073CF1">
              <w:rPr>
                <w:rFonts w:cstheme="minorHAnsi"/>
                <w:b/>
                <w:szCs w:val="22"/>
                <w:lang w:eastAsia="en-GB"/>
              </w:rPr>
              <w:t>Escort Towage Required</w:t>
            </w:r>
          </w:p>
        </w:tc>
      </w:tr>
      <w:tr w:rsidR="00073CF1" w:rsidRPr="00073CF1" w14:paraId="66D31988"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0359675C"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7</w:t>
            </w:r>
          </w:p>
        </w:tc>
        <w:tc>
          <w:tcPr>
            <w:tcW w:w="1451" w:type="dxa"/>
            <w:tcBorders>
              <w:top w:val="nil"/>
              <w:left w:val="nil"/>
              <w:bottom w:val="single" w:sz="4" w:space="0" w:color="auto"/>
              <w:right w:val="single" w:sz="4" w:space="0" w:color="auto"/>
            </w:tcBorders>
            <w:noWrap/>
            <w:vAlign w:val="center"/>
            <w:hideMark/>
          </w:tcPr>
          <w:p w14:paraId="17DEE1AE" w14:textId="1B4C681E" w:rsidR="000B534A" w:rsidRPr="00073CF1" w:rsidRDefault="000B534A" w:rsidP="006D25C4">
            <w:pPr>
              <w:pStyle w:val="NoSpacing"/>
              <w:keepNext/>
              <w:keepLines/>
              <w:jc w:val="center"/>
              <w:rPr>
                <w:rFonts w:asciiTheme="minorHAnsi" w:hAnsiTheme="minorHAnsi" w:cstheme="minorHAnsi"/>
                <w:lang w:eastAsia="en-GB"/>
              </w:rPr>
            </w:pPr>
            <w:r w:rsidRPr="000D01E8">
              <w:rPr>
                <w:rFonts w:asciiTheme="minorHAnsi" w:hAnsiTheme="minorHAnsi" w:cstheme="minorHAnsi"/>
                <w:lang w:eastAsia="en-GB"/>
              </w:rPr>
              <w:t>≥</w:t>
            </w:r>
            <w:r w:rsidRPr="00073CF1">
              <w:rPr>
                <w:rFonts w:asciiTheme="minorHAnsi" w:hAnsiTheme="minorHAnsi" w:cstheme="minorHAnsi"/>
                <w:lang w:eastAsia="en-GB"/>
              </w:rPr>
              <w:t xml:space="preserve"> </w:t>
            </w:r>
            <w:r w:rsidR="00285707" w:rsidRPr="000D01E8">
              <w:rPr>
                <w:rFonts w:asciiTheme="minorHAnsi" w:hAnsiTheme="minorHAnsi" w:cstheme="minorHAnsi"/>
                <w:lang w:eastAsia="en-GB"/>
              </w:rPr>
              <w:t>13.5m</w:t>
            </w:r>
          </w:p>
        </w:tc>
        <w:tc>
          <w:tcPr>
            <w:tcW w:w="1985" w:type="dxa"/>
            <w:tcBorders>
              <w:top w:val="nil"/>
              <w:left w:val="nil"/>
              <w:bottom w:val="single" w:sz="4" w:space="0" w:color="auto"/>
              <w:right w:val="single" w:sz="4" w:space="0" w:color="auto"/>
            </w:tcBorders>
            <w:vAlign w:val="center"/>
          </w:tcPr>
          <w:p w14:paraId="5C849EF6"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77C640E2"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4B87724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6</w:t>
            </w:r>
          </w:p>
        </w:tc>
        <w:tc>
          <w:tcPr>
            <w:tcW w:w="1451" w:type="dxa"/>
            <w:tcBorders>
              <w:top w:val="nil"/>
              <w:left w:val="nil"/>
              <w:bottom w:val="single" w:sz="4" w:space="0" w:color="auto"/>
              <w:right w:val="single" w:sz="4" w:space="0" w:color="auto"/>
            </w:tcBorders>
            <w:noWrap/>
            <w:vAlign w:val="center"/>
            <w:hideMark/>
          </w:tcPr>
          <w:p w14:paraId="263757D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15.0m</w:t>
            </w:r>
          </w:p>
        </w:tc>
        <w:tc>
          <w:tcPr>
            <w:tcW w:w="1985" w:type="dxa"/>
            <w:tcBorders>
              <w:top w:val="nil"/>
              <w:left w:val="nil"/>
              <w:bottom w:val="single" w:sz="4" w:space="0" w:color="auto"/>
              <w:right w:val="single" w:sz="4" w:space="0" w:color="auto"/>
            </w:tcBorders>
            <w:vAlign w:val="center"/>
          </w:tcPr>
          <w:p w14:paraId="3431DBB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1060488E"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0BB41CA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5</w:t>
            </w:r>
          </w:p>
        </w:tc>
        <w:tc>
          <w:tcPr>
            <w:tcW w:w="1451" w:type="dxa"/>
            <w:tcBorders>
              <w:top w:val="nil"/>
              <w:left w:val="nil"/>
              <w:bottom w:val="single" w:sz="4" w:space="0" w:color="auto"/>
              <w:right w:val="single" w:sz="4" w:space="0" w:color="auto"/>
            </w:tcBorders>
            <w:noWrap/>
            <w:vAlign w:val="center"/>
            <w:hideMark/>
          </w:tcPr>
          <w:p w14:paraId="17BC2AEE"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15.0m</w:t>
            </w:r>
          </w:p>
        </w:tc>
        <w:tc>
          <w:tcPr>
            <w:tcW w:w="1985" w:type="dxa"/>
            <w:tcBorders>
              <w:top w:val="nil"/>
              <w:left w:val="nil"/>
              <w:bottom w:val="single" w:sz="4" w:space="0" w:color="auto"/>
              <w:right w:val="single" w:sz="4" w:space="0" w:color="auto"/>
            </w:tcBorders>
            <w:vAlign w:val="center"/>
          </w:tcPr>
          <w:p w14:paraId="28C7B465"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11CC9FA7"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tcPr>
          <w:p w14:paraId="58CC3C76"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7</w:t>
            </w:r>
          </w:p>
        </w:tc>
        <w:tc>
          <w:tcPr>
            <w:tcW w:w="1451" w:type="dxa"/>
            <w:tcBorders>
              <w:top w:val="nil"/>
              <w:left w:val="nil"/>
              <w:bottom w:val="single" w:sz="4" w:space="0" w:color="auto"/>
              <w:right w:val="single" w:sz="4" w:space="0" w:color="auto"/>
            </w:tcBorders>
            <w:noWrap/>
            <w:vAlign w:val="center"/>
          </w:tcPr>
          <w:p w14:paraId="2E3862A5" w14:textId="67616F83" w:rsidR="000B534A" w:rsidRPr="00DE4E86" w:rsidRDefault="00CE78E3" w:rsidP="00E05113">
            <w:pPr>
              <w:pStyle w:val="NoSpacing"/>
              <w:keepNext/>
              <w:keepLines/>
              <w:spacing w:line="240" w:lineRule="auto"/>
              <w:jc w:val="center"/>
              <w:rPr>
                <w:rFonts w:asciiTheme="minorHAnsi" w:hAnsiTheme="minorHAnsi" w:cstheme="minorHAnsi"/>
                <w:lang w:eastAsia="en-GB"/>
              </w:rPr>
            </w:pPr>
            <w:r w:rsidRPr="000D01E8">
              <w:rPr>
                <w:rFonts w:asciiTheme="minorHAnsi" w:hAnsiTheme="minorHAnsi" w:cstheme="minorHAnsi"/>
                <w:lang w:val="en-GB" w:eastAsia="en-GB"/>
              </w:rPr>
              <w:t>≤</w:t>
            </w:r>
            <w:r w:rsidR="000B534A" w:rsidRPr="000D01E8">
              <w:rPr>
                <w:rFonts w:asciiTheme="minorHAnsi" w:hAnsiTheme="minorHAnsi" w:cstheme="minorHAnsi"/>
                <w:lang w:eastAsia="en-GB"/>
              </w:rPr>
              <w:t xml:space="preserve"> 13.</w:t>
            </w:r>
            <w:r w:rsidR="00DE4E86" w:rsidRPr="000D01E8">
              <w:rPr>
                <w:rFonts w:asciiTheme="minorHAnsi" w:hAnsiTheme="minorHAnsi" w:cstheme="minorHAnsi"/>
                <w:lang w:eastAsia="en-GB"/>
              </w:rPr>
              <w:t>5</w:t>
            </w:r>
            <w:r w:rsidR="000B534A" w:rsidRPr="000D01E8">
              <w:rPr>
                <w:rFonts w:asciiTheme="minorHAnsi" w:hAnsiTheme="minorHAnsi" w:cstheme="minorHAnsi"/>
                <w:lang w:eastAsia="en-GB"/>
              </w:rPr>
              <w:t>m</w:t>
            </w:r>
          </w:p>
        </w:tc>
        <w:tc>
          <w:tcPr>
            <w:tcW w:w="1985" w:type="dxa"/>
            <w:tcBorders>
              <w:top w:val="nil"/>
              <w:left w:val="nil"/>
              <w:bottom w:val="single" w:sz="4" w:space="0" w:color="auto"/>
              <w:right w:val="single" w:sz="4" w:space="0" w:color="auto"/>
            </w:tcBorders>
            <w:vAlign w:val="center"/>
          </w:tcPr>
          <w:p w14:paraId="442D1D5F" w14:textId="5D1529E5"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1F45DA86"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721590D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6</w:t>
            </w:r>
          </w:p>
        </w:tc>
        <w:tc>
          <w:tcPr>
            <w:tcW w:w="1451" w:type="dxa"/>
            <w:tcBorders>
              <w:top w:val="nil"/>
              <w:left w:val="nil"/>
              <w:bottom w:val="single" w:sz="4" w:space="0" w:color="auto"/>
              <w:right w:val="single" w:sz="4" w:space="0" w:color="auto"/>
            </w:tcBorders>
            <w:noWrap/>
            <w:vAlign w:val="center"/>
            <w:hideMark/>
          </w:tcPr>
          <w:p w14:paraId="4062C41A" w14:textId="21907B4E" w:rsidR="000B534A" w:rsidRPr="00073CF1" w:rsidRDefault="00E05113" w:rsidP="006D25C4">
            <w:pPr>
              <w:pStyle w:val="NoSpacing"/>
              <w:keepNext/>
              <w:keepLines/>
              <w:jc w:val="center"/>
              <w:rPr>
                <w:rFonts w:asciiTheme="minorHAnsi" w:hAnsiTheme="minorHAnsi" w:cstheme="minorHAnsi"/>
                <w:lang w:eastAsia="en-GB"/>
              </w:rPr>
            </w:pPr>
            <w:r>
              <w:rPr>
                <w:rFonts w:asciiTheme="minorHAnsi" w:hAnsiTheme="minorHAnsi" w:cstheme="minorHAnsi"/>
                <w:lang w:eastAsia="en-GB"/>
              </w:rPr>
              <w:t>&lt;</w:t>
            </w:r>
            <w:r w:rsidR="000B534A" w:rsidRPr="00073CF1">
              <w:rPr>
                <w:rFonts w:asciiTheme="minorHAnsi" w:hAnsiTheme="minorHAnsi" w:cstheme="minorHAnsi"/>
                <w:lang w:eastAsia="en-GB"/>
              </w:rPr>
              <w:t xml:space="preserve"> 15.0m</w:t>
            </w:r>
          </w:p>
        </w:tc>
        <w:tc>
          <w:tcPr>
            <w:tcW w:w="1985" w:type="dxa"/>
            <w:tcBorders>
              <w:top w:val="nil"/>
              <w:left w:val="nil"/>
              <w:bottom w:val="single" w:sz="4" w:space="0" w:color="auto"/>
              <w:right w:val="single" w:sz="4" w:space="0" w:color="auto"/>
            </w:tcBorders>
            <w:vAlign w:val="center"/>
          </w:tcPr>
          <w:p w14:paraId="2809E93F" w14:textId="0103DA34"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3C52C620"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55DD08D7"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5</w:t>
            </w:r>
          </w:p>
        </w:tc>
        <w:tc>
          <w:tcPr>
            <w:tcW w:w="1451" w:type="dxa"/>
            <w:tcBorders>
              <w:top w:val="nil"/>
              <w:left w:val="nil"/>
              <w:bottom w:val="single" w:sz="4" w:space="0" w:color="auto"/>
              <w:right w:val="single" w:sz="4" w:space="0" w:color="auto"/>
            </w:tcBorders>
            <w:noWrap/>
            <w:vAlign w:val="center"/>
            <w:hideMark/>
          </w:tcPr>
          <w:p w14:paraId="1BA908DC" w14:textId="16366449" w:rsidR="000B534A" w:rsidRPr="00073CF1" w:rsidRDefault="00E05113" w:rsidP="006D25C4">
            <w:pPr>
              <w:pStyle w:val="NoSpacing"/>
              <w:keepNext/>
              <w:keepLines/>
              <w:jc w:val="center"/>
              <w:rPr>
                <w:rFonts w:asciiTheme="minorHAnsi" w:hAnsiTheme="minorHAnsi" w:cstheme="minorHAnsi"/>
                <w:lang w:eastAsia="en-GB"/>
              </w:rPr>
            </w:pPr>
            <w:r>
              <w:rPr>
                <w:rFonts w:asciiTheme="minorHAnsi" w:hAnsiTheme="minorHAnsi" w:cstheme="minorHAnsi"/>
                <w:lang w:eastAsia="en-GB"/>
              </w:rPr>
              <w:t>&lt;</w:t>
            </w:r>
            <w:r w:rsidR="000B534A" w:rsidRPr="00073CF1">
              <w:rPr>
                <w:rFonts w:asciiTheme="minorHAnsi" w:hAnsiTheme="minorHAnsi" w:cstheme="minorHAnsi"/>
                <w:lang w:eastAsia="en-GB"/>
              </w:rPr>
              <w:t xml:space="preserve"> 15.0m</w:t>
            </w:r>
          </w:p>
        </w:tc>
        <w:tc>
          <w:tcPr>
            <w:tcW w:w="1985" w:type="dxa"/>
            <w:tcBorders>
              <w:top w:val="nil"/>
              <w:left w:val="nil"/>
              <w:bottom w:val="single" w:sz="4" w:space="0" w:color="auto"/>
              <w:right w:val="single" w:sz="4" w:space="0" w:color="auto"/>
            </w:tcBorders>
            <w:vAlign w:val="center"/>
          </w:tcPr>
          <w:p w14:paraId="3EC590DA" w14:textId="4635F7F3"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0A436F9E"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4E8785AD"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4</w:t>
            </w:r>
          </w:p>
        </w:tc>
        <w:tc>
          <w:tcPr>
            <w:tcW w:w="1451" w:type="dxa"/>
            <w:tcBorders>
              <w:top w:val="nil"/>
              <w:left w:val="nil"/>
              <w:bottom w:val="single" w:sz="4" w:space="0" w:color="auto"/>
              <w:right w:val="single" w:sz="4" w:space="0" w:color="auto"/>
            </w:tcBorders>
            <w:noWrap/>
            <w:vAlign w:val="center"/>
            <w:hideMark/>
          </w:tcPr>
          <w:p w14:paraId="402025B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14.0m</w:t>
            </w:r>
          </w:p>
        </w:tc>
        <w:tc>
          <w:tcPr>
            <w:tcW w:w="1985" w:type="dxa"/>
            <w:tcBorders>
              <w:top w:val="nil"/>
              <w:left w:val="nil"/>
              <w:bottom w:val="single" w:sz="4" w:space="0" w:color="auto"/>
              <w:right w:val="single" w:sz="4" w:space="0" w:color="auto"/>
            </w:tcBorders>
            <w:vAlign w:val="center"/>
          </w:tcPr>
          <w:p w14:paraId="2C53146D" w14:textId="0F0F0959"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AD4FD4" w:rsidRPr="00073CF1" w14:paraId="78CCB550" w14:textId="77777777" w:rsidTr="00507CC5">
        <w:trPr>
          <w:trHeight w:val="454"/>
        </w:trPr>
        <w:tc>
          <w:tcPr>
            <w:tcW w:w="2093" w:type="dxa"/>
            <w:tcBorders>
              <w:top w:val="nil"/>
              <w:left w:val="single" w:sz="4" w:space="0" w:color="auto"/>
              <w:bottom w:val="single" w:sz="4" w:space="0" w:color="auto"/>
              <w:right w:val="single" w:sz="4" w:space="0" w:color="auto"/>
            </w:tcBorders>
            <w:noWrap/>
            <w:vAlign w:val="center"/>
            <w:hideMark/>
          </w:tcPr>
          <w:p w14:paraId="581DC7F4"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4</w:t>
            </w:r>
          </w:p>
        </w:tc>
        <w:tc>
          <w:tcPr>
            <w:tcW w:w="1451" w:type="dxa"/>
            <w:tcBorders>
              <w:top w:val="nil"/>
              <w:left w:val="nil"/>
              <w:bottom w:val="single" w:sz="4" w:space="0" w:color="auto"/>
              <w:right w:val="single" w:sz="4" w:space="0" w:color="auto"/>
            </w:tcBorders>
            <w:noWrap/>
            <w:vAlign w:val="center"/>
            <w:hideMark/>
          </w:tcPr>
          <w:p w14:paraId="098CC764"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&lt; 14.0m</w:t>
            </w:r>
          </w:p>
        </w:tc>
        <w:tc>
          <w:tcPr>
            <w:tcW w:w="1985" w:type="dxa"/>
            <w:tcBorders>
              <w:top w:val="nil"/>
              <w:left w:val="nil"/>
              <w:bottom w:val="single" w:sz="4" w:space="0" w:color="auto"/>
              <w:right w:val="single" w:sz="4" w:space="0" w:color="auto"/>
            </w:tcBorders>
            <w:vAlign w:val="center"/>
          </w:tcPr>
          <w:p w14:paraId="78CA0272"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No</w:t>
            </w:r>
          </w:p>
        </w:tc>
      </w:tr>
    </w:tbl>
    <w:p w14:paraId="147AB782" w14:textId="77777777" w:rsidR="00AD4FD4" w:rsidRPr="00073CF1" w:rsidRDefault="00AD4FD4" w:rsidP="00AD4FD4"/>
    <w:p w14:paraId="42055827" w14:textId="42716D4B" w:rsidR="00AD4FD4" w:rsidRPr="00073CF1" w:rsidRDefault="00AD4FD4" w:rsidP="00AD4FD4">
      <w:r w:rsidRPr="00073CF1">
        <w:t>Notes - Vessels meeting these criteria shall be required to use escort towage:</w:t>
      </w:r>
    </w:p>
    <w:p w14:paraId="71CDFF52" w14:textId="77777777" w:rsidR="00AD4FD4" w:rsidRPr="00073CF1" w:rsidRDefault="00AD4FD4" w:rsidP="00AD4FD4"/>
    <w:p w14:paraId="6213AB0E" w14:textId="4DD12016" w:rsidR="00AD4FD4" w:rsidRPr="00073CF1" w:rsidRDefault="00AD4FD4" w:rsidP="00864028">
      <w:pPr>
        <w:pStyle w:val="Numbering"/>
        <w:numPr>
          <w:ilvl w:val="0"/>
          <w:numId w:val="76"/>
        </w:numPr>
      </w:pPr>
      <w:r w:rsidRPr="00073CF1">
        <w:t>inbound and outbound on the first call of the class of vessel</w:t>
      </w:r>
    </w:p>
    <w:p w14:paraId="6C3FAAA8" w14:textId="77777777" w:rsidR="00AD4FD4" w:rsidRPr="00073CF1" w:rsidRDefault="00AD4FD4" w:rsidP="00864028">
      <w:pPr>
        <w:pStyle w:val="Numbering"/>
        <w:numPr>
          <w:ilvl w:val="0"/>
          <w:numId w:val="0"/>
        </w:numPr>
        <w:ind w:left="720"/>
      </w:pPr>
    </w:p>
    <w:p w14:paraId="27961E97" w14:textId="4DA61444" w:rsidR="00AD4FD4" w:rsidRPr="00073CF1" w:rsidRDefault="00AD4FD4" w:rsidP="00864028">
      <w:pPr>
        <w:pStyle w:val="Numbering"/>
      </w:pPr>
      <w:r w:rsidRPr="00073CF1">
        <w:t>inbound or outbound where a particular vessel or class of vessels is/are known to have manoeuvring characteristics which may restrict their ability to complete the West Bramble turn unassisted.</w:t>
      </w:r>
    </w:p>
    <w:p w14:paraId="777C9E67" w14:textId="77777777" w:rsidR="00AD4FD4" w:rsidRPr="00073CF1" w:rsidRDefault="00AD4FD4" w:rsidP="00864028">
      <w:pPr>
        <w:pStyle w:val="Numbering"/>
        <w:numPr>
          <w:ilvl w:val="0"/>
          <w:numId w:val="0"/>
        </w:numPr>
        <w:ind w:left="720"/>
      </w:pPr>
    </w:p>
    <w:p w14:paraId="45204CEA" w14:textId="70039BB3" w:rsidR="00AD4FD4" w:rsidRPr="00073CF1" w:rsidRDefault="00AD4FD4" w:rsidP="00864028">
      <w:pPr>
        <w:pStyle w:val="Numbering"/>
      </w:pPr>
      <w:r w:rsidRPr="00073CF1">
        <w:t>inbound or outbound at the conducting Pilot’s discretion, taking account of environmental conditions and vessel specific factors as detailed in the pre-arrival questionnaire including, but not limited to, main engine load control features.</w:t>
      </w:r>
    </w:p>
    <w:p w14:paraId="5EE7384D" w14:textId="77777777" w:rsidR="00AD4FD4" w:rsidRPr="00073CF1" w:rsidRDefault="00AD4FD4" w:rsidP="00864028">
      <w:pPr>
        <w:pStyle w:val="Numbering"/>
        <w:numPr>
          <w:ilvl w:val="0"/>
          <w:numId w:val="0"/>
        </w:numPr>
      </w:pPr>
    </w:p>
    <w:p w14:paraId="69D4AF7F" w14:textId="2FF11DAC" w:rsidR="00AD4FD4" w:rsidRPr="00073CF1" w:rsidRDefault="00AD4FD4" w:rsidP="00AD4FD4">
      <w:r w:rsidRPr="00073CF1">
        <w:t xml:space="preserve">Tugs assigned to escort ULCVs must be certified for escort towage and be capable of generating an indirect steering force ≥ 100 tonnes at the speed given in the tug’s classification society notation. Such tugs are identified in </w:t>
      </w:r>
      <w:hyperlink r:id="rId45" w:history="1">
        <w:r w:rsidRPr="00073CF1">
          <w:rPr>
            <w:rStyle w:val="Hyperlink"/>
            <w:color w:val="auto"/>
          </w:rPr>
          <w:t>Notice to Mariners</w:t>
        </w:r>
      </w:hyperlink>
      <w:r w:rsidRPr="00073CF1">
        <w:t xml:space="preserve">. </w:t>
      </w:r>
    </w:p>
    <w:p w14:paraId="7C74F403" w14:textId="77777777" w:rsidR="00B27A51" w:rsidRPr="00073CF1" w:rsidRDefault="00B27A51" w:rsidP="00AD4FD4"/>
    <w:p w14:paraId="633A90A5" w14:textId="2DC21532" w:rsidR="008258DB" w:rsidRPr="00073CF1" w:rsidRDefault="00AD4FD4" w:rsidP="00AD4FD4">
      <w:r w:rsidRPr="00073CF1">
        <w:t>These provisions shall apply to both inbound and outbound vessels. Inbound the escort tug should meet the vessel in the vicinity of the South Ryde Middle Buoy and remain available to provide escort assistance until the vessel has passed the Hook Buoy.  Outbound the escort tug should meet the vessel in the vicinity of the Hook Buoy and remain available to provide escort assistance until the vessel has completed the turn at the West Bramble Buoy.</w:t>
      </w:r>
    </w:p>
    <w:p w14:paraId="208E9A56" w14:textId="5C4C1994" w:rsidR="00C147A8" w:rsidRPr="0066768E" w:rsidRDefault="00225F90" w:rsidP="00D3239D">
      <w:pPr>
        <w:pStyle w:val="Heading3"/>
      </w:pPr>
      <w:bookmarkStart w:id="4226" w:name="_Toc194053765"/>
      <w:r w:rsidRPr="0066768E">
        <w:lastRenderedPageBreak/>
        <w:t xml:space="preserve">Wind </w:t>
      </w:r>
      <w:bookmarkEnd w:id="4225"/>
      <w:r w:rsidR="0057533A" w:rsidRPr="0066768E">
        <w:t>Para</w:t>
      </w:r>
      <w:r w:rsidR="0057533A">
        <w:t>meter</w:t>
      </w:r>
      <w:r w:rsidR="0057533A" w:rsidRPr="0066768E">
        <w:t>s</w:t>
      </w:r>
      <w:bookmarkEnd w:id="422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C147A8" w:rsidRPr="0066768E" w14:paraId="25B31D70" w14:textId="77777777" w:rsidTr="0002068E">
        <w:trPr>
          <w:trHeight w:val="453"/>
        </w:trPr>
        <w:tc>
          <w:tcPr>
            <w:tcW w:w="9627" w:type="dxa"/>
            <w:gridSpan w:val="5"/>
            <w:shd w:val="clear" w:color="auto" w:fill="244061"/>
            <w:vAlign w:val="center"/>
          </w:tcPr>
          <w:p w14:paraId="28E2F3E3"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C147A8" w:rsidRPr="0066768E" w14:paraId="76A43CA4" w14:textId="77777777" w:rsidTr="0002068E">
        <w:trPr>
          <w:trHeight w:val="631"/>
        </w:trPr>
        <w:tc>
          <w:tcPr>
            <w:tcW w:w="1197" w:type="dxa"/>
            <w:shd w:val="clear" w:color="auto" w:fill="244061"/>
            <w:vAlign w:val="center"/>
          </w:tcPr>
          <w:p w14:paraId="637D2096" w14:textId="3253E795"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Category</w:t>
            </w:r>
          </w:p>
        </w:tc>
        <w:tc>
          <w:tcPr>
            <w:tcW w:w="986" w:type="dxa"/>
            <w:shd w:val="clear" w:color="auto" w:fill="244061"/>
            <w:vAlign w:val="center"/>
            <w:hideMark/>
          </w:tcPr>
          <w:p w14:paraId="5257FE98"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4CF00D6"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645FCFA2"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4AAD550A"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AE13CA" w:rsidRPr="0066768E" w14:paraId="48394F45" w14:textId="77777777" w:rsidTr="0002068E">
        <w:trPr>
          <w:cantSplit/>
          <w:trHeight w:val="283"/>
        </w:trPr>
        <w:tc>
          <w:tcPr>
            <w:tcW w:w="1197" w:type="dxa"/>
            <w:vAlign w:val="center"/>
          </w:tcPr>
          <w:p w14:paraId="2ACE1FB5" w14:textId="368A1556" w:rsidR="00AE13CA" w:rsidRPr="0066768E" w:rsidRDefault="00D75950" w:rsidP="007B0406">
            <w:pPr>
              <w:keepNext/>
              <w:keepLines/>
              <w:widowControl w:val="0"/>
              <w:jc w:val="center"/>
              <w:rPr>
                <w:rFonts w:cstheme="minorHAnsi"/>
                <w:color w:val="000000"/>
                <w:szCs w:val="22"/>
                <w:lang w:eastAsia="en-GB"/>
              </w:rPr>
            </w:pPr>
            <w:r>
              <w:rPr>
                <w:rFonts w:cstheme="minorHAnsi"/>
                <w:color w:val="000000"/>
                <w:szCs w:val="22"/>
                <w:lang w:eastAsia="en-GB"/>
              </w:rPr>
              <w:t>Cat 0</w:t>
            </w:r>
          </w:p>
        </w:tc>
        <w:tc>
          <w:tcPr>
            <w:tcW w:w="986" w:type="dxa"/>
            <w:vAlign w:val="center"/>
          </w:tcPr>
          <w:p w14:paraId="40A32896" w14:textId="19100BDE" w:rsidR="00AE13CA" w:rsidRPr="0066768E" w:rsidRDefault="00D75950" w:rsidP="007B0406">
            <w:pPr>
              <w:keepNext/>
              <w:keepLines/>
              <w:widowControl w:val="0"/>
              <w:jc w:val="center"/>
              <w:rPr>
                <w:rFonts w:cstheme="minorHAnsi"/>
                <w:color w:val="000000"/>
                <w:szCs w:val="22"/>
                <w:lang w:eastAsia="en-GB"/>
              </w:rPr>
            </w:pPr>
            <w:r>
              <w:rPr>
                <w:rFonts w:cstheme="minorHAnsi"/>
                <w:color w:val="000000"/>
                <w:szCs w:val="22"/>
                <w:lang w:eastAsia="en-GB"/>
              </w:rPr>
              <w:t>&gt;15</w:t>
            </w:r>
          </w:p>
        </w:tc>
        <w:tc>
          <w:tcPr>
            <w:tcW w:w="1265" w:type="dxa"/>
            <w:vAlign w:val="center"/>
          </w:tcPr>
          <w:p w14:paraId="4E58E76C" w14:textId="20D9D58A" w:rsidR="00AE13CA" w:rsidRPr="000D01E8" w:rsidRDefault="00D75950" w:rsidP="007B0406">
            <w:pPr>
              <w:keepNext/>
              <w:keepLines/>
              <w:widowControl w:val="0"/>
              <w:jc w:val="center"/>
              <w:rPr>
                <w:rFonts w:cstheme="minorHAnsi"/>
                <w:szCs w:val="22"/>
                <w:lang w:eastAsia="en-GB"/>
              </w:rPr>
            </w:pPr>
            <w:r w:rsidRPr="000D01E8">
              <w:rPr>
                <w:rFonts w:cstheme="minorHAnsi"/>
                <w:szCs w:val="22"/>
                <w:lang w:eastAsia="en-GB"/>
              </w:rPr>
              <w:t>All</w:t>
            </w:r>
          </w:p>
        </w:tc>
        <w:tc>
          <w:tcPr>
            <w:tcW w:w="1491" w:type="dxa"/>
            <w:vAlign w:val="center"/>
          </w:tcPr>
          <w:p w14:paraId="43B2E769" w14:textId="2BADC5DE" w:rsidR="00AE13CA" w:rsidRPr="000D01E8" w:rsidRDefault="00D75950" w:rsidP="007B0406">
            <w:pPr>
              <w:keepNext/>
              <w:keepLines/>
              <w:widowControl w:val="0"/>
              <w:jc w:val="center"/>
              <w:rPr>
                <w:rFonts w:cstheme="minorHAnsi"/>
                <w:szCs w:val="22"/>
                <w:lang w:eastAsia="en-GB"/>
              </w:rPr>
            </w:pPr>
            <w:r w:rsidRPr="000D01E8">
              <w:rPr>
                <w:rFonts w:cstheme="minorHAnsi"/>
                <w:szCs w:val="22"/>
                <w:lang w:eastAsia="en-GB"/>
              </w:rPr>
              <w:t>Both</w:t>
            </w:r>
          </w:p>
        </w:tc>
        <w:tc>
          <w:tcPr>
            <w:tcW w:w="4688" w:type="dxa"/>
            <w:vAlign w:val="center"/>
          </w:tcPr>
          <w:p w14:paraId="4164846E" w14:textId="6C0BBA9F" w:rsidR="00AE13CA" w:rsidRPr="000D01E8" w:rsidRDefault="00D75950" w:rsidP="007B0406">
            <w:pPr>
              <w:keepNext/>
              <w:keepLines/>
              <w:widowControl w:val="0"/>
              <w:jc w:val="center"/>
              <w:rPr>
                <w:rFonts w:cstheme="minorHAnsi"/>
                <w:szCs w:val="22"/>
                <w:lang w:eastAsia="en-GB"/>
              </w:rPr>
            </w:pPr>
            <w:r w:rsidRPr="000D01E8">
              <w:rPr>
                <w:rFonts w:eastAsia="Calibri" w:cstheme="minorHAnsi"/>
                <w:szCs w:val="22"/>
              </w:rPr>
              <w:t>Consideration to using 1 tug</w:t>
            </w:r>
          </w:p>
        </w:tc>
      </w:tr>
      <w:tr w:rsidR="00D75950" w:rsidRPr="0066768E" w14:paraId="11DA43DA" w14:textId="77777777" w:rsidTr="0002068E">
        <w:trPr>
          <w:cantSplit/>
          <w:trHeight w:val="283"/>
        </w:trPr>
        <w:tc>
          <w:tcPr>
            <w:tcW w:w="1197" w:type="dxa"/>
            <w:vAlign w:val="center"/>
          </w:tcPr>
          <w:p w14:paraId="75F306FE" w14:textId="3710065A" w:rsidR="00D75950" w:rsidRPr="0066768E" w:rsidRDefault="00D75950" w:rsidP="00D75950">
            <w:pPr>
              <w:keepNext/>
              <w:keepLines/>
              <w:widowControl w:val="0"/>
              <w:jc w:val="center"/>
              <w:rPr>
                <w:rFonts w:cstheme="minorHAnsi"/>
                <w:color w:val="000000"/>
                <w:szCs w:val="22"/>
                <w:lang w:eastAsia="en-GB"/>
              </w:rPr>
            </w:pPr>
            <w:r>
              <w:rPr>
                <w:rFonts w:cstheme="minorHAnsi"/>
                <w:color w:val="000000"/>
                <w:szCs w:val="22"/>
                <w:lang w:eastAsia="en-GB"/>
              </w:rPr>
              <w:t>Cat 0</w:t>
            </w:r>
          </w:p>
        </w:tc>
        <w:tc>
          <w:tcPr>
            <w:tcW w:w="986" w:type="dxa"/>
            <w:vAlign w:val="center"/>
          </w:tcPr>
          <w:p w14:paraId="07602DB2" w14:textId="562AAE8E" w:rsidR="00D75950" w:rsidRPr="0066768E" w:rsidRDefault="00D75950" w:rsidP="00D75950">
            <w:pPr>
              <w:keepNext/>
              <w:keepLines/>
              <w:widowControl w:val="0"/>
              <w:jc w:val="center"/>
              <w:rPr>
                <w:rFonts w:cstheme="minorHAnsi"/>
                <w:color w:val="000000"/>
                <w:szCs w:val="22"/>
                <w:lang w:eastAsia="en-GB"/>
              </w:rPr>
            </w:pPr>
            <w:r>
              <w:rPr>
                <w:rFonts w:cstheme="minorHAnsi"/>
                <w:color w:val="000000"/>
                <w:szCs w:val="22"/>
                <w:lang w:eastAsia="en-GB"/>
              </w:rPr>
              <w:t>&gt;20</w:t>
            </w:r>
          </w:p>
        </w:tc>
        <w:tc>
          <w:tcPr>
            <w:tcW w:w="1265" w:type="dxa"/>
            <w:vAlign w:val="center"/>
          </w:tcPr>
          <w:p w14:paraId="0FC5BD0A" w14:textId="62B09906" w:rsidR="00D75950" w:rsidRPr="000D01E8" w:rsidRDefault="00D75950" w:rsidP="00D75950">
            <w:pPr>
              <w:keepNext/>
              <w:keepLines/>
              <w:widowControl w:val="0"/>
              <w:jc w:val="center"/>
              <w:rPr>
                <w:rFonts w:cstheme="minorHAnsi"/>
                <w:szCs w:val="22"/>
                <w:lang w:eastAsia="en-GB"/>
              </w:rPr>
            </w:pPr>
            <w:r w:rsidRPr="000D01E8">
              <w:rPr>
                <w:rFonts w:cstheme="minorHAnsi"/>
                <w:szCs w:val="22"/>
                <w:lang w:eastAsia="en-GB"/>
              </w:rPr>
              <w:t>All</w:t>
            </w:r>
          </w:p>
        </w:tc>
        <w:tc>
          <w:tcPr>
            <w:tcW w:w="1491" w:type="dxa"/>
            <w:vAlign w:val="center"/>
          </w:tcPr>
          <w:p w14:paraId="2FF1E507" w14:textId="2BEB5C5D" w:rsidR="00D75950" w:rsidRPr="000D01E8" w:rsidRDefault="00D75950" w:rsidP="00D75950">
            <w:pPr>
              <w:keepNext/>
              <w:keepLines/>
              <w:widowControl w:val="0"/>
              <w:jc w:val="center"/>
              <w:rPr>
                <w:rFonts w:cstheme="minorHAnsi"/>
                <w:szCs w:val="22"/>
                <w:lang w:eastAsia="en-GB"/>
              </w:rPr>
            </w:pPr>
            <w:r w:rsidRPr="000D01E8">
              <w:rPr>
                <w:rFonts w:cstheme="minorHAnsi"/>
                <w:szCs w:val="22"/>
                <w:lang w:eastAsia="en-GB"/>
              </w:rPr>
              <w:t>Both</w:t>
            </w:r>
          </w:p>
        </w:tc>
        <w:tc>
          <w:tcPr>
            <w:tcW w:w="4688" w:type="dxa"/>
            <w:vAlign w:val="center"/>
          </w:tcPr>
          <w:p w14:paraId="6DEC0074" w14:textId="072A76B1" w:rsidR="00D75950" w:rsidRPr="000D01E8" w:rsidRDefault="00D75950" w:rsidP="00D75950">
            <w:pPr>
              <w:keepNext/>
              <w:keepLines/>
              <w:widowControl w:val="0"/>
              <w:jc w:val="center"/>
              <w:rPr>
                <w:rFonts w:cstheme="minorHAnsi"/>
                <w:szCs w:val="22"/>
                <w:lang w:eastAsia="en-GB"/>
              </w:rPr>
            </w:pPr>
            <w:r w:rsidRPr="000D01E8">
              <w:rPr>
                <w:rFonts w:eastAsia="Calibri" w:cstheme="minorHAnsi"/>
                <w:szCs w:val="22"/>
              </w:rPr>
              <w:t>Consideration to using 2 tug</w:t>
            </w:r>
          </w:p>
        </w:tc>
      </w:tr>
      <w:tr w:rsidR="000C0E0F" w:rsidRPr="0066768E" w14:paraId="694C65CF" w14:textId="77777777" w:rsidTr="0002068E">
        <w:trPr>
          <w:cantSplit/>
          <w:trHeight w:val="283"/>
        </w:trPr>
        <w:tc>
          <w:tcPr>
            <w:tcW w:w="1197" w:type="dxa"/>
            <w:vAlign w:val="center"/>
          </w:tcPr>
          <w:p w14:paraId="5B37E444" w14:textId="06D40313" w:rsidR="000C0E0F" w:rsidRPr="0066768E" w:rsidRDefault="003074B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280A2C" w:rsidRPr="0066768E">
              <w:rPr>
                <w:rFonts w:cstheme="minorHAnsi"/>
                <w:color w:val="000000"/>
                <w:szCs w:val="22"/>
                <w:lang w:eastAsia="en-GB"/>
              </w:rPr>
              <w:t>Cat 4</w:t>
            </w:r>
          </w:p>
        </w:tc>
        <w:tc>
          <w:tcPr>
            <w:tcW w:w="986" w:type="dxa"/>
            <w:vAlign w:val="center"/>
          </w:tcPr>
          <w:p w14:paraId="0A3CEC7B" w14:textId="30D3C715" w:rsidR="000C0E0F" w:rsidRPr="0066768E" w:rsidRDefault="00B977E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5E48F41D" w14:textId="6D69929B" w:rsidR="000C0E0F" w:rsidRPr="000D01E8" w:rsidRDefault="00B977E9" w:rsidP="007B0406">
            <w:pPr>
              <w:keepNext/>
              <w:keepLines/>
              <w:widowControl w:val="0"/>
              <w:jc w:val="center"/>
              <w:rPr>
                <w:rFonts w:cstheme="minorHAnsi"/>
                <w:szCs w:val="22"/>
                <w:lang w:eastAsia="en-GB"/>
              </w:rPr>
            </w:pPr>
            <w:r w:rsidRPr="000D01E8">
              <w:rPr>
                <w:rFonts w:cstheme="minorHAnsi"/>
                <w:szCs w:val="22"/>
                <w:lang w:eastAsia="en-GB"/>
              </w:rPr>
              <w:t>All</w:t>
            </w:r>
          </w:p>
        </w:tc>
        <w:tc>
          <w:tcPr>
            <w:tcW w:w="1491" w:type="dxa"/>
            <w:vAlign w:val="center"/>
          </w:tcPr>
          <w:p w14:paraId="2FC9D6AD" w14:textId="30469E98" w:rsidR="000C0E0F" w:rsidRPr="000D01E8" w:rsidRDefault="00B977E9" w:rsidP="007B0406">
            <w:pPr>
              <w:keepNext/>
              <w:keepLines/>
              <w:widowControl w:val="0"/>
              <w:jc w:val="center"/>
              <w:rPr>
                <w:rFonts w:cstheme="minorHAnsi"/>
                <w:szCs w:val="22"/>
                <w:lang w:eastAsia="en-GB"/>
              </w:rPr>
            </w:pPr>
            <w:r w:rsidRPr="000D01E8">
              <w:rPr>
                <w:rFonts w:cstheme="minorHAnsi"/>
                <w:szCs w:val="22"/>
                <w:lang w:eastAsia="en-GB"/>
              </w:rPr>
              <w:t>Both</w:t>
            </w:r>
          </w:p>
        </w:tc>
        <w:tc>
          <w:tcPr>
            <w:tcW w:w="4688" w:type="dxa"/>
            <w:vAlign w:val="center"/>
          </w:tcPr>
          <w:p w14:paraId="6D3D7207" w14:textId="511F5A06" w:rsidR="000C0E0F" w:rsidRPr="000D01E8" w:rsidRDefault="00731FFB" w:rsidP="007B0406">
            <w:pPr>
              <w:keepNext/>
              <w:keepLines/>
              <w:widowControl w:val="0"/>
              <w:jc w:val="center"/>
              <w:rPr>
                <w:rFonts w:cstheme="minorHAnsi"/>
                <w:szCs w:val="22"/>
                <w:lang w:eastAsia="en-GB"/>
              </w:rPr>
            </w:pPr>
            <w:r w:rsidRPr="000D01E8">
              <w:rPr>
                <w:rFonts w:cstheme="minorHAnsi"/>
                <w:szCs w:val="22"/>
                <w:lang w:eastAsia="en-GB"/>
              </w:rPr>
              <w:t>See 102 berth passing criteria</w:t>
            </w:r>
          </w:p>
        </w:tc>
      </w:tr>
      <w:tr w:rsidR="00C147A8" w:rsidRPr="0066768E" w14:paraId="7636A9E8" w14:textId="77777777" w:rsidTr="0002068E">
        <w:trPr>
          <w:cantSplit/>
          <w:trHeight w:val="283"/>
        </w:trPr>
        <w:tc>
          <w:tcPr>
            <w:tcW w:w="1197" w:type="dxa"/>
            <w:vAlign w:val="center"/>
          </w:tcPr>
          <w:p w14:paraId="15B761E2" w14:textId="674F77A4" w:rsidR="00C147A8"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&gt; Cat </w:t>
            </w:r>
            <w:r w:rsidR="00C147A8" w:rsidRPr="0066768E">
              <w:rPr>
                <w:rFonts w:cstheme="minorHAnsi"/>
                <w:color w:val="000000"/>
                <w:szCs w:val="22"/>
                <w:lang w:eastAsia="en-GB"/>
              </w:rPr>
              <w:t>5</w:t>
            </w:r>
          </w:p>
        </w:tc>
        <w:tc>
          <w:tcPr>
            <w:tcW w:w="986" w:type="dxa"/>
            <w:vAlign w:val="center"/>
          </w:tcPr>
          <w:p w14:paraId="3732C9C8" w14:textId="22BB5DA4" w:rsidR="00C147A8" w:rsidRPr="0066768E" w:rsidRDefault="00C147A8"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3273DDB7" w14:textId="77777777" w:rsidR="00C147A8" w:rsidRPr="000D01E8" w:rsidRDefault="00C147A8" w:rsidP="007B0406">
            <w:pPr>
              <w:keepNext/>
              <w:keepLines/>
              <w:widowControl w:val="0"/>
              <w:jc w:val="center"/>
              <w:rPr>
                <w:rFonts w:cstheme="minorHAnsi"/>
                <w:szCs w:val="22"/>
                <w:lang w:eastAsia="en-GB"/>
              </w:rPr>
            </w:pPr>
            <w:r w:rsidRPr="000D01E8">
              <w:rPr>
                <w:rFonts w:cstheme="minorHAnsi"/>
                <w:szCs w:val="22"/>
                <w:lang w:eastAsia="en-GB"/>
              </w:rPr>
              <w:t>All</w:t>
            </w:r>
          </w:p>
        </w:tc>
        <w:tc>
          <w:tcPr>
            <w:tcW w:w="1491" w:type="dxa"/>
            <w:vAlign w:val="center"/>
          </w:tcPr>
          <w:p w14:paraId="220D8A14" w14:textId="77777777" w:rsidR="00C147A8" w:rsidRPr="000D01E8" w:rsidRDefault="00C147A8" w:rsidP="007B0406">
            <w:pPr>
              <w:keepNext/>
              <w:keepLines/>
              <w:widowControl w:val="0"/>
              <w:jc w:val="center"/>
              <w:rPr>
                <w:rFonts w:cstheme="minorHAnsi"/>
                <w:szCs w:val="22"/>
                <w:lang w:eastAsia="en-GB"/>
              </w:rPr>
            </w:pPr>
            <w:r w:rsidRPr="000D01E8">
              <w:rPr>
                <w:rFonts w:cstheme="minorHAnsi"/>
                <w:szCs w:val="22"/>
                <w:lang w:eastAsia="en-GB"/>
              </w:rPr>
              <w:t>Both</w:t>
            </w:r>
          </w:p>
        </w:tc>
        <w:tc>
          <w:tcPr>
            <w:tcW w:w="4688" w:type="dxa"/>
            <w:vAlign w:val="center"/>
          </w:tcPr>
          <w:p w14:paraId="7C76D783" w14:textId="2776E092" w:rsidR="00C147A8" w:rsidRPr="000D01E8" w:rsidRDefault="00891602" w:rsidP="007B0406">
            <w:pPr>
              <w:keepNext/>
              <w:keepLines/>
              <w:widowControl w:val="0"/>
              <w:jc w:val="center"/>
              <w:rPr>
                <w:rFonts w:cstheme="minorHAnsi"/>
                <w:szCs w:val="22"/>
                <w:lang w:eastAsia="en-GB"/>
              </w:rPr>
            </w:pPr>
            <w:r w:rsidRPr="000D01E8">
              <w:rPr>
                <w:rFonts w:cstheme="minorHAnsi"/>
                <w:szCs w:val="22"/>
                <w:lang w:eastAsia="en-GB"/>
              </w:rPr>
              <w:t>Vessel not to pass any vessel on SCT 1-4</w:t>
            </w:r>
          </w:p>
        </w:tc>
      </w:tr>
      <w:tr w:rsidR="009910D9" w:rsidRPr="0066768E" w14:paraId="434D2C1D" w14:textId="77777777" w:rsidTr="0002068E">
        <w:trPr>
          <w:cantSplit/>
          <w:trHeight w:val="283"/>
        </w:trPr>
        <w:tc>
          <w:tcPr>
            <w:tcW w:w="1197" w:type="dxa"/>
            <w:vAlign w:val="center"/>
          </w:tcPr>
          <w:p w14:paraId="735B4F03" w14:textId="317AD53F" w:rsidR="009910D9"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Cat </w:t>
            </w:r>
            <w:r w:rsidR="009910D9" w:rsidRPr="0066768E">
              <w:rPr>
                <w:rFonts w:cstheme="minorHAnsi"/>
                <w:color w:val="000000"/>
                <w:szCs w:val="22"/>
                <w:lang w:eastAsia="en-GB"/>
              </w:rPr>
              <w:t>6</w:t>
            </w:r>
          </w:p>
        </w:tc>
        <w:tc>
          <w:tcPr>
            <w:tcW w:w="986" w:type="dxa"/>
            <w:vAlign w:val="center"/>
          </w:tcPr>
          <w:p w14:paraId="10F31C2E" w14:textId="658899C7" w:rsidR="009910D9" w:rsidRPr="0066768E" w:rsidRDefault="009910D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w:t>
            </w:r>
            <w:r w:rsidR="002460F4" w:rsidRPr="0066768E">
              <w:rPr>
                <w:rFonts w:cstheme="minorHAnsi"/>
                <w:color w:val="000000"/>
                <w:szCs w:val="22"/>
                <w:lang w:eastAsia="en-GB"/>
              </w:rPr>
              <w:t>20</w:t>
            </w:r>
          </w:p>
        </w:tc>
        <w:tc>
          <w:tcPr>
            <w:tcW w:w="1265" w:type="dxa"/>
            <w:vAlign w:val="center"/>
          </w:tcPr>
          <w:p w14:paraId="598CCE60" w14:textId="57CBA22D" w:rsidR="009910D9" w:rsidRPr="0066768E" w:rsidRDefault="009910D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09D62586" w14:textId="49F57484" w:rsidR="009910D9" w:rsidRPr="0066768E" w:rsidRDefault="00DD369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776A47B0" w14:textId="7D40B286" w:rsidR="009910D9"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Vessel not to berth SCT 1-4</w:t>
            </w:r>
          </w:p>
        </w:tc>
      </w:tr>
      <w:tr w:rsidR="006E404A" w:rsidRPr="0066768E" w14:paraId="2C3AA99E" w14:textId="77777777" w:rsidTr="0002068E">
        <w:trPr>
          <w:cantSplit/>
          <w:trHeight w:val="283"/>
        </w:trPr>
        <w:tc>
          <w:tcPr>
            <w:tcW w:w="1197" w:type="dxa"/>
            <w:vAlign w:val="center"/>
          </w:tcPr>
          <w:p w14:paraId="300A79BB" w14:textId="3A160A9A"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Cat 7</w:t>
            </w:r>
          </w:p>
        </w:tc>
        <w:tc>
          <w:tcPr>
            <w:tcW w:w="986" w:type="dxa"/>
            <w:vAlign w:val="center"/>
          </w:tcPr>
          <w:p w14:paraId="1CECC80A" w14:textId="1C86E7FF"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w:t>
            </w:r>
            <w:r w:rsidR="002460F4" w:rsidRPr="0066768E">
              <w:rPr>
                <w:rFonts w:cstheme="minorHAnsi"/>
                <w:color w:val="000000"/>
                <w:szCs w:val="22"/>
                <w:lang w:eastAsia="en-GB"/>
              </w:rPr>
              <w:t>15</w:t>
            </w:r>
          </w:p>
        </w:tc>
        <w:tc>
          <w:tcPr>
            <w:tcW w:w="1265" w:type="dxa"/>
            <w:vAlign w:val="center"/>
          </w:tcPr>
          <w:p w14:paraId="42C2D796" w14:textId="48876DCE"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47D578EC" w14:textId="56275EFC" w:rsidR="006E404A" w:rsidRPr="0066768E" w:rsidRDefault="00DD369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638CD0FF" w14:textId="38BE84AA"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Vessel not to berth SCT 1-4</w:t>
            </w:r>
          </w:p>
        </w:tc>
      </w:tr>
      <w:tr w:rsidR="00E970A5" w:rsidRPr="0066768E" w14:paraId="72CCC7E0" w14:textId="77777777" w:rsidTr="0002068E">
        <w:trPr>
          <w:cantSplit/>
          <w:trHeight w:val="283"/>
        </w:trPr>
        <w:tc>
          <w:tcPr>
            <w:tcW w:w="1197" w:type="dxa"/>
            <w:vAlign w:val="center"/>
          </w:tcPr>
          <w:p w14:paraId="2E3339A1" w14:textId="1E9C652F"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7E36A4AF" w14:textId="70E2916A"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1158CD8E" w14:textId="3EF18B71"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16D27D5B" w14:textId="537F324F"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241FCB73" w14:textId="305F323A"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bl>
    <w:p w14:paraId="60AD21F1" w14:textId="77777777" w:rsidR="00525BC9" w:rsidRDefault="00525BC9" w:rsidP="00864028">
      <w:pPr>
        <w:pStyle w:val="Numbering"/>
        <w:numPr>
          <w:ilvl w:val="0"/>
          <w:numId w:val="0"/>
        </w:numPr>
      </w:pPr>
    </w:p>
    <w:p w14:paraId="06864ECD" w14:textId="06C8E01C" w:rsidR="00292709" w:rsidRDefault="00292709" w:rsidP="00864028">
      <w:pPr>
        <w:pStyle w:val="Numbering"/>
        <w:numPr>
          <w:ilvl w:val="0"/>
          <w:numId w:val="57"/>
        </w:numPr>
      </w:pPr>
      <w:r w:rsidRPr="0066768E">
        <w:t>Where the vessel presents in an extra ordinary condition - for example (but not limited to) a light draught, a large trim or with an unusual deck stow, the maximum sustained wind speed and towage requirements may be varied at the conducting Pilot’s discretion.</w:t>
      </w:r>
    </w:p>
    <w:p w14:paraId="0115B678" w14:textId="77777777" w:rsidR="008C2CB0" w:rsidRDefault="008C2CB0" w:rsidP="00864028">
      <w:pPr>
        <w:pStyle w:val="Numbering"/>
        <w:numPr>
          <w:ilvl w:val="0"/>
          <w:numId w:val="0"/>
        </w:numPr>
        <w:ind w:left="720"/>
      </w:pPr>
    </w:p>
    <w:p w14:paraId="3B91D83E" w14:textId="23862014" w:rsidR="00500417" w:rsidRPr="00CA4BDC" w:rsidRDefault="008C2CB0" w:rsidP="00864028">
      <w:pPr>
        <w:pStyle w:val="Numbering"/>
        <w:numPr>
          <w:ilvl w:val="0"/>
          <w:numId w:val="57"/>
        </w:numPr>
      </w:pPr>
      <w:r w:rsidRPr="00CA4BDC">
        <w:t xml:space="preserve">Wind speeds </w:t>
      </w:r>
      <w:r w:rsidR="00CA4BDC" w:rsidRPr="00CA4BDC">
        <w:t>for Container Vessels on the West Bramble Turn inward bound can be found in Section 1.</w:t>
      </w:r>
    </w:p>
    <w:p w14:paraId="44D5C258" w14:textId="77777777" w:rsidR="007638DD" w:rsidRDefault="007638DD" w:rsidP="00864028">
      <w:pPr>
        <w:pStyle w:val="Numbering"/>
        <w:numPr>
          <w:ilvl w:val="0"/>
          <w:numId w:val="0"/>
        </w:numPr>
      </w:pPr>
    </w:p>
    <w:p w14:paraId="017943A2" w14:textId="0E8D7670" w:rsidR="00225F90" w:rsidRPr="0066768E" w:rsidRDefault="00905A56" w:rsidP="00D3239D">
      <w:pPr>
        <w:pStyle w:val="Heading3"/>
      </w:pPr>
      <w:bookmarkStart w:id="4227" w:name="_Toc194053766"/>
      <w:r>
        <w:t>Under Keel Clearance (UKC) Whilst Alongside</w:t>
      </w:r>
      <w:bookmarkEnd w:id="4227"/>
    </w:p>
    <w:p w14:paraId="119AED29" w14:textId="747BD87B" w:rsidR="00E869B8" w:rsidRPr="0066768E" w:rsidRDefault="00A36DF3" w:rsidP="008534AF">
      <w:r w:rsidRPr="0066768E">
        <w:rPr>
          <w:rFonts w:cstheme="minorHAnsi"/>
        </w:rPr>
        <w:t xml:space="preserve">Static </w:t>
      </w:r>
      <w:r w:rsidR="00E869B8" w:rsidRPr="0066768E">
        <w:rPr>
          <w:rFonts w:cstheme="minorHAnsi"/>
        </w:rPr>
        <w:t xml:space="preserve">UKC equal or greater than 0.60 </w:t>
      </w:r>
      <w:r w:rsidR="0057533A">
        <w:rPr>
          <w:rFonts w:cstheme="minorHAnsi"/>
        </w:rPr>
        <w:t>metre</w:t>
      </w:r>
      <w:r w:rsidR="00E869B8" w:rsidRPr="0066768E">
        <w:rPr>
          <w:rFonts w:cstheme="minorHAnsi"/>
        </w:rPr>
        <w:t>s.</w:t>
      </w:r>
    </w:p>
    <w:p w14:paraId="1D59F755" w14:textId="65E182EB" w:rsidR="00225F90" w:rsidRPr="0066768E" w:rsidRDefault="00225F90" w:rsidP="00D3239D">
      <w:pPr>
        <w:pStyle w:val="Heading3"/>
      </w:pPr>
      <w:bookmarkStart w:id="4228" w:name="_Toc163156460"/>
      <w:bookmarkStart w:id="4229" w:name="_Toc194053767"/>
      <w:r w:rsidRPr="0066768E">
        <w:t>Additional Information</w:t>
      </w:r>
      <w:bookmarkEnd w:id="4228"/>
      <w:bookmarkEnd w:id="4229"/>
    </w:p>
    <w:p w14:paraId="2369DDDC" w14:textId="0FEC04CF" w:rsidR="00AC1DB4"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 xml:space="preserve">This section details the navigation and pilotage measures to be applied when berthing/unberthing vessels at the terminal. These </w:t>
      </w:r>
      <w:r w:rsidR="0057533A" w:rsidRPr="0066768E">
        <w:rPr>
          <w:rFonts w:cstheme="minorHAnsi"/>
          <w:color w:val="000000"/>
          <w:szCs w:val="28"/>
        </w:rPr>
        <w:t>para</w:t>
      </w:r>
      <w:r w:rsidR="0057533A">
        <w:rPr>
          <w:rFonts w:cstheme="minorHAnsi"/>
          <w:color w:val="000000"/>
          <w:szCs w:val="28"/>
        </w:rPr>
        <w:t>meter</w:t>
      </w:r>
      <w:r w:rsidR="0057533A" w:rsidRPr="0066768E">
        <w:rPr>
          <w:rFonts w:cstheme="minorHAnsi"/>
          <w:color w:val="000000"/>
          <w:szCs w:val="28"/>
        </w:rPr>
        <w:t>s</w:t>
      </w:r>
      <w:r w:rsidRPr="0066768E">
        <w:rPr>
          <w:rFonts w:cstheme="minorHAnsi"/>
          <w:color w:val="000000"/>
          <w:szCs w:val="28"/>
        </w:rPr>
        <w:t xml:space="preserve"> are subject to exception only at the express satisfaction of the Specialist Pilots and AHM.</w:t>
      </w:r>
    </w:p>
    <w:p w14:paraId="5830A18B" w14:textId="24A52584" w:rsidR="006113BE" w:rsidRDefault="00270BA9" w:rsidP="008534AF">
      <w:pPr>
        <w:keepLines/>
        <w:widowControl w:val="0"/>
        <w:rPr>
          <w:rFonts w:cstheme="minorHAnsi"/>
        </w:rPr>
      </w:pPr>
      <w:r w:rsidRPr="0066768E">
        <w:rPr>
          <w:rFonts w:cstheme="minorHAnsi"/>
        </w:rPr>
        <w:t xml:space="preserve">If Berthing Officer is not in attendance DPW quayside staff </w:t>
      </w:r>
      <w:r w:rsidR="00E86581" w:rsidRPr="0066768E">
        <w:rPr>
          <w:rFonts w:cstheme="minorHAnsi"/>
        </w:rPr>
        <w:t xml:space="preserve">are </w:t>
      </w:r>
      <w:r w:rsidRPr="0066768E">
        <w:rPr>
          <w:rFonts w:cstheme="minorHAnsi"/>
        </w:rPr>
        <w:t>to assist</w:t>
      </w:r>
      <w:r w:rsidR="00747C27">
        <w:rPr>
          <w:rFonts w:cstheme="minorHAnsi"/>
        </w:rPr>
        <w:t xml:space="preserve"> with vessels berthing.</w:t>
      </w:r>
    </w:p>
    <w:p w14:paraId="15E1E13B" w14:textId="77777777" w:rsidR="00747C27" w:rsidRDefault="00747C27" w:rsidP="008534AF">
      <w:pPr>
        <w:keepLines/>
        <w:widowControl w:val="0"/>
        <w:rPr>
          <w:rFonts w:cstheme="minorHAnsi"/>
        </w:rPr>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A2377" w:rsidRPr="0066768E" w14:paraId="5AF0077F" w14:textId="77777777" w:rsidTr="0002068E">
        <w:trPr>
          <w:cantSplit/>
          <w:trHeight w:val="308"/>
        </w:trPr>
        <w:tc>
          <w:tcPr>
            <w:tcW w:w="1868" w:type="dxa"/>
            <w:shd w:val="clear" w:color="auto" w:fill="244061"/>
            <w:vAlign w:val="center"/>
            <w:hideMark/>
          </w:tcPr>
          <w:p w14:paraId="7838CC87"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60B49CC"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6A1AE4CF"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24C8C0E7"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49D2061"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DA2377" w:rsidRPr="0066768E" w14:paraId="76EFDE4F" w14:textId="77777777" w:rsidTr="0002068E">
        <w:trPr>
          <w:cantSplit/>
          <w:trHeight w:val="308"/>
        </w:trPr>
        <w:tc>
          <w:tcPr>
            <w:tcW w:w="1868" w:type="dxa"/>
            <w:shd w:val="clear" w:color="auto" w:fill="FFFFFF"/>
            <w:vAlign w:val="center"/>
          </w:tcPr>
          <w:p w14:paraId="455C804F" w14:textId="37E763BC" w:rsidR="00DA2377" w:rsidRPr="0066768E" w:rsidRDefault="00E86581" w:rsidP="008534AF">
            <w:pPr>
              <w:jc w:val="center"/>
              <w:rPr>
                <w:lang w:eastAsia="en-GB"/>
              </w:rPr>
            </w:pPr>
            <w:r w:rsidRPr="0066768E">
              <w:rPr>
                <w:lang w:eastAsia="en-GB"/>
              </w:rPr>
              <w:t xml:space="preserve">SCT </w:t>
            </w:r>
            <w:r w:rsidR="006A178A" w:rsidRPr="0066768E">
              <w:rPr>
                <w:lang w:eastAsia="en-GB"/>
              </w:rPr>
              <w:t>1</w:t>
            </w:r>
          </w:p>
        </w:tc>
        <w:tc>
          <w:tcPr>
            <w:tcW w:w="2045" w:type="dxa"/>
            <w:vAlign w:val="center"/>
          </w:tcPr>
          <w:p w14:paraId="08B32321" w14:textId="67600F33" w:rsidR="00DA2377" w:rsidRPr="0066768E" w:rsidRDefault="00A03225" w:rsidP="008534AF">
            <w:pPr>
              <w:jc w:val="center"/>
              <w:rPr>
                <w:lang w:eastAsia="en-GB"/>
              </w:rPr>
            </w:pPr>
            <w:r w:rsidRPr="0066768E">
              <w:rPr>
                <w:lang w:eastAsia="en-GB"/>
              </w:rPr>
              <w:t>70m</w:t>
            </w:r>
          </w:p>
        </w:tc>
        <w:tc>
          <w:tcPr>
            <w:tcW w:w="1795" w:type="dxa"/>
            <w:vAlign w:val="center"/>
          </w:tcPr>
          <w:p w14:paraId="5B5766F4" w14:textId="4355518C" w:rsidR="00DA2377" w:rsidRPr="0066768E" w:rsidRDefault="00CE3A35" w:rsidP="008534AF">
            <w:pPr>
              <w:jc w:val="center"/>
              <w:rPr>
                <w:lang w:eastAsia="en-GB"/>
              </w:rPr>
            </w:pPr>
            <w:r w:rsidRPr="0066768E">
              <w:rPr>
                <w:lang w:eastAsia="en-GB"/>
              </w:rPr>
              <w:t>1.3m</w:t>
            </w:r>
          </w:p>
        </w:tc>
        <w:tc>
          <w:tcPr>
            <w:tcW w:w="1965" w:type="dxa"/>
            <w:vAlign w:val="center"/>
          </w:tcPr>
          <w:p w14:paraId="431580CC" w14:textId="21163B37" w:rsidR="00DA2377" w:rsidRPr="0066768E" w:rsidRDefault="00B97987" w:rsidP="008534AF">
            <w:pPr>
              <w:jc w:val="center"/>
              <w:rPr>
                <w:lang w:eastAsia="en-GB"/>
              </w:rPr>
            </w:pPr>
            <w:r w:rsidRPr="0066768E">
              <w:rPr>
                <w:lang w:eastAsia="en-GB"/>
              </w:rPr>
              <w:t>420m</w:t>
            </w:r>
          </w:p>
        </w:tc>
        <w:tc>
          <w:tcPr>
            <w:tcW w:w="1954" w:type="dxa"/>
            <w:vAlign w:val="center"/>
          </w:tcPr>
          <w:p w14:paraId="2AFAEA00" w14:textId="0916B509" w:rsidR="00DA2377" w:rsidRPr="0066768E" w:rsidRDefault="001F1679" w:rsidP="008534AF">
            <w:pPr>
              <w:jc w:val="center"/>
              <w:rPr>
                <w:lang w:eastAsia="en-GB"/>
              </w:rPr>
            </w:pPr>
            <w:r w:rsidRPr="0066768E">
              <w:rPr>
                <w:lang w:eastAsia="en-GB"/>
              </w:rPr>
              <w:t>N/A</w:t>
            </w:r>
          </w:p>
        </w:tc>
      </w:tr>
      <w:tr w:rsidR="00DA2377" w:rsidRPr="0066768E" w14:paraId="1E2B1CEA" w14:textId="77777777" w:rsidTr="0002068E">
        <w:trPr>
          <w:cantSplit/>
          <w:trHeight w:val="308"/>
        </w:trPr>
        <w:tc>
          <w:tcPr>
            <w:tcW w:w="1868" w:type="dxa"/>
            <w:shd w:val="clear" w:color="auto" w:fill="FFFFFF"/>
            <w:vAlign w:val="center"/>
          </w:tcPr>
          <w:p w14:paraId="6B307482" w14:textId="26E5CAC6" w:rsidR="00DA2377" w:rsidRPr="0066768E" w:rsidRDefault="00E86581" w:rsidP="008534AF">
            <w:pPr>
              <w:jc w:val="center"/>
              <w:rPr>
                <w:lang w:eastAsia="en-GB"/>
              </w:rPr>
            </w:pPr>
            <w:r w:rsidRPr="0066768E">
              <w:rPr>
                <w:lang w:eastAsia="en-GB"/>
              </w:rPr>
              <w:t xml:space="preserve">SCT </w:t>
            </w:r>
            <w:r w:rsidR="006A178A" w:rsidRPr="0066768E">
              <w:rPr>
                <w:lang w:eastAsia="en-GB"/>
              </w:rPr>
              <w:t>2</w:t>
            </w:r>
          </w:p>
        </w:tc>
        <w:tc>
          <w:tcPr>
            <w:tcW w:w="2045" w:type="dxa"/>
            <w:vAlign w:val="center"/>
          </w:tcPr>
          <w:p w14:paraId="3CF28A26" w14:textId="10EEEAEC" w:rsidR="00DA2377" w:rsidRPr="0066768E" w:rsidRDefault="00CE3A35" w:rsidP="008534AF">
            <w:pPr>
              <w:jc w:val="center"/>
              <w:rPr>
                <w:lang w:eastAsia="en-GB"/>
              </w:rPr>
            </w:pPr>
            <w:r w:rsidRPr="0066768E">
              <w:rPr>
                <w:lang w:eastAsia="en-GB"/>
              </w:rPr>
              <w:t>70m</w:t>
            </w:r>
          </w:p>
        </w:tc>
        <w:tc>
          <w:tcPr>
            <w:tcW w:w="1795" w:type="dxa"/>
            <w:vAlign w:val="center"/>
          </w:tcPr>
          <w:p w14:paraId="3FAAB570" w14:textId="0ABE1914" w:rsidR="00DA2377" w:rsidRPr="0066768E" w:rsidRDefault="00CE3A35" w:rsidP="008534AF">
            <w:pPr>
              <w:jc w:val="center"/>
              <w:rPr>
                <w:lang w:eastAsia="en-GB"/>
              </w:rPr>
            </w:pPr>
            <w:r w:rsidRPr="0066768E">
              <w:rPr>
                <w:lang w:eastAsia="en-GB"/>
              </w:rPr>
              <w:t>1.3m</w:t>
            </w:r>
          </w:p>
        </w:tc>
        <w:tc>
          <w:tcPr>
            <w:tcW w:w="1965" w:type="dxa"/>
            <w:vAlign w:val="center"/>
          </w:tcPr>
          <w:p w14:paraId="12FF572B" w14:textId="52123F61" w:rsidR="00DA2377" w:rsidRPr="0066768E" w:rsidRDefault="00B97987" w:rsidP="008534AF">
            <w:pPr>
              <w:jc w:val="center"/>
              <w:rPr>
                <w:lang w:eastAsia="en-GB"/>
              </w:rPr>
            </w:pPr>
            <w:r w:rsidRPr="0066768E">
              <w:rPr>
                <w:lang w:eastAsia="en-GB"/>
              </w:rPr>
              <w:t>295m</w:t>
            </w:r>
          </w:p>
        </w:tc>
        <w:tc>
          <w:tcPr>
            <w:tcW w:w="1954" w:type="dxa"/>
            <w:vAlign w:val="center"/>
          </w:tcPr>
          <w:p w14:paraId="68BFB90D" w14:textId="75ED1186" w:rsidR="00DA2377" w:rsidRPr="0066768E" w:rsidRDefault="001F1679" w:rsidP="008534AF">
            <w:pPr>
              <w:jc w:val="center"/>
              <w:rPr>
                <w:lang w:eastAsia="en-GB"/>
              </w:rPr>
            </w:pPr>
            <w:r w:rsidRPr="0066768E">
              <w:rPr>
                <w:lang w:eastAsia="en-GB"/>
              </w:rPr>
              <w:t>N/A</w:t>
            </w:r>
          </w:p>
        </w:tc>
      </w:tr>
      <w:tr w:rsidR="006A178A" w:rsidRPr="0066768E" w14:paraId="066EFE0F" w14:textId="77777777" w:rsidTr="0002068E">
        <w:trPr>
          <w:cantSplit/>
          <w:trHeight w:val="308"/>
        </w:trPr>
        <w:tc>
          <w:tcPr>
            <w:tcW w:w="1868" w:type="dxa"/>
            <w:shd w:val="clear" w:color="auto" w:fill="FFFFFF"/>
            <w:vAlign w:val="center"/>
          </w:tcPr>
          <w:p w14:paraId="5AAB1296" w14:textId="2B05BA09" w:rsidR="006A178A" w:rsidRPr="0066768E" w:rsidRDefault="006A178A" w:rsidP="008534AF">
            <w:pPr>
              <w:jc w:val="center"/>
              <w:rPr>
                <w:lang w:eastAsia="en-GB"/>
              </w:rPr>
            </w:pPr>
            <w:r w:rsidRPr="0066768E">
              <w:rPr>
                <w:lang w:eastAsia="en-GB"/>
              </w:rPr>
              <w:t>SCT3</w:t>
            </w:r>
          </w:p>
        </w:tc>
        <w:tc>
          <w:tcPr>
            <w:tcW w:w="2045" w:type="dxa"/>
            <w:vAlign w:val="center"/>
          </w:tcPr>
          <w:p w14:paraId="6FF4EE97" w14:textId="566B0619" w:rsidR="006A178A" w:rsidRPr="0066768E" w:rsidRDefault="00CE3A35" w:rsidP="008534AF">
            <w:pPr>
              <w:jc w:val="center"/>
              <w:rPr>
                <w:lang w:eastAsia="en-GB"/>
              </w:rPr>
            </w:pPr>
            <w:r w:rsidRPr="0066768E">
              <w:rPr>
                <w:lang w:eastAsia="en-GB"/>
              </w:rPr>
              <w:t>70m</w:t>
            </w:r>
          </w:p>
        </w:tc>
        <w:tc>
          <w:tcPr>
            <w:tcW w:w="1795" w:type="dxa"/>
            <w:vAlign w:val="center"/>
          </w:tcPr>
          <w:p w14:paraId="2271F87D" w14:textId="38E3D18A" w:rsidR="006A178A" w:rsidRPr="0066768E" w:rsidRDefault="00CE3A35" w:rsidP="008534AF">
            <w:pPr>
              <w:jc w:val="center"/>
              <w:rPr>
                <w:lang w:eastAsia="en-GB"/>
              </w:rPr>
            </w:pPr>
            <w:r w:rsidRPr="0066768E">
              <w:rPr>
                <w:lang w:eastAsia="en-GB"/>
              </w:rPr>
              <w:t>1.3m</w:t>
            </w:r>
          </w:p>
        </w:tc>
        <w:tc>
          <w:tcPr>
            <w:tcW w:w="1965" w:type="dxa"/>
            <w:vAlign w:val="center"/>
          </w:tcPr>
          <w:p w14:paraId="0956A0F7" w14:textId="051B949A" w:rsidR="006A178A" w:rsidRPr="0066768E" w:rsidRDefault="00B97987" w:rsidP="008534AF">
            <w:pPr>
              <w:jc w:val="center"/>
              <w:rPr>
                <w:lang w:eastAsia="en-GB"/>
              </w:rPr>
            </w:pPr>
            <w:r w:rsidRPr="0066768E">
              <w:rPr>
                <w:lang w:eastAsia="en-GB"/>
              </w:rPr>
              <w:t>315m</w:t>
            </w:r>
          </w:p>
        </w:tc>
        <w:tc>
          <w:tcPr>
            <w:tcW w:w="1954" w:type="dxa"/>
            <w:vAlign w:val="center"/>
          </w:tcPr>
          <w:p w14:paraId="5B69D721" w14:textId="29CC1902" w:rsidR="006A178A" w:rsidRPr="0066768E" w:rsidRDefault="001F1679" w:rsidP="008534AF">
            <w:pPr>
              <w:jc w:val="center"/>
              <w:rPr>
                <w:lang w:eastAsia="en-GB"/>
              </w:rPr>
            </w:pPr>
            <w:r w:rsidRPr="0066768E">
              <w:rPr>
                <w:lang w:eastAsia="en-GB"/>
              </w:rPr>
              <w:t>N/A</w:t>
            </w:r>
          </w:p>
        </w:tc>
      </w:tr>
      <w:tr w:rsidR="006A178A" w:rsidRPr="0066768E" w14:paraId="0E6A9569" w14:textId="77777777" w:rsidTr="0002068E">
        <w:trPr>
          <w:cantSplit/>
          <w:trHeight w:val="308"/>
        </w:trPr>
        <w:tc>
          <w:tcPr>
            <w:tcW w:w="1868" w:type="dxa"/>
            <w:shd w:val="clear" w:color="auto" w:fill="FFFFFF"/>
            <w:vAlign w:val="center"/>
          </w:tcPr>
          <w:p w14:paraId="2258A89E" w14:textId="61B14789" w:rsidR="006A178A" w:rsidRPr="0066768E" w:rsidRDefault="006A178A" w:rsidP="008534AF">
            <w:pPr>
              <w:jc w:val="center"/>
              <w:rPr>
                <w:lang w:eastAsia="en-GB"/>
              </w:rPr>
            </w:pPr>
            <w:r w:rsidRPr="0066768E">
              <w:rPr>
                <w:lang w:eastAsia="en-GB"/>
              </w:rPr>
              <w:lastRenderedPageBreak/>
              <w:t>SCT4</w:t>
            </w:r>
          </w:p>
        </w:tc>
        <w:tc>
          <w:tcPr>
            <w:tcW w:w="2045" w:type="dxa"/>
            <w:vAlign w:val="center"/>
          </w:tcPr>
          <w:p w14:paraId="3E498A25" w14:textId="144D3E33" w:rsidR="006A178A" w:rsidRPr="0066768E" w:rsidRDefault="00CE3A35" w:rsidP="008534AF">
            <w:pPr>
              <w:jc w:val="center"/>
              <w:rPr>
                <w:lang w:eastAsia="en-GB"/>
              </w:rPr>
            </w:pPr>
            <w:r w:rsidRPr="0066768E">
              <w:rPr>
                <w:lang w:eastAsia="en-GB"/>
              </w:rPr>
              <w:t>55m</w:t>
            </w:r>
          </w:p>
        </w:tc>
        <w:tc>
          <w:tcPr>
            <w:tcW w:w="1795" w:type="dxa"/>
            <w:vAlign w:val="center"/>
          </w:tcPr>
          <w:p w14:paraId="264571A1" w14:textId="36763827" w:rsidR="006A178A" w:rsidRPr="0066768E" w:rsidRDefault="00CE3A35" w:rsidP="008534AF">
            <w:pPr>
              <w:jc w:val="center"/>
              <w:rPr>
                <w:lang w:eastAsia="en-GB"/>
              </w:rPr>
            </w:pPr>
            <w:r w:rsidRPr="0066768E">
              <w:rPr>
                <w:lang w:eastAsia="en-GB"/>
              </w:rPr>
              <w:t>1.3m</w:t>
            </w:r>
          </w:p>
        </w:tc>
        <w:tc>
          <w:tcPr>
            <w:tcW w:w="1965" w:type="dxa"/>
            <w:vAlign w:val="center"/>
          </w:tcPr>
          <w:p w14:paraId="5124EC34" w14:textId="0B2465B1" w:rsidR="006A178A" w:rsidRPr="0066768E" w:rsidRDefault="00B97987" w:rsidP="008534AF">
            <w:pPr>
              <w:jc w:val="center"/>
              <w:rPr>
                <w:lang w:eastAsia="en-GB"/>
              </w:rPr>
            </w:pPr>
            <w:r w:rsidRPr="0066768E">
              <w:rPr>
                <w:lang w:eastAsia="en-GB"/>
              </w:rPr>
              <w:t>320m</w:t>
            </w:r>
          </w:p>
        </w:tc>
        <w:tc>
          <w:tcPr>
            <w:tcW w:w="1954" w:type="dxa"/>
            <w:vAlign w:val="center"/>
          </w:tcPr>
          <w:p w14:paraId="10866202" w14:textId="050C0BD9" w:rsidR="006A178A" w:rsidRPr="0066768E" w:rsidRDefault="001F1679" w:rsidP="008534AF">
            <w:pPr>
              <w:jc w:val="center"/>
              <w:rPr>
                <w:lang w:eastAsia="en-GB"/>
              </w:rPr>
            </w:pPr>
            <w:r w:rsidRPr="0066768E">
              <w:rPr>
                <w:lang w:eastAsia="en-GB"/>
              </w:rPr>
              <w:t>N/A</w:t>
            </w:r>
          </w:p>
        </w:tc>
      </w:tr>
      <w:tr w:rsidR="000E4562" w:rsidRPr="000E4562" w14:paraId="487CD99B" w14:textId="77777777" w:rsidTr="0002068E">
        <w:trPr>
          <w:cantSplit/>
          <w:trHeight w:val="308"/>
        </w:trPr>
        <w:tc>
          <w:tcPr>
            <w:tcW w:w="1868" w:type="dxa"/>
            <w:shd w:val="clear" w:color="auto" w:fill="FFFFFF"/>
            <w:vAlign w:val="center"/>
          </w:tcPr>
          <w:p w14:paraId="64C5A5C5" w14:textId="173C1343" w:rsidR="006A178A" w:rsidRPr="000E4562" w:rsidRDefault="006A178A" w:rsidP="008534AF">
            <w:pPr>
              <w:jc w:val="center"/>
              <w:rPr>
                <w:lang w:eastAsia="en-GB"/>
              </w:rPr>
            </w:pPr>
            <w:r w:rsidRPr="000E4562">
              <w:rPr>
                <w:lang w:eastAsia="en-GB"/>
              </w:rPr>
              <w:t>SCT5</w:t>
            </w:r>
          </w:p>
        </w:tc>
        <w:tc>
          <w:tcPr>
            <w:tcW w:w="2045" w:type="dxa"/>
            <w:vAlign w:val="center"/>
          </w:tcPr>
          <w:p w14:paraId="0D756491" w14:textId="7475FE75" w:rsidR="006A178A" w:rsidRPr="000E4562" w:rsidRDefault="00CE3A35" w:rsidP="008534AF">
            <w:pPr>
              <w:jc w:val="center"/>
              <w:rPr>
                <w:lang w:eastAsia="en-GB"/>
              </w:rPr>
            </w:pPr>
            <w:r w:rsidRPr="000E4562">
              <w:rPr>
                <w:lang w:eastAsia="en-GB"/>
              </w:rPr>
              <w:t>70m</w:t>
            </w:r>
          </w:p>
        </w:tc>
        <w:tc>
          <w:tcPr>
            <w:tcW w:w="1795" w:type="dxa"/>
            <w:vAlign w:val="center"/>
          </w:tcPr>
          <w:p w14:paraId="6B9FB4A9" w14:textId="1D037FA7" w:rsidR="006A178A" w:rsidRPr="000E4562" w:rsidRDefault="00B97987" w:rsidP="008534AF">
            <w:pPr>
              <w:jc w:val="center"/>
              <w:rPr>
                <w:lang w:eastAsia="en-GB"/>
              </w:rPr>
            </w:pPr>
            <w:r w:rsidRPr="000E4562">
              <w:rPr>
                <w:lang w:eastAsia="en-GB"/>
              </w:rPr>
              <w:t>2.0m</w:t>
            </w:r>
          </w:p>
        </w:tc>
        <w:tc>
          <w:tcPr>
            <w:tcW w:w="1965" w:type="dxa"/>
            <w:vAlign w:val="center"/>
          </w:tcPr>
          <w:p w14:paraId="68E2BB1E" w14:textId="33439808" w:rsidR="006A178A" w:rsidRPr="000E4562" w:rsidRDefault="00B97987" w:rsidP="008534AF">
            <w:pPr>
              <w:jc w:val="center"/>
              <w:rPr>
                <w:lang w:eastAsia="en-GB"/>
              </w:rPr>
            </w:pPr>
            <w:r w:rsidRPr="000E4562">
              <w:rPr>
                <w:lang w:eastAsia="en-GB"/>
              </w:rPr>
              <w:t>490m</w:t>
            </w:r>
          </w:p>
        </w:tc>
        <w:tc>
          <w:tcPr>
            <w:tcW w:w="1954" w:type="dxa"/>
            <w:vAlign w:val="center"/>
          </w:tcPr>
          <w:p w14:paraId="5D315453" w14:textId="256D1AB0" w:rsidR="006A178A" w:rsidRPr="000E4562" w:rsidRDefault="00B97987" w:rsidP="008534AF">
            <w:pPr>
              <w:jc w:val="center"/>
              <w:rPr>
                <w:lang w:eastAsia="en-GB"/>
              </w:rPr>
            </w:pPr>
            <w:r w:rsidRPr="000E4562">
              <w:rPr>
                <w:lang w:eastAsia="en-GB"/>
              </w:rPr>
              <w:t>400m</w:t>
            </w:r>
          </w:p>
        </w:tc>
      </w:tr>
    </w:tbl>
    <w:p w14:paraId="4D775EED" w14:textId="0C324678" w:rsidR="00053604" w:rsidRPr="000E4562" w:rsidRDefault="00053604" w:rsidP="00053604">
      <w:pPr>
        <w:keepLines/>
        <w:widowControl w:val="0"/>
        <w:rPr>
          <w:rFonts w:cstheme="minorHAnsi"/>
        </w:rPr>
      </w:pPr>
      <w:bookmarkStart w:id="4230" w:name="_Toc161837941"/>
      <w:bookmarkStart w:id="4231" w:name="_Toc163156461"/>
      <w:r w:rsidRPr="000E4562">
        <w:rPr>
          <w:rFonts w:cstheme="minorHAnsi"/>
        </w:rPr>
        <w:t xml:space="preserve">Ealing Buoy is adjacent to bollard 282 ½. </w:t>
      </w:r>
    </w:p>
    <w:p w14:paraId="5380FE38" w14:textId="4508B7EF" w:rsidR="00507B87" w:rsidRDefault="009821AF" w:rsidP="00D3239D">
      <w:pPr>
        <w:pStyle w:val="Heading3"/>
      </w:pPr>
      <w:bookmarkStart w:id="4232" w:name="_Toc194053768"/>
      <w:r w:rsidRPr="009821AF">
        <w:t>Ship Categories</w:t>
      </w:r>
      <w:bookmarkEnd w:id="4232"/>
    </w:p>
    <w:p w14:paraId="36920B8A" w14:textId="1585775E" w:rsidR="00556C02" w:rsidRPr="00073CF1" w:rsidRDefault="00556C02" w:rsidP="00D54DDE">
      <w:r w:rsidRPr="00073CF1">
        <w:t xml:space="preserve">Pure container carriers calling at the terminal will be allocated a category.  The category of vessel determines the pilotage requirement and navigation </w:t>
      </w:r>
      <w:r w:rsidR="0057533A" w:rsidRPr="00073CF1">
        <w:t>para</w:t>
      </w:r>
      <w:r w:rsidR="0057533A">
        <w:t>meter</w:t>
      </w:r>
      <w:r w:rsidR="0057533A" w:rsidRPr="00073CF1">
        <w:t>s</w:t>
      </w:r>
      <w:r w:rsidRPr="00073CF1">
        <w:t>.  A vessel will have its assigned category suffixed to its name in PAVIS.</w:t>
      </w:r>
    </w:p>
    <w:p w14:paraId="1BD16B7A" w14:textId="77777777" w:rsidR="00556C02" w:rsidRPr="00073CF1" w:rsidRDefault="00556C02" w:rsidP="00D54DDE"/>
    <w:p w14:paraId="4C14DF97" w14:textId="047C56C1" w:rsidR="00556C02" w:rsidRPr="00073CF1" w:rsidRDefault="00556C02" w:rsidP="00D54DDE">
      <w:r w:rsidRPr="00073CF1">
        <w:t>Whilst efforts have been made to provide general dimensions and tonnages for ship categories, these cannot be applied universally. Specialist Pilots as a group will assess vessels new to the port and based on equipment fit / handling characteristics will detail the appropriate category for large container vessels operating within the port.</w:t>
      </w:r>
    </w:p>
    <w:p w14:paraId="438B6C0C" w14:textId="77777777" w:rsidR="00556C02" w:rsidRPr="00073CF1" w:rsidRDefault="00556C02" w:rsidP="00556C02"/>
    <w:tbl>
      <w:tblPr>
        <w:tblStyle w:val="TableGrid"/>
        <w:tblW w:w="9037" w:type="dxa"/>
        <w:tblLook w:val="04A0" w:firstRow="1" w:lastRow="0" w:firstColumn="1" w:lastColumn="0" w:noHBand="0" w:noVBand="1"/>
      </w:tblPr>
      <w:tblGrid>
        <w:gridCol w:w="1960"/>
        <w:gridCol w:w="2342"/>
        <w:gridCol w:w="2264"/>
        <w:gridCol w:w="2471"/>
      </w:tblGrid>
      <w:tr w:rsidR="00073CF1" w:rsidRPr="00073CF1" w14:paraId="2530357F" w14:textId="77777777" w:rsidTr="00507CC5">
        <w:trPr>
          <w:trHeight w:val="400"/>
        </w:trPr>
        <w:tc>
          <w:tcPr>
            <w:tcW w:w="1960" w:type="dxa"/>
            <w:shd w:val="clear" w:color="auto" w:fill="1F3864" w:themeFill="accent1" w:themeFillShade="80"/>
            <w:vAlign w:val="center"/>
          </w:tcPr>
          <w:p w14:paraId="4E1FD455" w14:textId="77777777" w:rsidR="00D54DDE" w:rsidRPr="00073CF1" w:rsidRDefault="00D54DDE" w:rsidP="0009532F">
            <w:pPr>
              <w:jc w:val="center"/>
              <w:rPr>
                <w:rFonts w:cs="Arial"/>
                <w:b/>
                <w:szCs w:val="28"/>
              </w:rPr>
            </w:pPr>
            <w:r w:rsidRPr="00073CF1">
              <w:rPr>
                <w:rFonts w:cs="Arial"/>
                <w:b/>
                <w:szCs w:val="28"/>
              </w:rPr>
              <w:t>Category</w:t>
            </w:r>
          </w:p>
        </w:tc>
        <w:tc>
          <w:tcPr>
            <w:tcW w:w="2342" w:type="dxa"/>
            <w:shd w:val="clear" w:color="auto" w:fill="1F3864" w:themeFill="accent1" w:themeFillShade="80"/>
            <w:vAlign w:val="center"/>
          </w:tcPr>
          <w:p w14:paraId="433EEABF" w14:textId="77777777" w:rsidR="00D54DDE" w:rsidRPr="00073CF1" w:rsidRDefault="00D54DDE" w:rsidP="0009532F">
            <w:pPr>
              <w:jc w:val="center"/>
              <w:rPr>
                <w:rFonts w:cs="Arial"/>
                <w:b/>
                <w:szCs w:val="28"/>
              </w:rPr>
            </w:pPr>
            <w:r w:rsidRPr="00073CF1">
              <w:rPr>
                <w:rFonts w:cs="Arial"/>
                <w:b/>
                <w:szCs w:val="28"/>
              </w:rPr>
              <w:t>LOA</w:t>
            </w:r>
          </w:p>
        </w:tc>
        <w:tc>
          <w:tcPr>
            <w:tcW w:w="2264" w:type="dxa"/>
            <w:shd w:val="clear" w:color="auto" w:fill="1F3864" w:themeFill="accent1" w:themeFillShade="80"/>
            <w:vAlign w:val="center"/>
          </w:tcPr>
          <w:p w14:paraId="5FC08364" w14:textId="77777777" w:rsidR="00D54DDE" w:rsidRPr="00073CF1" w:rsidRDefault="00D54DDE" w:rsidP="0009532F">
            <w:pPr>
              <w:jc w:val="center"/>
              <w:rPr>
                <w:rFonts w:cs="Arial"/>
                <w:b/>
                <w:szCs w:val="28"/>
              </w:rPr>
            </w:pPr>
            <w:r w:rsidRPr="00073CF1">
              <w:rPr>
                <w:rFonts w:cs="Arial"/>
                <w:b/>
                <w:szCs w:val="28"/>
              </w:rPr>
              <w:t>Beam</w:t>
            </w:r>
          </w:p>
        </w:tc>
        <w:tc>
          <w:tcPr>
            <w:tcW w:w="2471" w:type="dxa"/>
            <w:shd w:val="clear" w:color="auto" w:fill="1F3864" w:themeFill="accent1" w:themeFillShade="80"/>
            <w:vAlign w:val="center"/>
          </w:tcPr>
          <w:p w14:paraId="777D83A4" w14:textId="77777777" w:rsidR="00D54DDE" w:rsidRPr="00073CF1" w:rsidRDefault="00D54DDE" w:rsidP="0009532F">
            <w:pPr>
              <w:jc w:val="center"/>
              <w:rPr>
                <w:rFonts w:cs="Arial"/>
                <w:b/>
                <w:szCs w:val="28"/>
              </w:rPr>
            </w:pPr>
            <w:r w:rsidRPr="00073CF1">
              <w:rPr>
                <w:rFonts w:cs="Arial"/>
                <w:b/>
                <w:szCs w:val="28"/>
              </w:rPr>
              <w:t>DWT</w:t>
            </w:r>
          </w:p>
        </w:tc>
      </w:tr>
      <w:tr w:rsidR="00073CF1" w:rsidRPr="00073CF1" w14:paraId="5B9591AD" w14:textId="77777777" w:rsidTr="00507CC5">
        <w:trPr>
          <w:trHeight w:val="451"/>
        </w:trPr>
        <w:tc>
          <w:tcPr>
            <w:tcW w:w="1960" w:type="dxa"/>
            <w:vAlign w:val="center"/>
          </w:tcPr>
          <w:p w14:paraId="458119FC"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0</w:t>
            </w:r>
          </w:p>
        </w:tc>
        <w:tc>
          <w:tcPr>
            <w:tcW w:w="2342" w:type="dxa"/>
            <w:vAlign w:val="center"/>
          </w:tcPr>
          <w:p w14:paraId="088FF24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&lt;170m</w:t>
            </w:r>
          </w:p>
        </w:tc>
        <w:tc>
          <w:tcPr>
            <w:tcW w:w="2264" w:type="dxa"/>
            <w:vAlign w:val="center"/>
          </w:tcPr>
          <w:p w14:paraId="154EA22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n/a</w:t>
            </w:r>
          </w:p>
        </w:tc>
        <w:tc>
          <w:tcPr>
            <w:tcW w:w="2471" w:type="dxa"/>
            <w:vAlign w:val="center"/>
          </w:tcPr>
          <w:p w14:paraId="04AF7E86"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&lt;60,000T</w:t>
            </w:r>
          </w:p>
        </w:tc>
      </w:tr>
      <w:tr w:rsidR="00073CF1" w:rsidRPr="00073CF1" w14:paraId="7485B169" w14:textId="77777777" w:rsidTr="00507CC5">
        <w:trPr>
          <w:trHeight w:val="451"/>
        </w:trPr>
        <w:tc>
          <w:tcPr>
            <w:tcW w:w="1960" w:type="dxa"/>
            <w:vAlign w:val="center"/>
          </w:tcPr>
          <w:p w14:paraId="14028021"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1</w:t>
            </w:r>
          </w:p>
        </w:tc>
        <w:tc>
          <w:tcPr>
            <w:tcW w:w="2342" w:type="dxa"/>
            <w:vAlign w:val="center"/>
          </w:tcPr>
          <w:p w14:paraId="1D22FBEA"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&lt;280m</w:t>
            </w:r>
          </w:p>
        </w:tc>
        <w:tc>
          <w:tcPr>
            <w:tcW w:w="2264" w:type="dxa"/>
            <w:vAlign w:val="center"/>
          </w:tcPr>
          <w:p w14:paraId="6226FFB2"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n/a</w:t>
            </w:r>
          </w:p>
        </w:tc>
        <w:tc>
          <w:tcPr>
            <w:tcW w:w="2471" w:type="dxa"/>
            <w:vAlign w:val="center"/>
          </w:tcPr>
          <w:p w14:paraId="0D2C38A4"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&lt;60,000T</w:t>
            </w:r>
          </w:p>
        </w:tc>
      </w:tr>
      <w:tr w:rsidR="00073CF1" w:rsidRPr="00073CF1" w14:paraId="166A819C" w14:textId="77777777" w:rsidTr="00507CC5">
        <w:trPr>
          <w:trHeight w:val="451"/>
        </w:trPr>
        <w:tc>
          <w:tcPr>
            <w:tcW w:w="1960" w:type="dxa"/>
            <w:vAlign w:val="center"/>
          </w:tcPr>
          <w:p w14:paraId="47F3EE1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2</w:t>
            </w:r>
          </w:p>
        </w:tc>
        <w:tc>
          <w:tcPr>
            <w:tcW w:w="2342" w:type="dxa"/>
            <w:vAlign w:val="center"/>
          </w:tcPr>
          <w:p w14:paraId="69A1E86B"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&gt;280m</w:t>
            </w:r>
          </w:p>
        </w:tc>
        <w:tc>
          <w:tcPr>
            <w:tcW w:w="2264" w:type="dxa"/>
            <w:vAlign w:val="center"/>
          </w:tcPr>
          <w:p w14:paraId="035E529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&lt;45m</w:t>
            </w:r>
          </w:p>
        </w:tc>
        <w:tc>
          <w:tcPr>
            <w:tcW w:w="2471" w:type="dxa"/>
            <w:vAlign w:val="center"/>
          </w:tcPr>
          <w:p w14:paraId="549294FD" w14:textId="2E1DEC0E" w:rsidR="00D54DDE" w:rsidRPr="001A0E16" w:rsidRDefault="00D54DDE" w:rsidP="0009532F">
            <w:pPr>
              <w:pStyle w:val="NoSpacing"/>
              <w:jc w:val="center"/>
              <w:rPr>
                <w:rFonts w:asciiTheme="minorHAnsi" w:hAnsiTheme="minorHAnsi" w:cstheme="minorHAnsi"/>
              </w:rPr>
            </w:pPr>
            <w:r w:rsidRPr="001F2C84">
              <w:rPr>
                <w:rFonts w:asciiTheme="minorHAnsi" w:hAnsiTheme="minorHAnsi" w:cstheme="minorHAnsi"/>
              </w:rPr>
              <w:t>&lt;</w:t>
            </w:r>
            <w:r w:rsidR="001A0E16" w:rsidRPr="001F2C84">
              <w:rPr>
                <w:rFonts w:asciiTheme="minorHAnsi" w:hAnsiTheme="minorHAnsi" w:cstheme="minorHAnsi"/>
              </w:rPr>
              <w:t>60</w:t>
            </w:r>
            <w:r w:rsidRPr="001F2C84">
              <w:rPr>
                <w:rFonts w:asciiTheme="minorHAnsi" w:hAnsiTheme="minorHAnsi" w:cstheme="minorHAnsi"/>
              </w:rPr>
              <w:t>,000T</w:t>
            </w:r>
          </w:p>
        </w:tc>
      </w:tr>
      <w:tr w:rsidR="00073CF1" w:rsidRPr="00073CF1" w14:paraId="04A0BD56" w14:textId="77777777" w:rsidTr="00507CC5">
        <w:trPr>
          <w:trHeight w:val="451"/>
        </w:trPr>
        <w:tc>
          <w:tcPr>
            <w:tcW w:w="1960" w:type="dxa"/>
            <w:vAlign w:val="center"/>
          </w:tcPr>
          <w:p w14:paraId="0EFAED08"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3</w:t>
            </w:r>
          </w:p>
        </w:tc>
        <w:tc>
          <w:tcPr>
            <w:tcW w:w="2342" w:type="dxa"/>
            <w:vAlign w:val="center"/>
          </w:tcPr>
          <w:p w14:paraId="551E31B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&gt;351m</w:t>
            </w:r>
          </w:p>
        </w:tc>
        <w:tc>
          <w:tcPr>
            <w:tcW w:w="2264" w:type="dxa"/>
            <w:vAlign w:val="center"/>
          </w:tcPr>
          <w:p w14:paraId="02666632"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&gt;45m</w:t>
            </w:r>
          </w:p>
        </w:tc>
        <w:tc>
          <w:tcPr>
            <w:tcW w:w="2471" w:type="dxa"/>
            <w:vAlign w:val="center"/>
          </w:tcPr>
          <w:p w14:paraId="2D6B336E"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&gt;105,000T</w:t>
            </w:r>
          </w:p>
        </w:tc>
      </w:tr>
      <w:tr w:rsidR="00073CF1" w:rsidRPr="00073CF1" w14:paraId="4A0723BF" w14:textId="77777777" w:rsidTr="00507CC5">
        <w:trPr>
          <w:trHeight w:val="451"/>
        </w:trPr>
        <w:tc>
          <w:tcPr>
            <w:tcW w:w="1960" w:type="dxa"/>
            <w:vAlign w:val="center"/>
          </w:tcPr>
          <w:p w14:paraId="258C437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4</w:t>
            </w:r>
          </w:p>
        </w:tc>
        <w:tc>
          <w:tcPr>
            <w:tcW w:w="2342" w:type="dxa"/>
            <w:vAlign w:val="center"/>
          </w:tcPr>
          <w:p w14:paraId="08061AE1"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&gt;365m</w:t>
            </w:r>
          </w:p>
        </w:tc>
        <w:tc>
          <w:tcPr>
            <w:tcW w:w="2264" w:type="dxa"/>
            <w:vAlign w:val="center"/>
          </w:tcPr>
          <w:p w14:paraId="6D41E454"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&gt;45m</w:t>
            </w:r>
          </w:p>
        </w:tc>
        <w:tc>
          <w:tcPr>
            <w:tcW w:w="2471" w:type="dxa"/>
            <w:vAlign w:val="center"/>
          </w:tcPr>
          <w:p w14:paraId="13E16C5F"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&gt;140,000T</w:t>
            </w:r>
          </w:p>
        </w:tc>
      </w:tr>
      <w:tr w:rsidR="00073CF1" w:rsidRPr="00073CF1" w14:paraId="4DCA52F6" w14:textId="77777777" w:rsidTr="00507CC5">
        <w:trPr>
          <w:trHeight w:val="451"/>
        </w:trPr>
        <w:tc>
          <w:tcPr>
            <w:tcW w:w="1960" w:type="dxa"/>
            <w:vAlign w:val="center"/>
          </w:tcPr>
          <w:p w14:paraId="0EF328D0"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5</w:t>
            </w:r>
          </w:p>
        </w:tc>
        <w:tc>
          <w:tcPr>
            <w:tcW w:w="2342" w:type="dxa"/>
            <w:vAlign w:val="center"/>
          </w:tcPr>
          <w:p w14:paraId="156B493D"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&gt;390m</w:t>
            </w:r>
          </w:p>
        </w:tc>
        <w:tc>
          <w:tcPr>
            <w:tcW w:w="2264" w:type="dxa"/>
            <w:vAlign w:val="center"/>
          </w:tcPr>
          <w:p w14:paraId="4FE578A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&gt;53m</w:t>
            </w:r>
          </w:p>
        </w:tc>
        <w:tc>
          <w:tcPr>
            <w:tcW w:w="2471" w:type="dxa"/>
            <w:vAlign w:val="center"/>
          </w:tcPr>
          <w:p w14:paraId="3152BA85"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&gt;180,000T</w:t>
            </w:r>
          </w:p>
        </w:tc>
      </w:tr>
      <w:tr w:rsidR="00073CF1" w:rsidRPr="00073CF1" w14:paraId="3CD64753" w14:textId="77777777" w:rsidTr="00507CC5">
        <w:trPr>
          <w:trHeight w:val="451"/>
        </w:trPr>
        <w:tc>
          <w:tcPr>
            <w:tcW w:w="1960" w:type="dxa"/>
            <w:vAlign w:val="center"/>
          </w:tcPr>
          <w:p w14:paraId="65DD8E9E"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6</w:t>
            </w:r>
          </w:p>
        </w:tc>
        <w:tc>
          <w:tcPr>
            <w:tcW w:w="2342" w:type="dxa"/>
            <w:vAlign w:val="center"/>
          </w:tcPr>
          <w:p w14:paraId="63EA2AEA"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&gt;397m</w:t>
            </w:r>
          </w:p>
        </w:tc>
        <w:tc>
          <w:tcPr>
            <w:tcW w:w="2264" w:type="dxa"/>
            <w:vAlign w:val="center"/>
          </w:tcPr>
          <w:p w14:paraId="297D3DEF"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&gt;55m</w:t>
            </w:r>
          </w:p>
        </w:tc>
        <w:tc>
          <w:tcPr>
            <w:tcW w:w="2471" w:type="dxa"/>
            <w:vAlign w:val="center"/>
          </w:tcPr>
          <w:p w14:paraId="44BDB505"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&gt;190,000T</w:t>
            </w:r>
          </w:p>
        </w:tc>
      </w:tr>
      <w:tr w:rsidR="00073CF1" w:rsidRPr="00073CF1" w14:paraId="34C8BACE" w14:textId="77777777" w:rsidTr="00507CC5">
        <w:trPr>
          <w:trHeight w:val="451"/>
        </w:trPr>
        <w:tc>
          <w:tcPr>
            <w:tcW w:w="1960" w:type="dxa"/>
            <w:vAlign w:val="center"/>
          </w:tcPr>
          <w:p w14:paraId="037B121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7</w:t>
            </w:r>
          </w:p>
        </w:tc>
        <w:tc>
          <w:tcPr>
            <w:tcW w:w="2342" w:type="dxa"/>
            <w:vAlign w:val="center"/>
          </w:tcPr>
          <w:p w14:paraId="42BF6C91" w14:textId="56879EC4"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&gt;400</w:t>
            </w:r>
            <w:r w:rsidR="00073CF1">
              <w:rPr>
                <w:rFonts w:asciiTheme="minorHAnsi" w:hAnsiTheme="minorHAnsi" w:cstheme="minorHAnsi"/>
              </w:rPr>
              <w:t>m</w:t>
            </w:r>
          </w:p>
        </w:tc>
        <w:tc>
          <w:tcPr>
            <w:tcW w:w="2264" w:type="dxa"/>
            <w:vAlign w:val="center"/>
          </w:tcPr>
          <w:p w14:paraId="44B4DCA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&gt;60m</w:t>
            </w:r>
          </w:p>
        </w:tc>
        <w:tc>
          <w:tcPr>
            <w:tcW w:w="2471" w:type="dxa"/>
            <w:vAlign w:val="center"/>
          </w:tcPr>
          <w:p w14:paraId="6981D4AC"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&gt;210,000T</w:t>
            </w:r>
          </w:p>
        </w:tc>
      </w:tr>
    </w:tbl>
    <w:p w14:paraId="117368E5" w14:textId="45FE9AAF" w:rsidR="00E46224" w:rsidRPr="0066768E" w:rsidRDefault="008239CC" w:rsidP="00D3239D">
      <w:pPr>
        <w:pStyle w:val="Heading3"/>
      </w:pPr>
      <w:bookmarkStart w:id="4233" w:name="_Toc194053769"/>
      <w:r w:rsidRPr="0066768E">
        <w:t>Additional control measures for a new class or category of vessel</w:t>
      </w:r>
      <w:bookmarkEnd w:id="4233"/>
    </w:p>
    <w:p w14:paraId="366B61E2" w14:textId="77777777" w:rsidR="002B1C7D" w:rsidRPr="0066768E" w:rsidRDefault="002B1C7D" w:rsidP="008534AF">
      <w:pPr>
        <w:keepLines/>
      </w:pPr>
      <w:r w:rsidRPr="0066768E">
        <w:t>A new class or size category of ULCV requires additional control measures to be put in place to allow an adequate assessment of the vessel’s manoeuvring characteristics and to assess the possible impact of the vessel’s transit on other port users.</w:t>
      </w:r>
    </w:p>
    <w:p w14:paraId="5096FE4E" w14:textId="77777777" w:rsidR="002B1C7D" w:rsidRPr="0066768E" w:rsidRDefault="002B1C7D" w:rsidP="008534AF">
      <w:pPr>
        <w:keepLines/>
      </w:pPr>
    </w:p>
    <w:p w14:paraId="4BA6E30E" w14:textId="77777777" w:rsidR="002B1C7D" w:rsidRPr="0066768E" w:rsidRDefault="002B1C7D" w:rsidP="008534AF">
      <w:pPr>
        <w:keepLines/>
      </w:pPr>
      <w:r w:rsidRPr="0066768E">
        <w:t>The following provisions shall apply to the first call of a new class or size category of ULCV where identified as necessary by the Container Specialist Pilots and Harbour Master.</w:t>
      </w:r>
    </w:p>
    <w:p w14:paraId="5C617F6E" w14:textId="77777777" w:rsidR="002B1C7D" w:rsidRPr="0066768E" w:rsidRDefault="002B1C7D" w:rsidP="008534AF">
      <w:pPr>
        <w:keepLines/>
      </w:pPr>
    </w:p>
    <w:p w14:paraId="2224DBDB" w14:textId="77777777" w:rsidR="00902333" w:rsidRPr="0066768E" w:rsidRDefault="005567D5" w:rsidP="001B0EA5">
      <w:pPr>
        <w:keepNext/>
        <w:keepLines/>
        <w:rPr>
          <w:b/>
        </w:rPr>
      </w:pPr>
      <w:r w:rsidRPr="0066768E">
        <w:rPr>
          <w:b/>
        </w:rPr>
        <w:lastRenderedPageBreak/>
        <w:t>Inbound:</w:t>
      </w:r>
    </w:p>
    <w:p w14:paraId="2286CDC7" w14:textId="7F16A0D4" w:rsidR="005C48EF" w:rsidRPr="0066768E" w:rsidRDefault="002B1C7D" w:rsidP="001B0EA5">
      <w:pPr>
        <w:keepNext/>
        <w:keepLines/>
      </w:pPr>
      <w:r w:rsidRPr="0066768E">
        <w:t>To allow for familiarisation with the vessel’s manoeuvring characteristics, the allocated Pilots will board the vessel approximately 5nm SE of the Nab Tower.  A series of manoeuvres shall be undertaken in open water to simulate the West Bramble turn including a turn from 260° to 040° at the planned manoeuvring speed.</w:t>
      </w:r>
    </w:p>
    <w:p w14:paraId="236275A8" w14:textId="7E720FDC" w:rsidR="002B1C7D" w:rsidRDefault="005C48EF" w:rsidP="00864028">
      <w:pPr>
        <w:pStyle w:val="Numbering"/>
        <w:numPr>
          <w:ilvl w:val="0"/>
          <w:numId w:val="47"/>
        </w:numPr>
      </w:pPr>
      <w:r w:rsidRPr="0066768E">
        <w:t xml:space="preserve">A </w:t>
      </w:r>
      <w:r w:rsidR="002B1C7D" w:rsidRPr="0066768E">
        <w:t>minimum of 1 hour should be allowed for this process.</w:t>
      </w:r>
    </w:p>
    <w:p w14:paraId="14833BD9" w14:textId="77777777" w:rsidR="00D32169" w:rsidRPr="0066768E" w:rsidRDefault="00D32169" w:rsidP="00864028">
      <w:pPr>
        <w:pStyle w:val="Numbering"/>
        <w:numPr>
          <w:ilvl w:val="0"/>
          <w:numId w:val="0"/>
        </w:numPr>
        <w:ind w:left="720"/>
      </w:pPr>
    </w:p>
    <w:p w14:paraId="13486794" w14:textId="0EC5D42C" w:rsidR="002B1C7D" w:rsidRDefault="002B1C7D" w:rsidP="00864028">
      <w:pPr>
        <w:pStyle w:val="Numbering"/>
      </w:pPr>
      <w:r w:rsidRPr="0066768E">
        <w:t>The vessel’s transit shall be planned so as to arrive at the West Bramble buoy at slack water.  Outbound – the vessel’s departure time shall be at the discretion of the conducting Specialist Pilot’s.</w:t>
      </w:r>
    </w:p>
    <w:p w14:paraId="35E0F72E" w14:textId="77777777" w:rsidR="00D32169" w:rsidRPr="0066768E" w:rsidRDefault="00D32169" w:rsidP="00864028">
      <w:pPr>
        <w:pStyle w:val="Numbering"/>
        <w:numPr>
          <w:ilvl w:val="0"/>
          <w:numId w:val="0"/>
        </w:numPr>
        <w:ind w:left="720"/>
      </w:pPr>
    </w:p>
    <w:p w14:paraId="5BBA5F6C" w14:textId="32658D01" w:rsidR="002B1C7D" w:rsidRDefault="002B1C7D" w:rsidP="00864028">
      <w:pPr>
        <w:pStyle w:val="Numbering"/>
      </w:pPr>
      <w:r w:rsidRPr="0066768E">
        <w:t>The maximum gusting wind speed shall be 20 knots at the West Bramble and Dock Head.</w:t>
      </w:r>
    </w:p>
    <w:p w14:paraId="7F1AD6BE" w14:textId="77777777" w:rsidR="00D32169" w:rsidRPr="0066768E" w:rsidRDefault="00D32169" w:rsidP="00864028">
      <w:pPr>
        <w:pStyle w:val="Numbering"/>
        <w:numPr>
          <w:ilvl w:val="0"/>
          <w:numId w:val="0"/>
        </w:numPr>
      </w:pPr>
    </w:p>
    <w:p w14:paraId="17EB9717" w14:textId="11E39C19" w:rsidR="002B1C7D" w:rsidRDefault="002B1C7D" w:rsidP="00864028">
      <w:pPr>
        <w:pStyle w:val="Numbering"/>
      </w:pPr>
      <w:r w:rsidRPr="0066768E">
        <w:t xml:space="preserve">An escort tug </w:t>
      </w:r>
      <w:r w:rsidR="00DE3E90" w:rsidRPr="0066768E">
        <w:t>is to be allocated</w:t>
      </w:r>
    </w:p>
    <w:p w14:paraId="0A06845A" w14:textId="77777777" w:rsidR="00D32169" w:rsidRPr="0066768E" w:rsidRDefault="00D32169" w:rsidP="00864028">
      <w:pPr>
        <w:pStyle w:val="Numbering"/>
        <w:numPr>
          <w:ilvl w:val="0"/>
          <w:numId w:val="0"/>
        </w:numPr>
        <w:ind w:left="720"/>
      </w:pPr>
    </w:p>
    <w:p w14:paraId="44101390" w14:textId="0D6BEEB1" w:rsidR="002B1C7D" w:rsidRDefault="002B1C7D" w:rsidP="00864028">
      <w:pPr>
        <w:pStyle w:val="Numbering"/>
      </w:pPr>
      <w:r w:rsidRPr="0066768E">
        <w:t>Harbour towage shall be four tugs including the escort</w:t>
      </w:r>
    </w:p>
    <w:p w14:paraId="48AF34E8" w14:textId="77777777" w:rsidR="00D32169" w:rsidRPr="0066768E" w:rsidRDefault="00D32169" w:rsidP="00864028">
      <w:pPr>
        <w:pStyle w:val="Numbering"/>
        <w:numPr>
          <w:ilvl w:val="0"/>
          <w:numId w:val="0"/>
        </w:numPr>
      </w:pPr>
    </w:p>
    <w:p w14:paraId="44EB755A" w14:textId="6917D21B" w:rsidR="008239CC" w:rsidRDefault="002B1C7D" w:rsidP="00864028">
      <w:pPr>
        <w:pStyle w:val="Numbering"/>
      </w:pPr>
      <w:r w:rsidRPr="0066768E">
        <w:t>These provisions may apply to subsequent calls until sufficient experience of the class of vessel has been gained</w:t>
      </w:r>
    </w:p>
    <w:p w14:paraId="59073984" w14:textId="77777777" w:rsidR="00DC746E" w:rsidRDefault="00DC746E" w:rsidP="00DC746E">
      <w:pPr>
        <w:pStyle w:val="ListParagraph"/>
      </w:pPr>
    </w:p>
    <w:p w14:paraId="261043D6" w14:textId="7439A0E5" w:rsidR="00DC746E" w:rsidRPr="00B52F88" w:rsidRDefault="00105829" w:rsidP="003A5BC5">
      <w:pPr>
        <w:pStyle w:val="Heading4"/>
      </w:pPr>
      <w:r w:rsidRPr="00B52F88">
        <w:t>Crane Positions for vessels arriving and departing</w:t>
      </w:r>
    </w:p>
    <w:p w14:paraId="4617D265" w14:textId="5D0EFF35" w:rsidR="00C518EC" w:rsidRPr="005B676D" w:rsidRDefault="0053419E" w:rsidP="00105829">
      <w:r w:rsidRPr="005B676D">
        <w:t xml:space="preserve">To minimise risk of manoeuvring vessels making contact with </w:t>
      </w:r>
      <w:r w:rsidR="00971FF8" w:rsidRPr="005B676D">
        <w:t xml:space="preserve">quayside cranes, the below </w:t>
      </w:r>
      <w:r w:rsidR="00B63FF0" w:rsidRPr="005B676D">
        <w:t>exclusion zones apply to vessels arriving and depa</w:t>
      </w:r>
      <w:r w:rsidR="00B9753B" w:rsidRPr="005B676D">
        <w:t>rting:</w:t>
      </w:r>
    </w:p>
    <w:p w14:paraId="3BBD7CD3" w14:textId="0B5F0844" w:rsidR="00971FF8" w:rsidRPr="005B676D" w:rsidRDefault="00FC4DE7" w:rsidP="00864028">
      <w:pPr>
        <w:pStyle w:val="Numbering"/>
        <w:numPr>
          <w:ilvl w:val="0"/>
          <w:numId w:val="82"/>
        </w:numPr>
      </w:pPr>
      <w:r w:rsidRPr="005B676D">
        <w:t xml:space="preserve">75 </w:t>
      </w:r>
      <w:r w:rsidR="0057533A" w:rsidRPr="005B676D">
        <w:t>metre</w:t>
      </w:r>
      <w:r w:rsidRPr="005B676D">
        <w:t>s aft of the bow</w:t>
      </w:r>
      <w:r w:rsidR="001B03B7" w:rsidRPr="005B676D">
        <w:t xml:space="preserve"> and 75 </w:t>
      </w:r>
      <w:r w:rsidR="0057533A" w:rsidRPr="005B676D">
        <w:t>metre</w:t>
      </w:r>
      <w:r w:rsidR="001B03B7" w:rsidRPr="005B676D">
        <w:t>s ahead of the stern</w:t>
      </w:r>
    </w:p>
    <w:p w14:paraId="56A79562" w14:textId="77777777" w:rsidR="00B52F88" w:rsidRPr="005B676D" w:rsidRDefault="00B52F88" w:rsidP="00864028">
      <w:pPr>
        <w:pStyle w:val="Numbering"/>
        <w:numPr>
          <w:ilvl w:val="0"/>
          <w:numId w:val="0"/>
        </w:numPr>
        <w:ind w:left="720"/>
      </w:pPr>
    </w:p>
    <w:p w14:paraId="6C8E0FD4" w14:textId="65B0BEAB" w:rsidR="00FC4DE7" w:rsidRPr="005B676D" w:rsidRDefault="00912A6C" w:rsidP="00864028">
      <w:pPr>
        <w:pStyle w:val="Numbering"/>
      </w:pPr>
      <w:r w:rsidRPr="005B676D">
        <w:t xml:space="preserve">30 </w:t>
      </w:r>
      <w:r w:rsidR="0057533A" w:rsidRPr="005B676D">
        <w:t>metre</w:t>
      </w:r>
      <w:r w:rsidRPr="005B676D">
        <w:t>s ahead and astern of the bridge</w:t>
      </w:r>
    </w:p>
    <w:p w14:paraId="6B329CB0" w14:textId="77777777" w:rsidR="00B52F88" w:rsidRPr="005B676D" w:rsidRDefault="00B52F88" w:rsidP="00864028">
      <w:pPr>
        <w:pStyle w:val="Numbering"/>
        <w:numPr>
          <w:ilvl w:val="0"/>
          <w:numId w:val="0"/>
        </w:numPr>
        <w:ind w:left="720"/>
      </w:pPr>
    </w:p>
    <w:p w14:paraId="2B3779F1" w14:textId="4549653C" w:rsidR="002372C3" w:rsidRPr="005B676D" w:rsidRDefault="002372C3" w:rsidP="00864028">
      <w:pPr>
        <w:pStyle w:val="Numbering"/>
      </w:pPr>
      <w:r w:rsidRPr="005B676D">
        <w:t xml:space="preserve">30 </w:t>
      </w:r>
      <w:r w:rsidR="0057533A" w:rsidRPr="005B676D">
        <w:t>metre</w:t>
      </w:r>
      <w:r w:rsidRPr="005B676D">
        <w:t>s ahead and astern of the vessel</w:t>
      </w:r>
      <w:r w:rsidR="00D73722" w:rsidRPr="005B676D">
        <w:t>s footprint</w:t>
      </w:r>
    </w:p>
    <w:p w14:paraId="37B6ACA1" w14:textId="77777777" w:rsidR="00B52F88" w:rsidRPr="005B676D" w:rsidRDefault="00B52F88" w:rsidP="00B52F88"/>
    <w:p w14:paraId="43BFA435" w14:textId="4C292ED1" w:rsidR="00D73722" w:rsidRPr="005B676D" w:rsidRDefault="00D73722" w:rsidP="00D73722">
      <w:r w:rsidRPr="005B676D">
        <w:t>Consideration is to be given</w:t>
      </w:r>
      <w:r w:rsidR="006B5F88" w:rsidRPr="005B676D">
        <w:t xml:space="preserve"> to allowing safe access to mooring bollards expected to be used by the vessel.</w:t>
      </w:r>
      <w:r w:rsidR="00845DE9" w:rsidRPr="005B676D">
        <w:t xml:space="preserve"> Any deviation from these crane exclusion zones must be agreed with the conducting pilot.</w:t>
      </w:r>
    </w:p>
    <w:p w14:paraId="5CB23B12" w14:textId="23E9FDB0" w:rsidR="0016372F" w:rsidRPr="00982231" w:rsidRDefault="0057533A" w:rsidP="003A5BC5">
      <w:pPr>
        <w:pStyle w:val="Heading4"/>
      </w:pPr>
      <w:r w:rsidRPr="00982231">
        <w:t>Parameters</w:t>
      </w:r>
      <w:r w:rsidR="0016372F" w:rsidRPr="00982231">
        <w:t xml:space="preserve"> for </w:t>
      </w:r>
      <w:r w:rsidR="0016372F" w:rsidRPr="00982231">
        <w:rPr>
          <w:rStyle w:val="Heading4Char"/>
          <w:rFonts w:eastAsia="MS Gothic"/>
          <w:b/>
        </w:rPr>
        <w:t>Vessels</w:t>
      </w:r>
      <w:r w:rsidR="0016372F" w:rsidRPr="00982231">
        <w:t xml:space="preserve"> of Category 0</w:t>
      </w:r>
      <w:bookmarkEnd w:id="4230"/>
      <w:bookmarkEnd w:id="4231"/>
    </w:p>
    <w:p w14:paraId="3C90F8C2" w14:textId="77777777" w:rsidR="0016372F" w:rsidRPr="00982231" w:rsidRDefault="0016372F" w:rsidP="008534AF">
      <w:pPr>
        <w:keepLines/>
        <w:widowControl w:val="0"/>
        <w:tabs>
          <w:tab w:val="left" w:pos="1276"/>
        </w:tabs>
        <w:rPr>
          <w:rFonts w:cstheme="minorHAnsi"/>
          <w:szCs w:val="28"/>
        </w:rPr>
      </w:pPr>
      <w:r w:rsidRPr="00982231">
        <w:rPr>
          <w:rFonts w:cstheme="minorHAnsi"/>
          <w:szCs w:val="28"/>
        </w:rPr>
        <w:t>The following shall apply to vessels of category 0 and 1 arriving/departing the terminal:</w:t>
      </w:r>
    </w:p>
    <w:p w14:paraId="20A3EE70" w14:textId="77777777" w:rsidR="0016372F" w:rsidRPr="00982231" w:rsidRDefault="0016372F" w:rsidP="008534AF">
      <w:pPr>
        <w:keepLines/>
        <w:widowControl w:val="0"/>
        <w:tabs>
          <w:tab w:val="left" w:pos="1276"/>
        </w:tabs>
        <w:rPr>
          <w:rFonts w:cstheme="minorHAnsi"/>
          <w:szCs w:val="28"/>
        </w:rPr>
      </w:pPr>
    </w:p>
    <w:p w14:paraId="45DA5538" w14:textId="494039A1" w:rsidR="0034144E" w:rsidRPr="00982231" w:rsidRDefault="0016372F" w:rsidP="00864028">
      <w:pPr>
        <w:pStyle w:val="Numbering"/>
        <w:numPr>
          <w:ilvl w:val="0"/>
          <w:numId w:val="16"/>
        </w:numPr>
      </w:pPr>
      <w:r w:rsidRPr="00982231">
        <w:t>Cranes boomed up on</w:t>
      </w:r>
      <w:r w:rsidR="007908E8" w:rsidRPr="00982231">
        <w:t xml:space="preserve"> the</w:t>
      </w:r>
      <w:r w:rsidRPr="00982231">
        <w:t xml:space="preserve"> destination berth</w:t>
      </w:r>
      <w:r w:rsidR="0034144E" w:rsidRPr="00982231">
        <w:t>.</w:t>
      </w:r>
    </w:p>
    <w:p w14:paraId="35D9668A" w14:textId="77777777" w:rsidR="002428A8" w:rsidRPr="00982231" w:rsidRDefault="002428A8" w:rsidP="00864028">
      <w:pPr>
        <w:pStyle w:val="Numbering"/>
        <w:numPr>
          <w:ilvl w:val="0"/>
          <w:numId w:val="0"/>
        </w:numPr>
        <w:ind w:left="720"/>
      </w:pPr>
    </w:p>
    <w:p w14:paraId="2D08F519" w14:textId="11748084" w:rsidR="002161D6" w:rsidRPr="00982231" w:rsidRDefault="0034144E" w:rsidP="00864028">
      <w:pPr>
        <w:pStyle w:val="Numbering"/>
        <w:numPr>
          <w:ilvl w:val="0"/>
          <w:numId w:val="16"/>
        </w:numPr>
      </w:pPr>
      <w:r w:rsidRPr="00982231">
        <w:t>Cranes</w:t>
      </w:r>
      <w:r w:rsidR="0016372F" w:rsidRPr="00982231">
        <w:t xml:space="preserve"> </w:t>
      </w:r>
      <w:r w:rsidR="002161D6" w:rsidRPr="00982231">
        <w:t xml:space="preserve">positioned </w:t>
      </w:r>
      <w:r w:rsidR="0016372F" w:rsidRPr="00982231">
        <w:t>east of bollard 223</w:t>
      </w:r>
      <w:r w:rsidRPr="00982231">
        <w:t xml:space="preserve"> to be boomed up.</w:t>
      </w:r>
    </w:p>
    <w:p w14:paraId="2B8AE193" w14:textId="77777777" w:rsidR="00B40B03" w:rsidRPr="00982231" w:rsidRDefault="00B40B03" w:rsidP="00B40B03">
      <w:pPr>
        <w:pStyle w:val="ListParagraph"/>
      </w:pPr>
    </w:p>
    <w:p w14:paraId="680F3C58" w14:textId="03FCDC4F" w:rsidR="00B40B03" w:rsidRDefault="00B40B03" w:rsidP="00864028">
      <w:pPr>
        <w:pStyle w:val="Numbering"/>
        <w:numPr>
          <w:ilvl w:val="0"/>
          <w:numId w:val="16"/>
        </w:numPr>
      </w:pPr>
      <w:r w:rsidRPr="00982231">
        <w:t xml:space="preserve">Bow </w:t>
      </w:r>
      <w:r w:rsidR="00122FB5" w:rsidRPr="00982231">
        <w:t xml:space="preserve">or stern </w:t>
      </w:r>
      <w:r w:rsidRPr="00982231">
        <w:t xml:space="preserve">no further </w:t>
      </w:r>
      <w:r w:rsidR="002B7C53" w:rsidRPr="00982231">
        <w:t>west</w:t>
      </w:r>
      <w:r w:rsidRPr="00982231">
        <w:t xml:space="preserve"> than bollard </w:t>
      </w:r>
      <w:r w:rsidRPr="000D01E8">
        <w:t>30</w:t>
      </w:r>
      <w:r w:rsidR="00EA489F" w:rsidRPr="000D01E8">
        <w:t>3.5</w:t>
      </w:r>
      <w:r w:rsidRPr="00982231">
        <w:t xml:space="preserve"> where safe mooring allows.</w:t>
      </w:r>
    </w:p>
    <w:p w14:paraId="45A23161" w14:textId="77777777" w:rsidR="008F441D" w:rsidRPr="00982231" w:rsidRDefault="008F441D" w:rsidP="00864028">
      <w:pPr>
        <w:pStyle w:val="Numbering"/>
        <w:numPr>
          <w:ilvl w:val="0"/>
          <w:numId w:val="0"/>
        </w:numPr>
      </w:pPr>
    </w:p>
    <w:p w14:paraId="4F3B71CB" w14:textId="77777777" w:rsidR="002428A8" w:rsidRPr="00982231" w:rsidRDefault="002428A8" w:rsidP="00864028">
      <w:pPr>
        <w:pStyle w:val="Numbering"/>
        <w:numPr>
          <w:ilvl w:val="0"/>
          <w:numId w:val="0"/>
        </w:numPr>
      </w:pPr>
    </w:p>
    <w:p w14:paraId="73C91F4F" w14:textId="3DA869F6" w:rsidR="0016372F" w:rsidRDefault="0016372F" w:rsidP="00864028">
      <w:pPr>
        <w:pStyle w:val="Numbering"/>
      </w:pPr>
      <w:r w:rsidRPr="00982231">
        <w:t xml:space="preserve">Cranes may be boomed down on working </w:t>
      </w:r>
      <w:r w:rsidR="00EA2CA0" w:rsidRPr="00982231">
        <w:t>vessel</w:t>
      </w:r>
      <w:r w:rsidRPr="00982231">
        <w:t>s and on other berths unless requested otherwise by the conducting Pilot.</w:t>
      </w:r>
    </w:p>
    <w:p w14:paraId="4A557C6E" w14:textId="77777777" w:rsidR="00AB0D05" w:rsidRDefault="00AB0D05" w:rsidP="00864028">
      <w:pPr>
        <w:pStyle w:val="Numbering"/>
        <w:numPr>
          <w:ilvl w:val="0"/>
          <w:numId w:val="0"/>
        </w:numPr>
        <w:ind w:left="720"/>
      </w:pPr>
    </w:p>
    <w:p w14:paraId="593F5205" w14:textId="2E001AE5" w:rsidR="008F441D" w:rsidRPr="00AE13CA" w:rsidRDefault="008F441D" w:rsidP="00864028">
      <w:pPr>
        <w:pStyle w:val="Numbering"/>
      </w:pPr>
      <w:r w:rsidRPr="00361AE8">
        <w:t>Minimum 70m distance</w:t>
      </w:r>
      <w:r w:rsidR="00361AE8" w:rsidRPr="00361AE8">
        <w:t xml:space="preserve"> clear to adjacent vessel</w:t>
      </w:r>
      <w:r w:rsidR="00AB0D05">
        <w:t xml:space="preserve">. </w:t>
      </w:r>
    </w:p>
    <w:p w14:paraId="09A7A126" w14:textId="77777777" w:rsidR="00AE13CA" w:rsidRPr="00982231" w:rsidRDefault="00AE13CA" w:rsidP="00864028">
      <w:pPr>
        <w:pStyle w:val="Numbering"/>
        <w:numPr>
          <w:ilvl w:val="0"/>
          <w:numId w:val="0"/>
        </w:numPr>
      </w:pPr>
    </w:p>
    <w:p w14:paraId="79CE7893" w14:textId="6723B7F4" w:rsidR="002134AD" w:rsidRPr="00982231" w:rsidRDefault="002134AD" w:rsidP="003A5BC5">
      <w:pPr>
        <w:pStyle w:val="Heading4"/>
      </w:pPr>
      <w:bookmarkStart w:id="4234" w:name="_Toc161837942"/>
      <w:bookmarkStart w:id="4235" w:name="_Toc163156462"/>
      <w:r w:rsidRPr="00982231">
        <w:t>Parameters for Category 1</w:t>
      </w:r>
    </w:p>
    <w:p w14:paraId="1E3FA74C" w14:textId="75339140" w:rsidR="00FB4812" w:rsidRPr="00982231" w:rsidRDefault="00122FB5" w:rsidP="00864028">
      <w:pPr>
        <w:pStyle w:val="Numbering"/>
        <w:numPr>
          <w:ilvl w:val="0"/>
          <w:numId w:val="84"/>
        </w:numPr>
      </w:pPr>
      <w:r w:rsidRPr="00982231">
        <w:t xml:space="preserve">Bow or stern no further </w:t>
      </w:r>
      <w:r w:rsidR="002B7C53" w:rsidRPr="00982231">
        <w:t>west</w:t>
      </w:r>
      <w:r w:rsidRPr="00982231">
        <w:t xml:space="preserve"> than bollard 303½ where safe mooring allows.</w:t>
      </w:r>
    </w:p>
    <w:p w14:paraId="3A986A0D" w14:textId="112CABFB" w:rsidR="0016372F" w:rsidRPr="00982231" w:rsidRDefault="0057533A" w:rsidP="003A5BC5">
      <w:pPr>
        <w:pStyle w:val="Heading4"/>
      </w:pPr>
      <w:r w:rsidRPr="00982231">
        <w:t>Parameters</w:t>
      </w:r>
      <w:r w:rsidR="0016372F" w:rsidRPr="00982231">
        <w:t xml:space="preserve"> for all Vessels of Category 2 and Above</w:t>
      </w:r>
      <w:bookmarkEnd w:id="4234"/>
      <w:bookmarkEnd w:id="4235"/>
    </w:p>
    <w:p w14:paraId="042957B5" w14:textId="1ABF7A75" w:rsidR="0016372F" w:rsidRPr="00982231" w:rsidRDefault="0016372F" w:rsidP="008534AF">
      <w:pPr>
        <w:keepLines/>
        <w:widowControl w:val="0"/>
        <w:rPr>
          <w:rFonts w:cstheme="minorHAnsi"/>
        </w:rPr>
      </w:pPr>
      <w:r w:rsidRPr="00982231">
        <w:rPr>
          <w:rFonts w:cstheme="minorHAnsi"/>
        </w:rPr>
        <w:t>The following shall apply to all vessels of category 2 and above arriving</w:t>
      </w:r>
      <w:r w:rsidR="00AC35DB" w:rsidRPr="00982231">
        <w:rPr>
          <w:rFonts w:cstheme="minorHAnsi"/>
        </w:rPr>
        <w:t xml:space="preserve"> and </w:t>
      </w:r>
      <w:r w:rsidRPr="00982231">
        <w:rPr>
          <w:rFonts w:cstheme="minorHAnsi"/>
        </w:rPr>
        <w:t>departing the terminal:</w:t>
      </w:r>
    </w:p>
    <w:p w14:paraId="6A64D7B2" w14:textId="77777777" w:rsidR="006E5EAC" w:rsidRPr="00982231" w:rsidRDefault="006E5EAC" w:rsidP="00864028">
      <w:pPr>
        <w:pStyle w:val="Numbering"/>
        <w:numPr>
          <w:ilvl w:val="0"/>
          <w:numId w:val="56"/>
        </w:numPr>
      </w:pPr>
      <w:r w:rsidRPr="00982231">
        <w:t>Vessels may berth at any berth, either side to, at conducting Pilot’s discretion.</w:t>
      </w:r>
    </w:p>
    <w:p w14:paraId="1EDF1E20" w14:textId="77777777" w:rsidR="002428A8" w:rsidRPr="00982231" w:rsidRDefault="002428A8" w:rsidP="00864028">
      <w:pPr>
        <w:pStyle w:val="Numbering"/>
        <w:numPr>
          <w:ilvl w:val="0"/>
          <w:numId w:val="0"/>
        </w:numPr>
        <w:ind w:left="720"/>
      </w:pPr>
    </w:p>
    <w:p w14:paraId="15EF588A" w14:textId="3F141371" w:rsidR="001F7B83" w:rsidRPr="00982231" w:rsidRDefault="002B216F" w:rsidP="00864028">
      <w:pPr>
        <w:pStyle w:val="Numbering"/>
      </w:pPr>
      <w:r w:rsidRPr="00982231">
        <w:t>For vessels inbound to SCT1, no cranes boomed down from bollard 274 westwards.</w:t>
      </w:r>
    </w:p>
    <w:p w14:paraId="659C99F2" w14:textId="77777777" w:rsidR="002428A8" w:rsidRPr="00982231" w:rsidRDefault="002428A8" w:rsidP="00864028">
      <w:pPr>
        <w:pStyle w:val="Numbering"/>
        <w:numPr>
          <w:ilvl w:val="0"/>
          <w:numId w:val="0"/>
        </w:numPr>
      </w:pPr>
    </w:p>
    <w:p w14:paraId="5C644727" w14:textId="77777777" w:rsidR="0016372F" w:rsidRPr="00982231" w:rsidRDefault="0016372F" w:rsidP="00864028">
      <w:pPr>
        <w:pStyle w:val="Numbering"/>
      </w:pPr>
      <w:r w:rsidRPr="00982231">
        <w:t>203 Berth clear except for harbour tugs.</w:t>
      </w:r>
    </w:p>
    <w:p w14:paraId="556FD64B" w14:textId="77777777" w:rsidR="002428A8" w:rsidRPr="00982231" w:rsidRDefault="002428A8" w:rsidP="00864028">
      <w:pPr>
        <w:pStyle w:val="Numbering"/>
        <w:numPr>
          <w:ilvl w:val="0"/>
          <w:numId w:val="0"/>
        </w:numPr>
      </w:pPr>
    </w:p>
    <w:p w14:paraId="36DF7B1F" w14:textId="77777777" w:rsidR="003047FD" w:rsidRPr="00982231" w:rsidRDefault="0016372F" w:rsidP="00864028">
      <w:pPr>
        <w:pStyle w:val="Numbering"/>
      </w:pPr>
      <w:r w:rsidRPr="00982231">
        <w:t>Cranes</w:t>
      </w:r>
      <w:r w:rsidR="003047FD" w:rsidRPr="00982231">
        <w:t xml:space="preserve"> must be</w:t>
      </w:r>
      <w:r w:rsidRPr="00982231">
        <w:t xml:space="preserve"> boomed up on destination berth.</w:t>
      </w:r>
    </w:p>
    <w:p w14:paraId="4BE330EC" w14:textId="77777777" w:rsidR="002428A8" w:rsidRPr="00982231" w:rsidRDefault="002428A8" w:rsidP="00864028">
      <w:pPr>
        <w:pStyle w:val="Numbering"/>
        <w:numPr>
          <w:ilvl w:val="0"/>
          <w:numId w:val="0"/>
        </w:numPr>
      </w:pPr>
    </w:p>
    <w:p w14:paraId="0E0A77D7" w14:textId="4E3E59A8" w:rsidR="0016372F" w:rsidRPr="00982231" w:rsidRDefault="003047FD" w:rsidP="00864028">
      <w:pPr>
        <w:pStyle w:val="Numbering"/>
      </w:pPr>
      <w:r w:rsidRPr="00982231">
        <w:t>Cranes m</w:t>
      </w:r>
      <w:r w:rsidR="0016372F" w:rsidRPr="00982231">
        <w:t xml:space="preserve">ay be boomed down on working </w:t>
      </w:r>
      <w:r w:rsidR="00EA2CA0" w:rsidRPr="00982231">
        <w:t>vessel</w:t>
      </w:r>
      <w:r w:rsidR="0016372F" w:rsidRPr="00982231">
        <w:t xml:space="preserve">s and on other berths </w:t>
      </w:r>
      <w:r w:rsidRPr="00982231">
        <w:t>if</w:t>
      </w:r>
      <w:r w:rsidR="0016372F" w:rsidRPr="00982231">
        <w:t xml:space="preserve"> </w:t>
      </w:r>
      <w:r w:rsidR="00DF5D1B" w:rsidRPr="00982231">
        <w:t>agreed with VTS and the conducting Pilot(s).</w:t>
      </w:r>
    </w:p>
    <w:p w14:paraId="70A398F2" w14:textId="77777777" w:rsidR="002428A8" w:rsidRPr="00982231" w:rsidRDefault="002428A8" w:rsidP="00864028">
      <w:pPr>
        <w:pStyle w:val="Numbering"/>
        <w:numPr>
          <w:ilvl w:val="0"/>
          <w:numId w:val="0"/>
        </w:numPr>
      </w:pPr>
    </w:p>
    <w:p w14:paraId="43CEB6EB" w14:textId="21CA7050" w:rsidR="002428A8" w:rsidRPr="00982231" w:rsidRDefault="003047FD" w:rsidP="00864028">
      <w:pPr>
        <w:pStyle w:val="Numbering"/>
      </w:pPr>
      <w:r w:rsidRPr="00982231">
        <w:t>Typically if a vessel is alongside SCT5 crane booms north of bollard 193 may be left down</w:t>
      </w:r>
      <w:r w:rsidR="001D6BB9" w:rsidRPr="00982231">
        <w:t>.</w:t>
      </w:r>
    </w:p>
    <w:p w14:paraId="079A417B" w14:textId="77777777" w:rsidR="002428A8" w:rsidRPr="00982231" w:rsidRDefault="002428A8" w:rsidP="00864028">
      <w:pPr>
        <w:pStyle w:val="Numbering"/>
        <w:numPr>
          <w:ilvl w:val="0"/>
          <w:numId w:val="0"/>
        </w:numPr>
      </w:pPr>
    </w:p>
    <w:p w14:paraId="28ED49F7" w14:textId="77777777" w:rsidR="00277701" w:rsidRPr="00982231" w:rsidRDefault="00277701" w:rsidP="00864028">
      <w:pPr>
        <w:pStyle w:val="Numbering"/>
        <w:numPr>
          <w:ilvl w:val="0"/>
          <w:numId w:val="16"/>
        </w:numPr>
      </w:pPr>
      <w:r w:rsidRPr="00982231">
        <w:t>Cranes positioned east of bollard 223 to be boomed up.</w:t>
      </w:r>
    </w:p>
    <w:p w14:paraId="2B70AD92" w14:textId="77777777" w:rsidR="002428A8" w:rsidRPr="00982231" w:rsidRDefault="002428A8" w:rsidP="00864028">
      <w:pPr>
        <w:pStyle w:val="Numbering"/>
        <w:numPr>
          <w:ilvl w:val="0"/>
          <w:numId w:val="0"/>
        </w:numPr>
      </w:pPr>
    </w:p>
    <w:p w14:paraId="386D5F5B" w14:textId="2A87FDFC" w:rsidR="001D6BB9" w:rsidRPr="0066768E" w:rsidRDefault="00E06E67" w:rsidP="00864028">
      <w:pPr>
        <w:pStyle w:val="Numbering"/>
      </w:pPr>
      <w:r w:rsidRPr="00982231">
        <w:t>if agreed with VTS and the conducting Pilot(s)</w:t>
      </w:r>
      <w:r w:rsidR="001D6BB9" w:rsidRPr="00982231">
        <w:t xml:space="preserve"> cranes</w:t>
      </w:r>
      <w:r w:rsidRPr="00982231">
        <w:t xml:space="preserve"> may remain</w:t>
      </w:r>
      <w:r w:rsidR="001D6BB9" w:rsidRPr="00982231">
        <w:t xml:space="preserve"> boomed down east of bollard 223</w:t>
      </w:r>
      <w:r w:rsidRPr="00982231">
        <w:t xml:space="preserve"> if the vessels </w:t>
      </w:r>
      <w:r w:rsidRPr="0066768E">
        <w:t>air draft is such that interference would not occur.</w:t>
      </w:r>
    </w:p>
    <w:p w14:paraId="1F9B22BE" w14:textId="77777777" w:rsidR="002428A8" w:rsidRPr="0066768E" w:rsidRDefault="002428A8" w:rsidP="00864028">
      <w:pPr>
        <w:pStyle w:val="Numbering"/>
        <w:numPr>
          <w:ilvl w:val="0"/>
          <w:numId w:val="0"/>
        </w:numPr>
      </w:pPr>
    </w:p>
    <w:p w14:paraId="0B1F9EA7" w14:textId="45CCF883" w:rsidR="0016372F" w:rsidRPr="0066768E" w:rsidRDefault="0016372F" w:rsidP="00864028">
      <w:pPr>
        <w:pStyle w:val="Numbering"/>
      </w:pPr>
      <w:r w:rsidRPr="0066768E">
        <w:t xml:space="preserve">The berthing of vessels towards the Eastern end of SCT4 needs to consider the restriction it places on passing </w:t>
      </w:r>
      <w:r w:rsidR="00EA2CA0" w:rsidRPr="0066768E">
        <w:t>vessel</w:t>
      </w:r>
      <w:r w:rsidRPr="0066768E">
        <w:t>s. The broader the beam the further West it should be</w:t>
      </w:r>
      <w:r w:rsidR="00D34DD6" w:rsidRPr="0066768E">
        <w:t xml:space="preserve">, </w:t>
      </w:r>
      <w:hyperlink w:anchor="_SCT4_Distances_to" w:history="1">
        <w:r w:rsidR="00D34DD6" w:rsidRPr="0066768E">
          <w:rPr>
            <w:rStyle w:val="Hyperlink"/>
          </w:rPr>
          <w:t xml:space="preserve">see </w:t>
        </w:r>
        <w:r w:rsidR="000752CD" w:rsidRPr="0066768E">
          <w:rPr>
            <w:rStyle w:val="Hyperlink"/>
          </w:rPr>
          <w:t>section 5</w:t>
        </w:r>
      </w:hyperlink>
      <w:r w:rsidR="00D34DD6" w:rsidRPr="0066768E">
        <w:t>.</w:t>
      </w:r>
    </w:p>
    <w:p w14:paraId="7EDD7035" w14:textId="6871D9D9" w:rsidR="0016372F" w:rsidRPr="0066768E" w:rsidRDefault="0057533A" w:rsidP="003A5BC5">
      <w:pPr>
        <w:pStyle w:val="Heading4"/>
      </w:pPr>
      <w:bookmarkStart w:id="4236" w:name="_Toc162535284"/>
      <w:bookmarkStart w:id="4237" w:name="_Toc163146216"/>
      <w:bookmarkStart w:id="4238" w:name="_Toc163146797"/>
      <w:bookmarkStart w:id="4239" w:name="_Toc163147791"/>
      <w:bookmarkStart w:id="4240" w:name="_Toc163148371"/>
      <w:bookmarkStart w:id="4241" w:name="_Toc163148950"/>
      <w:bookmarkStart w:id="4242" w:name="_Toc163149529"/>
      <w:bookmarkStart w:id="4243" w:name="_Toc163150109"/>
      <w:bookmarkStart w:id="4244" w:name="_Toc163150690"/>
      <w:bookmarkStart w:id="4245" w:name="_Toc163151270"/>
      <w:bookmarkStart w:id="4246" w:name="_Toc163151841"/>
      <w:bookmarkStart w:id="4247" w:name="_Toc163152412"/>
      <w:bookmarkStart w:id="4248" w:name="_Toc163152988"/>
      <w:bookmarkStart w:id="4249" w:name="_Toc163153569"/>
      <w:bookmarkStart w:id="4250" w:name="_Toc163154150"/>
      <w:bookmarkStart w:id="4251" w:name="_Toc163154731"/>
      <w:bookmarkStart w:id="4252" w:name="_Toc163155312"/>
      <w:bookmarkStart w:id="4253" w:name="_Toc163155888"/>
      <w:bookmarkStart w:id="4254" w:name="_Toc163156463"/>
      <w:bookmarkStart w:id="4255" w:name="_Toc161837944"/>
      <w:bookmarkStart w:id="4256" w:name="_Toc163156465"/>
      <w:bookmarkStart w:id="4257" w:name="_Hlk199335828"/>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rsidRPr="0066768E">
        <w:t>Para</w:t>
      </w:r>
      <w:r>
        <w:t>meter</w:t>
      </w:r>
      <w:r w:rsidRPr="0066768E">
        <w:t>s</w:t>
      </w:r>
      <w:r w:rsidR="0016372F" w:rsidRPr="0066768E">
        <w:t xml:space="preserve"> Specific to Category 3 Vessels</w:t>
      </w:r>
      <w:bookmarkEnd w:id="4255"/>
      <w:bookmarkEnd w:id="4256"/>
    </w:p>
    <w:p w14:paraId="1026AE0C" w14:textId="52574093" w:rsidR="0016372F" w:rsidRPr="0066768E" w:rsidRDefault="00AC35DB" w:rsidP="008534AF">
      <w:pPr>
        <w:keepLines/>
        <w:widowControl w:val="0"/>
        <w:rPr>
          <w:rFonts w:cstheme="minorHAnsi"/>
          <w:color w:val="000000"/>
        </w:rPr>
      </w:pPr>
      <w:r w:rsidRPr="0066768E">
        <w:rPr>
          <w:rFonts w:cstheme="minorHAnsi"/>
          <w:color w:val="000000"/>
        </w:rPr>
        <w:t xml:space="preserve">In addition to category 2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6E5EAC" w:rsidRPr="0066768E">
        <w:rPr>
          <w:rFonts w:cstheme="minorHAnsi"/>
          <w:color w:val="000000"/>
        </w:rPr>
        <w:t>,</w:t>
      </w:r>
      <w:r w:rsidRPr="0066768E">
        <w:rPr>
          <w:rFonts w:cstheme="minorHAnsi"/>
          <w:color w:val="000000"/>
        </w:rPr>
        <w:t xml:space="preserve"> the</w:t>
      </w:r>
      <w:r w:rsidR="0016372F" w:rsidRPr="0066768E">
        <w:rPr>
          <w:rFonts w:cstheme="minorHAnsi"/>
          <w:color w:val="000000"/>
        </w:rPr>
        <w:t xml:space="preserve"> following shall also apply to category 3 vessels arriving</w:t>
      </w:r>
      <w:r w:rsidRPr="0066768E">
        <w:rPr>
          <w:rFonts w:cstheme="minorHAnsi"/>
          <w:color w:val="000000"/>
        </w:rPr>
        <w:t xml:space="preserve"> and </w:t>
      </w:r>
      <w:r w:rsidR="0016372F" w:rsidRPr="0066768E">
        <w:rPr>
          <w:rFonts w:cstheme="minorHAnsi"/>
          <w:color w:val="000000"/>
        </w:rPr>
        <w:t>departing the terminal:</w:t>
      </w:r>
    </w:p>
    <w:p w14:paraId="36EFC186" w14:textId="77777777" w:rsidR="0016372F" w:rsidRPr="0066768E" w:rsidRDefault="0016372F" w:rsidP="008534AF">
      <w:pPr>
        <w:keepLines/>
        <w:widowControl w:val="0"/>
        <w:rPr>
          <w:rFonts w:cstheme="minorHAnsi"/>
          <w:color w:val="000000"/>
        </w:rPr>
      </w:pPr>
    </w:p>
    <w:p w14:paraId="1A46FBAA" w14:textId="1E934B91" w:rsidR="002428A8" w:rsidRPr="00FE1AAD" w:rsidRDefault="00FE1AAD" w:rsidP="00864028">
      <w:pPr>
        <w:pStyle w:val="Numbering"/>
        <w:numPr>
          <w:ilvl w:val="0"/>
          <w:numId w:val="63"/>
        </w:numPr>
      </w:pPr>
      <w:r w:rsidRPr="00FE1AAD">
        <w:t>When a Category 5 vessel or greater is alongside which is to be passed, a clearance of 150 meters is required between the vessels in their planned berthing positions</w:t>
      </w:r>
      <w:r w:rsidR="0044709B" w:rsidRPr="00FE1AAD">
        <w:t>.</w:t>
      </w:r>
    </w:p>
    <w:p w14:paraId="1E11E900" w14:textId="77777777" w:rsidR="002B7C53" w:rsidRPr="00982231" w:rsidRDefault="002B7C53" w:rsidP="00864028">
      <w:pPr>
        <w:pStyle w:val="Numbering"/>
        <w:numPr>
          <w:ilvl w:val="0"/>
          <w:numId w:val="0"/>
        </w:numPr>
        <w:ind w:left="720"/>
      </w:pPr>
    </w:p>
    <w:p w14:paraId="25E65077" w14:textId="04914BF8" w:rsidR="00F17D97" w:rsidRPr="00982231" w:rsidRDefault="002B7C53" w:rsidP="00864028">
      <w:pPr>
        <w:pStyle w:val="Numbering"/>
        <w:numPr>
          <w:ilvl w:val="0"/>
          <w:numId w:val="63"/>
        </w:numPr>
      </w:pPr>
      <w:r w:rsidRPr="00982231">
        <w:t>Bow or stern no further west than bollard 303 where safe mooring allows.</w:t>
      </w:r>
    </w:p>
    <w:p w14:paraId="0708FA74" w14:textId="77777777" w:rsidR="002428A8" w:rsidRPr="0066768E" w:rsidRDefault="002428A8" w:rsidP="00864028">
      <w:pPr>
        <w:pStyle w:val="Numbering"/>
        <w:numPr>
          <w:ilvl w:val="0"/>
          <w:numId w:val="0"/>
        </w:numPr>
        <w:ind w:left="720"/>
      </w:pPr>
    </w:p>
    <w:p w14:paraId="434481F7" w14:textId="25E6332E" w:rsidR="0016372F" w:rsidRPr="0066768E" w:rsidRDefault="0057533A" w:rsidP="003A5BC5">
      <w:pPr>
        <w:pStyle w:val="Heading4"/>
      </w:pPr>
      <w:bookmarkStart w:id="4258" w:name="_Toc161837945"/>
      <w:bookmarkStart w:id="4259" w:name="_Toc163156466"/>
      <w:r w:rsidRPr="0066768E">
        <w:lastRenderedPageBreak/>
        <w:t>Para</w:t>
      </w:r>
      <w:r>
        <w:t>meter</w:t>
      </w:r>
      <w:r w:rsidRPr="0066768E">
        <w:t>s</w:t>
      </w:r>
      <w:r w:rsidR="0016372F" w:rsidRPr="0066768E">
        <w:t xml:space="preserve"> Specific to Category 4 Vessels</w:t>
      </w:r>
      <w:bookmarkEnd w:id="4258"/>
      <w:bookmarkEnd w:id="4259"/>
    </w:p>
    <w:p w14:paraId="363AB879" w14:textId="7B866219" w:rsidR="0016372F" w:rsidRPr="0066768E" w:rsidRDefault="0016372F" w:rsidP="008534AF">
      <w:pPr>
        <w:keepLines/>
        <w:widowControl w:val="0"/>
        <w:rPr>
          <w:rFonts w:cstheme="minorHAnsi"/>
          <w:color w:val="000000"/>
        </w:rPr>
      </w:pPr>
      <w:r w:rsidRPr="0066768E">
        <w:rPr>
          <w:rFonts w:cstheme="minorHAnsi"/>
          <w:color w:val="000000"/>
        </w:rPr>
        <w:t xml:space="preserve">In addition to </w:t>
      </w:r>
      <w:r w:rsidR="006E5EAC" w:rsidRPr="0066768E">
        <w:rPr>
          <w:rFonts w:cstheme="minorHAnsi"/>
          <w:color w:val="000000"/>
        </w:rPr>
        <w:t xml:space="preserve">category 2 and 3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6E5EAC" w:rsidRPr="0066768E">
        <w:rPr>
          <w:rFonts w:cstheme="minorHAnsi"/>
          <w:color w:val="000000"/>
        </w:rPr>
        <w:t xml:space="preserve">, </w:t>
      </w:r>
      <w:r w:rsidRPr="0066768E">
        <w:rPr>
          <w:rFonts w:cstheme="minorHAnsi"/>
          <w:color w:val="000000"/>
        </w:rPr>
        <w:t>the following shall also apply to category 4 vessels arriving</w:t>
      </w:r>
      <w:r w:rsidR="006E5EAC" w:rsidRPr="0066768E">
        <w:rPr>
          <w:rFonts w:cstheme="minorHAnsi"/>
          <w:color w:val="000000"/>
        </w:rPr>
        <w:t xml:space="preserve"> and </w:t>
      </w:r>
      <w:r w:rsidRPr="0066768E">
        <w:rPr>
          <w:rFonts w:cstheme="minorHAnsi"/>
          <w:color w:val="000000"/>
        </w:rPr>
        <w:t>departing the terminal:</w:t>
      </w:r>
    </w:p>
    <w:p w14:paraId="05C3C856" w14:textId="77777777" w:rsidR="0016372F" w:rsidRPr="0066768E" w:rsidRDefault="0016372F" w:rsidP="008534AF">
      <w:pPr>
        <w:keepLines/>
        <w:widowControl w:val="0"/>
        <w:rPr>
          <w:rFonts w:cstheme="minorHAnsi"/>
          <w:b/>
          <w:color w:val="000000"/>
        </w:rPr>
      </w:pPr>
    </w:p>
    <w:p w14:paraId="28BA9301" w14:textId="4B08002A" w:rsidR="00510909" w:rsidRPr="0066768E" w:rsidRDefault="00510909" w:rsidP="00864028">
      <w:pPr>
        <w:pStyle w:val="Numbering"/>
        <w:numPr>
          <w:ilvl w:val="0"/>
          <w:numId w:val="64"/>
        </w:numPr>
      </w:pPr>
      <w:r w:rsidRPr="0066768E">
        <w:t>Vessels may berth either side alongside at conducting Pilot’s discretion.</w:t>
      </w:r>
    </w:p>
    <w:p w14:paraId="2B39BED4" w14:textId="77777777" w:rsidR="00510909" w:rsidRPr="0066768E" w:rsidRDefault="00510909" w:rsidP="00864028">
      <w:pPr>
        <w:pStyle w:val="Numbering"/>
        <w:numPr>
          <w:ilvl w:val="0"/>
          <w:numId w:val="0"/>
        </w:numPr>
        <w:ind w:left="720"/>
      </w:pPr>
    </w:p>
    <w:p w14:paraId="49B6F5C6" w14:textId="77777777" w:rsidR="00510909" w:rsidRPr="0066768E" w:rsidRDefault="00510909" w:rsidP="00864028">
      <w:pPr>
        <w:pStyle w:val="Numbering"/>
      </w:pPr>
      <w:r w:rsidRPr="0066768E">
        <w:t>Vessels berthed at SCT1 are to be SSTQ.</w:t>
      </w:r>
    </w:p>
    <w:p w14:paraId="2437DB52" w14:textId="77777777" w:rsidR="00510909" w:rsidRPr="0066768E" w:rsidRDefault="00510909" w:rsidP="00864028">
      <w:pPr>
        <w:pStyle w:val="Numbering"/>
        <w:numPr>
          <w:ilvl w:val="0"/>
          <w:numId w:val="0"/>
        </w:numPr>
        <w:ind w:left="720"/>
      </w:pPr>
    </w:p>
    <w:p w14:paraId="5FA9EF79" w14:textId="7E739675" w:rsidR="003E2201" w:rsidRPr="00982231" w:rsidRDefault="00CE316D" w:rsidP="00864028">
      <w:pPr>
        <w:pStyle w:val="Numbering"/>
      </w:pPr>
      <w:r w:rsidRPr="00982231">
        <w:t>When berthing SCT 1-4 no vessel shall have its</w:t>
      </w:r>
      <w:r w:rsidR="00890F72" w:rsidRPr="00982231">
        <w:t xml:space="preserve"> b</w:t>
      </w:r>
      <w:r w:rsidR="0016372F" w:rsidRPr="00982231">
        <w:t>ow or stern no further east than the projected line of 203 berth</w:t>
      </w:r>
      <w:r w:rsidR="00890F72" w:rsidRPr="00982231">
        <w:t>.</w:t>
      </w:r>
    </w:p>
    <w:p w14:paraId="1A1EBAF1" w14:textId="77777777" w:rsidR="002428A8" w:rsidRPr="00982231" w:rsidRDefault="002428A8" w:rsidP="00864028">
      <w:pPr>
        <w:pStyle w:val="Numbering"/>
        <w:numPr>
          <w:ilvl w:val="0"/>
          <w:numId w:val="0"/>
        </w:numPr>
        <w:ind w:left="720"/>
      </w:pPr>
    </w:p>
    <w:p w14:paraId="34AEB948" w14:textId="254EEE35" w:rsidR="002428A8" w:rsidRPr="00982231" w:rsidRDefault="00B22FFA" w:rsidP="00864028">
      <w:pPr>
        <w:pStyle w:val="Numbering"/>
      </w:pPr>
      <w:bookmarkStart w:id="4260" w:name="_Hlk199335791"/>
      <w:r w:rsidRPr="00982231">
        <w:t xml:space="preserve">When a </w:t>
      </w:r>
      <w:r w:rsidR="003E2201" w:rsidRPr="00982231">
        <w:t>Cat</w:t>
      </w:r>
      <w:r w:rsidR="006F77A7" w:rsidRPr="00982231">
        <w:t>egory</w:t>
      </w:r>
      <w:r w:rsidR="003E2201" w:rsidRPr="00982231">
        <w:t xml:space="preserve"> 5 vessel</w:t>
      </w:r>
      <w:r w:rsidR="004C0593" w:rsidRPr="00982231">
        <w:t xml:space="preserve"> or greater</w:t>
      </w:r>
      <w:r w:rsidR="003E2201" w:rsidRPr="00982231">
        <w:t xml:space="preserve"> </w:t>
      </w:r>
      <w:r w:rsidR="00A63749" w:rsidRPr="00982231">
        <w:t xml:space="preserve">is </w:t>
      </w:r>
      <w:r w:rsidR="003E2201" w:rsidRPr="00982231">
        <w:t>alongside which is to be passed</w:t>
      </w:r>
      <w:r w:rsidR="00A63749" w:rsidRPr="00982231">
        <w:t xml:space="preserve">, a clearance of 150 meters is required between the vessels in their planned </w:t>
      </w:r>
      <w:r w:rsidR="003F03BA" w:rsidRPr="00982231">
        <w:t xml:space="preserve">berthing </w:t>
      </w:r>
      <w:r w:rsidR="00A63749" w:rsidRPr="00982231">
        <w:t>positions.</w:t>
      </w:r>
      <w:bookmarkEnd w:id="4260"/>
    </w:p>
    <w:p w14:paraId="237D854B" w14:textId="77777777" w:rsidR="002428A8" w:rsidRPr="00982231" w:rsidRDefault="002428A8" w:rsidP="00864028">
      <w:pPr>
        <w:pStyle w:val="Numbering"/>
        <w:numPr>
          <w:ilvl w:val="0"/>
          <w:numId w:val="0"/>
        </w:numPr>
      </w:pPr>
    </w:p>
    <w:p w14:paraId="4D173C90" w14:textId="1D1DA746" w:rsidR="00BF23D5" w:rsidRPr="00982231" w:rsidRDefault="00BF23D5" w:rsidP="00864028">
      <w:pPr>
        <w:pStyle w:val="Numbering"/>
      </w:pPr>
      <w:r w:rsidRPr="00982231">
        <w:t>Vessels must berth SSTQ onto SCT 1-4</w:t>
      </w:r>
      <w:r w:rsidR="00510909" w:rsidRPr="00982231">
        <w:t xml:space="preserve">, </w:t>
      </w:r>
      <w:r w:rsidRPr="00982231">
        <w:t>if SCT 5 occupied or unavailable.</w:t>
      </w:r>
    </w:p>
    <w:p w14:paraId="2FB1AC43" w14:textId="77777777" w:rsidR="002428A8" w:rsidRPr="00982231" w:rsidRDefault="002428A8" w:rsidP="00864028">
      <w:pPr>
        <w:pStyle w:val="Numbering"/>
        <w:numPr>
          <w:ilvl w:val="0"/>
          <w:numId w:val="0"/>
        </w:numPr>
      </w:pPr>
    </w:p>
    <w:p w14:paraId="32D7CBE9" w14:textId="518A2D48" w:rsidR="002428A8" w:rsidRPr="00982231" w:rsidRDefault="0016372F" w:rsidP="00864028">
      <w:pPr>
        <w:pStyle w:val="Numbering"/>
      </w:pPr>
      <w:r w:rsidRPr="00982231">
        <w:t>Above Cadland Passes with other vessels at conducting Pilot’s discretion.</w:t>
      </w:r>
    </w:p>
    <w:p w14:paraId="010025F2" w14:textId="77777777" w:rsidR="002428A8" w:rsidRPr="0066768E" w:rsidRDefault="002428A8" w:rsidP="00864028">
      <w:pPr>
        <w:pStyle w:val="Numbering"/>
        <w:numPr>
          <w:ilvl w:val="0"/>
          <w:numId w:val="0"/>
        </w:numPr>
      </w:pPr>
    </w:p>
    <w:p w14:paraId="0E80BF4B" w14:textId="420B40DF" w:rsidR="0016372F" w:rsidRPr="0066768E" w:rsidRDefault="00381DDE" w:rsidP="00864028">
      <w:pPr>
        <w:pStyle w:val="Numbering"/>
      </w:pPr>
      <w:r w:rsidRPr="0066768E">
        <w:t>A</w:t>
      </w:r>
      <w:r w:rsidR="0016372F" w:rsidRPr="0066768E">
        <w:t xml:space="preserve"> reduction to 2 tugs</w:t>
      </w:r>
      <w:r w:rsidRPr="0066768E">
        <w:t xml:space="preserve"> on departure</w:t>
      </w:r>
      <w:r w:rsidR="0016372F" w:rsidRPr="0066768E">
        <w:t xml:space="preserve"> may be permitted at the conducting Pilot’s discretion.</w:t>
      </w:r>
      <w:r w:rsidR="002F476E" w:rsidRPr="0066768E">
        <w:t xml:space="preserve"> (to be discussed with Container Pilots)</w:t>
      </w:r>
    </w:p>
    <w:p w14:paraId="705D3FD8" w14:textId="77E5BCEB" w:rsidR="0016372F" w:rsidRPr="0066768E" w:rsidRDefault="0057533A" w:rsidP="003A5BC5">
      <w:pPr>
        <w:pStyle w:val="Heading4"/>
      </w:pPr>
      <w:bookmarkStart w:id="4261" w:name="_Toc161837946"/>
      <w:bookmarkStart w:id="4262" w:name="_Toc163156467"/>
      <w:bookmarkEnd w:id="4257"/>
      <w:r w:rsidRPr="0066768E">
        <w:t>Para</w:t>
      </w:r>
      <w:r>
        <w:t>meter</w:t>
      </w:r>
      <w:r w:rsidRPr="0066768E">
        <w:t>s</w:t>
      </w:r>
      <w:r w:rsidR="0016372F" w:rsidRPr="0066768E">
        <w:t xml:space="preserve"> Specific to Category 5 Vessels</w:t>
      </w:r>
      <w:bookmarkEnd w:id="4261"/>
      <w:bookmarkEnd w:id="4262"/>
    </w:p>
    <w:p w14:paraId="0649A8E4" w14:textId="74926EF4" w:rsidR="00936F06" w:rsidRPr="0066768E" w:rsidRDefault="00936F06" w:rsidP="008534AF">
      <w:pPr>
        <w:keepLines/>
        <w:widowControl w:val="0"/>
        <w:rPr>
          <w:rFonts w:cstheme="minorHAnsi"/>
          <w:color w:val="000000"/>
        </w:rPr>
      </w:pPr>
      <w:r w:rsidRPr="0066768E">
        <w:rPr>
          <w:rFonts w:cstheme="minorHAnsi"/>
          <w:color w:val="000000"/>
        </w:rPr>
        <w:t xml:space="preserve">In addition to category 2 to 4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xml:space="preserve">, the following shall also apply to category </w:t>
      </w:r>
      <w:r w:rsidR="00276564" w:rsidRPr="0066768E">
        <w:rPr>
          <w:rFonts w:cstheme="minorHAnsi"/>
          <w:color w:val="000000"/>
        </w:rPr>
        <w:t>5</w:t>
      </w:r>
      <w:r w:rsidRPr="0066768E">
        <w:rPr>
          <w:rFonts w:cstheme="minorHAnsi"/>
          <w:color w:val="000000"/>
        </w:rPr>
        <w:t xml:space="preserve"> vessels arriving and departing the terminal:</w:t>
      </w:r>
    </w:p>
    <w:p w14:paraId="7F255F6E" w14:textId="77777777" w:rsidR="0016372F" w:rsidRPr="0066768E" w:rsidRDefault="0016372F" w:rsidP="008534AF">
      <w:pPr>
        <w:keepLines/>
        <w:widowControl w:val="0"/>
        <w:rPr>
          <w:rFonts w:cstheme="minorHAnsi"/>
          <w:color w:val="000000"/>
        </w:rPr>
      </w:pPr>
    </w:p>
    <w:p w14:paraId="17CB26A4" w14:textId="73E80F9A" w:rsidR="00CF70C7" w:rsidRPr="0066768E" w:rsidRDefault="00C147A8" w:rsidP="00864028">
      <w:pPr>
        <w:pStyle w:val="Numbering"/>
        <w:numPr>
          <w:ilvl w:val="0"/>
          <w:numId w:val="65"/>
        </w:numPr>
      </w:pPr>
      <w:r w:rsidRPr="0066768E">
        <w:t>If berthing</w:t>
      </w:r>
      <w:r w:rsidR="00BF7EAE" w:rsidRPr="0066768E">
        <w:t xml:space="preserve"> PSTQ, SCT5 must be clear.</w:t>
      </w:r>
    </w:p>
    <w:p w14:paraId="3DB05083" w14:textId="77777777" w:rsidR="002428A8" w:rsidRPr="0066768E" w:rsidRDefault="002428A8" w:rsidP="00864028">
      <w:pPr>
        <w:pStyle w:val="Numbering"/>
        <w:numPr>
          <w:ilvl w:val="0"/>
          <w:numId w:val="0"/>
        </w:numPr>
        <w:ind w:left="720"/>
      </w:pPr>
    </w:p>
    <w:p w14:paraId="04B41A5B" w14:textId="2D4A8F2F" w:rsidR="00276564" w:rsidRPr="0066768E" w:rsidRDefault="00C147A8" w:rsidP="00864028">
      <w:pPr>
        <w:pStyle w:val="Numbering"/>
      </w:pPr>
      <w:r w:rsidRPr="0066768E">
        <w:t>If passing container vessels, combined beam</w:t>
      </w:r>
      <w:r w:rsidR="002378F6" w:rsidRPr="0066768E">
        <w:t xml:space="preserve"> must be</w:t>
      </w:r>
      <w:r w:rsidRPr="0066768E">
        <w:t xml:space="preserve"> no greater than 110 </w:t>
      </w:r>
      <w:r w:rsidR="0057533A">
        <w:t>metre</w:t>
      </w:r>
      <w:r w:rsidRPr="0066768E">
        <w:t>s.</w:t>
      </w:r>
    </w:p>
    <w:p w14:paraId="1476B7F2" w14:textId="77777777" w:rsidR="002428A8" w:rsidRPr="0066768E" w:rsidRDefault="002428A8" w:rsidP="00864028">
      <w:pPr>
        <w:pStyle w:val="Numbering"/>
        <w:numPr>
          <w:ilvl w:val="0"/>
          <w:numId w:val="0"/>
        </w:numPr>
      </w:pPr>
    </w:p>
    <w:p w14:paraId="149F42D8" w14:textId="6545DC6B" w:rsidR="0016372F" w:rsidRPr="0066768E" w:rsidRDefault="001466F6" w:rsidP="00864028">
      <w:pPr>
        <w:pStyle w:val="Numbering"/>
      </w:pPr>
      <w:r w:rsidRPr="0066768E">
        <w:t>Vessel’s</w:t>
      </w:r>
      <w:r w:rsidR="0016372F" w:rsidRPr="0066768E">
        <w:t xml:space="preserve"> bow </w:t>
      </w:r>
      <w:r w:rsidR="002378F6" w:rsidRPr="0066768E">
        <w:t xml:space="preserve">must be </w:t>
      </w:r>
      <w:r w:rsidR="0016372F" w:rsidRPr="0066768E">
        <w:t>no further west than bollard</w:t>
      </w:r>
      <w:r w:rsidR="00E05B6E" w:rsidRPr="0066768E">
        <w:t xml:space="preserve"> 302</w:t>
      </w:r>
      <w:r w:rsidR="0016372F" w:rsidRPr="0066768E">
        <w:t>.</w:t>
      </w:r>
    </w:p>
    <w:p w14:paraId="30DA920F" w14:textId="26288F8E" w:rsidR="0016372F" w:rsidRPr="0066768E" w:rsidRDefault="0057533A" w:rsidP="003A5BC5">
      <w:pPr>
        <w:pStyle w:val="Heading4"/>
      </w:pPr>
      <w:bookmarkStart w:id="4263" w:name="_Toc161837947"/>
      <w:bookmarkStart w:id="4264" w:name="_Toc163156468"/>
      <w:r w:rsidRPr="0066768E">
        <w:t>Para</w:t>
      </w:r>
      <w:r>
        <w:t>meter</w:t>
      </w:r>
      <w:r w:rsidRPr="0066768E">
        <w:t>s</w:t>
      </w:r>
      <w:r w:rsidR="0016372F" w:rsidRPr="0066768E">
        <w:t xml:space="preserve"> Specific to Category 6</w:t>
      </w:r>
      <w:bookmarkEnd w:id="4263"/>
      <w:bookmarkEnd w:id="4264"/>
      <w:r w:rsidR="004D6886" w:rsidRPr="0066768E">
        <w:t xml:space="preserve"> Vessels</w:t>
      </w:r>
    </w:p>
    <w:p w14:paraId="2B410CCB" w14:textId="5D542726" w:rsidR="0016372F" w:rsidRPr="0066768E" w:rsidRDefault="00DC32BF" w:rsidP="008534AF">
      <w:pPr>
        <w:keepLines/>
        <w:widowControl w:val="0"/>
        <w:rPr>
          <w:rFonts w:cstheme="minorHAnsi"/>
          <w:color w:val="000000"/>
        </w:rPr>
      </w:pPr>
      <w:r w:rsidRPr="0066768E">
        <w:rPr>
          <w:rFonts w:cstheme="minorHAnsi"/>
          <w:color w:val="000000"/>
        </w:rPr>
        <w:t xml:space="preserve">In addition to category 2-5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the following shall also apply to category 6 vessels arriving and departing the terminal:</w:t>
      </w:r>
    </w:p>
    <w:p w14:paraId="731559B0" w14:textId="77777777" w:rsidR="00D75C2F" w:rsidRPr="0066768E" w:rsidRDefault="00D75C2F" w:rsidP="008534AF">
      <w:pPr>
        <w:keepLines/>
        <w:widowControl w:val="0"/>
        <w:rPr>
          <w:rFonts w:cstheme="minorHAnsi"/>
          <w:color w:val="000000"/>
        </w:rPr>
      </w:pPr>
    </w:p>
    <w:p w14:paraId="2853979F" w14:textId="73C26F9E" w:rsidR="0016372F" w:rsidRPr="0066768E" w:rsidRDefault="00D75C2F" w:rsidP="00864028">
      <w:pPr>
        <w:pStyle w:val="Numbering"/>
        <w:numPr>
          <w:ilvl w:val="0"/>
          <w:numId w:val="66"/>
        </w:numPr>
      </w:pPr>
      <w:r w:rsidRPr="0066768E">
        <w:t>SSTQ</w:t>
      </w:r>
      <w:r w:rsidR="0016372F" w:rsidRPr="0066768E">
        <w:t xml:space="preserve"> preferred</w:t>
      </w:r>
      <w:r w:rsidRPr="0066768E">
        <w:t xml:space="preserve"> on SCT5</w:t>
      </w:r>
    </w:p>
    <w:p w14:paraId="638FFE92" w14:textId="77777777" w:rsidR="002428A8" w:rsidRPr="0066768E" w:rsidRDefault="002428A8" w:rsidP="00864028">
      <w:pPr>
        <w:pStyle w:val="Numbering"/>
        <w:numPr>
          <w:ilvl w:val="0"/>
          <w:numId w:val="0"/>
        </w:numPr>
        <w:ind w:left="720"/>
      </w:pPr>
    </w:p>
    <w:p w14:paraId="71DF45D0" w14:textId="77777777" w:rsidR="001F6107" w:rsidRPr="0066768E" w:rsidRDefault="00E05B6E" w:rsidP="00864028">
      <w:pPr>
        <w:pStyle w:val="Numbering"/>
      </w:pPr>
      <w:r w:rsidRPr="0066768E">
        <w:t xml:space="preserve">SSTQ on SCT 1-4 </w:t>
      </w:r>
      <w:r w:rsidR="0016372F" w:rsidRPr="0066768E">
        <w:t>only</w:t>
      </w:r>
      <w:r w:rsidR="001F6107" w:rsidRPr="0066768E">
        <w:t>.</w:t>
      </w:r>
    </w:p>
    <w:p w14:paraId="1CCE3476" w14:textId="77777777" w:rsidR="002428A8" w:rsidRPr="0066768E" w:rsidRDefault="002428A8" w:rsidP="00864028">
      <w:pPr>
        <w:pStyle w:val="Numbering"/>
        <w:numPr>
          <w:ilvl w:val="0"/>
          <w:numId w:val="0"/>
        </w:numPr>
      </w:pPr>
    </w:p>
    <w:p w14:paraId="6A46873D" w14:textId="3DF1F12B" w:rsidR="002428A8" w:rsidRPr="0066768E" w:rsidRDefault="001F6107" w:rsidP="00864028">
      <w:pPr>
        <w:pStyle w:val="Numbering"/>
      </w:pPr>
      <w:r w:rsidRPr="0066768E">
        <w:t xml:space="preserve">No passing vessels on SCT 1-4 </w:t>
      </w:r>
      <w:r w:rsidR="00221810" w:rsidRPr="0066768E">
        <w:t>inward or outward bound. First in last out principle.</w:t>
      </w:r>
    </w:p>
    <w:p w14:paraId="603ABAB3" w14:textId="055ABEC4" w:rsidR="0016372F" w:rsidRPr="0066768E" w:rsidRDefault="0057533A" w:rsidP="003A5BC5">
      <w:pPr>
        <w:pStyle w:val="Heading4"/>
      </w:pPr>
      <w:bookmarkStart w:id="4265" w:name="_Toc161837948"/>
      <w:bookmarkStart w:id="4266" w:name="_Toc163156469"/>
      <w:r w:rsidRPr="0066768E">
        <w:lastRenderedPageBreak/>
        <w:t>Para</w:t>
      </w:r>
      <w:r>
        <w:t>meter</w:t>
      </w:r>
      <w:r w:rsidRPr="0066768E">
        <w:t>s</w:t>
      </w:r>
      <w:r w:rsidR="0016372F" w:rsidRPr="0066768E">
        <w:t xml:space="preserve"> Specific to Category 7 Vessels</w:t>
      </w:r>
      <w:bookmarkEnd w:id="4265"/>
      <w:bookmarkEnd w:id="4266"/>
    </w:p>
    <w:p w14:paraId="7DBAFBC3" w14:textId="68177381" w:rsidR="00C20060" w:rsidRPr="0066768E" w:rsidRDefault="00C20060" w:rsidP="008534AF">
      <w:pPr>
        <w:keepLines/>
        <w:widowControl w:val="0"/>
        <w:rPr>
          <w:rFonts w:cstheme="minorHAnsi"/>
          <w:color w:val="000000"/>
        </w:rPr>
      </w:pPr>
      <w:r w:rsidRPr="0066768E">
        <w:rPr>
          <w:rFonts w:cstheme="minorHAnsi"/>
          <w:color w:val="000000"/>
        </w:rPr>
        <w:t xml:space="preserve">In addition to category 2-6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the following shall also apply to category 7 vessels arriving and departing the terminal:</w:t>
      </w:r>
    </w:p>
    <w:p w14:paraId="0B935C11" w14:textId="77777777" w:rsidR="0016372F" w:rsidRPr="0066768E" w:rsidRDefault="0016372F" w:rsidP="008534AF">
      <w:pPr>
        <w:keepLines/>
        <w:widowControl w:val="0"/>
        <w:rPr>
          <w:rFonts w:cstheme="minorHAnsi"/>
          <w:color w:val="000000"/>
        </w:rPr>
      </w:pPr>
    </w:p>
    <w:p w14:paraId="25B2A0A5" w14:textId="611867C2" w:rsidR="00FD2ABF" w:rsidRPr="0066768E" w:rsidRDefault="00FD2ABF" w:rsidP="00864028">
      <w:pPr>
        <w:pStyle w:val="Numbering"/>
        <w:numPr>
          <w:ilvl w:val="0"/>
          <w:numId w:val="67"/>
        </w:numPr>
      </w:pPr>
      <w:bookmarkStart w:id="4267" w:name="_Toc161837949"/>
      <w:bookmarkStart w:id="4268" w:name="_Toc163156470"/>
      <w:r w:rsidRPr="0066768E">
        <w:t>Where the vessel is unrestricted by draught the passage shall be planned so as to avoid passing 203 corner between 1.5 hours before low water and low water</w:t>
      </w:r>
      <w:r w:rsidR="00C34048" w:rsidRPr="0066768E">
        <w:t>.</w:t>
      </w:r>
    </w:p>
    <w:p w14:paraId="7DCCA358" w14:textId="77777777" w:rsidR="00D9418D" w:rsidRPr="0066768E" w:rsidRDefault="00D9418D" w:rsidP="00864028">
      <w:pPr>
        <w:pStyle w:val="Numbering"/>
        <w:numPr>
          <w:ilvl w:val="0"/>
          <w:numId w:val="0"/>
        </w:numPr>
        <w:ind w:left="720"/>
      </w:pPr>
    </w:p>
    <w:p w14:paraId="468AED27" w14:textId="2057AE19" w:rsidR="00D9418D" w:rsidRPr="0066768E" w:rsidRDefault="00D9418D" w:rsidP="00864028">
      <w:pPr>
        <w:pStyle w:val="Numbering"/>
      </w:pPr>
      <w:r w:rsidRPr="0066768E">
        <w:t xml:space="preserve">A vessel </w:t>
      </w:r>
      <w:r w:rsidR="007A3C7C" w:rsidRPr="0066768E">
        <w:t>must not berth at</w:t>
      </w:r>
      <w:r w:rsidR="00606D79" w:rsidRPr="0066768E">
        <w:t xml:space="preserve"> SCT1-4 </w:t>
      </w:r>
      <w:r w:rsidR="00066721" w:rsidRPr="0066768E">
        <w:t>on its first call to</w:t>
      </w:r>
      <w:r w:rsidR="00606D79" w:rsidRPr="0066768E">
        <w:t xml:space="preserve"> </w:t>
      </w:r>
      <w:r w:rsidR="00066721" w:rsidRPr="0066768E">
        <w:t>DP World Southampton Berths</w:t>
      </w:r>
      <w:r w:rsidR="00606D79" w:rsidRPr="0066768E">
        <w:t>.</w:t>
      </w:r>
    </w:p>
    <w:p w14:paraId="4847E8C5" w14:textId="2DD17ECA" w:rsidR="0016372F" w:rsidRPr="0066768E" w:rsidRDefault="00F80323" w:rsidP="003A5BC5">
      <w:pPr>
        <w:pStyle w:val="Heading4"/>
      </w:pPr>
      <w:r w:rsidRPr="0066768E">
        <w:t xml:space="preserve">DP World </w:t>
      </w:r>
      <w:r w:rsidR="0016372F" w:rsidRPr="0066768E">
        <w:t>Inbound Arrival Notification</w:t>
      </w:r>
      <w:bookmarkEnd w:id="4267"/>
      <w:bookmarkEnd w:id="4268"/>
    </w:p>
    <w:p w14:paraId="09B99E7E" w14:textId="56E096FF" w:rsidR="0016372F" w:rsidRPr="0066768E" w:rsidRDefault="0016372F" w:rsidP="008534AF">
      <w:pPr>
        <w:keepLines/>
        <w:widowControl w:val="0"/>
        <w:tabs>
          <w:tab w:val="left" w:pos="720"/>
        </w:tabs>
        <w:rPr>
          <w:rFonts w:cstheme="minorHAnsi"/>
          <w:color w:val="000000"/>
        </w:rPr>
      </w:pPr>
      <w:r w:rsidRPr="0066768E">
        <w:rPr>
          <w:rFonts w:cstheme="minorHAnsi"/>
          <w:color w:val="000000"/>
        </w:rPr>
        <w:t>The AHM shall call the DPW shift manager prior to the vessel reaching South Ryde Middle. Berthing information</w:t>
      </w:r>
      <w:r w:rsidR="00FC0738" w:rsidRPr="0066768E">
        <w:rPr>
          <w:rFonts w:cstheme="minorHAnsi"/>
          <w:color w:val="000000"/>
        </w:rPr>
        <w:t xml:space="preserve"> is</w:t>
      </w:r>
      <w:r w:rsidRPr="0066768E">
        <w:rPr>
          <w:rFonts w:cstheme="minorHAnsi"/>
          <w:color w:val="000000"/>
        </w:rPr>
        <w:t xml:space="preserve"> to be passed to Pilot at South Ryde Middle</w:t>
      </w:r>
      <w:r w:rsidR="00FC0738" w:rsidRPr="0066768E">
        <w:rPr>
          <w:rFonts w:cstheme="minorHAnsi"/>
          <w:color w:val="000000"/>
        </w:rPr>
        <w:t xml:space="preserve"> radio reporting point</w:t>
      </w:r>
      <w:r w:rsidRPr="0066768E">
        <w:rPr>
          <w:rFonts w:cstheme="minorHAnsi"/>
          <w:color w:val="000000"/>
        </w:rPr>
        <w:t>.</w:t>
      </w:r>
    </w:p>
    <w:p w14:paraId="310201D8" w14:textId="77777777" w:rsidR="0016372F" w:rsidRPr="0066768E" w:rsidRDefault="0016372F" w:rsidP="008534AF">
      <w:pPr>
        <w:keepLines/>
        <w:widowControl w:val="0"/>
        <w:tabs>
          <w:tab w:val="left" w:pos="720"/>
        </w:tabs>
        <w:rPr>
          <w:rFonts w:cstheme="minorHAnsi"/>
          <w:color w:val="000000"/>
        </w:rPr>
      </w:pPr>
    </w:p>
    <w:p w14:paraId="350D8C8B" w14:textId="363AE3E6"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Inward-bound </w:t>
      </w:r>
      <w:r w:rsidR="00EA2CA0" w:rsidRPr="0066768E">
        <w:rPr>
          <w:rFonts w:cstheme="minorHAnsi"/>
          <w:color w:val="000000"/>
        </w:rPr>
        <w:t>vessel</w:t>
      </w:r>
      <w:r w:rsidRPr="0066768E">
        <w:rPr>
          <w:rFonts w:cstheme="minorHAnsi"/>
          <w:color w:val="000000"/>
        </w:rPr>
        <w:t>s are to call DP World using Ch</w:t>
      </w:r>
      <w:r w:rsidR="00A909DD" w:rsidRPr="0066768E">
        <w:rPr>
          <w:rFonts w:cstheme="minorHAnsi"/>
          <w:color w:val="000000"/>
        </w:rPr>
        <w:t xml:space="preserve">annel </w:t>
      </w:r>
      <w:r w:rsidRPr="0066768E">
        <w:rPr>
          <w:rFonts w:cstheme="minorHAnsi"/>
          <w:color w:val="000000"/>
        </w:rPr>
        <w:t xml:space="preserve">87 when passing the Hook buoy to confirm on-berth time and tug working channel with the shift manager. Due to location and height of DPW’s aerial it is recommended that the </w:t>
      </w:r>
      <w:r w:rsidR="00EA2CA0" w:rsidRPr="0066768E">
        <w:rPr>
          <w:rFonts w:cstheme="minorHAnsi"/>
          <w:color w:val="000000"/>
        </w:rPr>
        <w:t>vessel</w:t>
      </w:r>
      <w:r w:rsidRPr="0066768E">
        <w:rPr>
          <w:rFonts w:cstheme="minorHAnsi"/>
          <w:color w:val="000000"/>
        </w:rPr>
        <w:t>’s VHF is used to make contact where possible.</w:t>
      </w:r>
    </w:p>
    <w:p w14:paraId="63D57880" w14:textId="5D5B5BC2"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Outward-bound </w:t>
      </w:r>
      <w:r w:rsidR="00EA2CA0" w:rsidRPr="0066768E">
        <w:rPr>
          <w:rFonts w:cstheme="minorHAnsi"/>
          <w:color w:val="000000"/>
        </w:rPr>
        <w:t>vessels</w:t>
      </w:r>
      <w:r w:rsidRPr="0066768E">
        <w:rPr>
          <w:rFonts w:cstheme="minorHAnsi"/>
          <w:color w:val="000000"/>
        </w:rPr>
        <w:t xml:space="preserve"> are to call DP World using Ch</w:t>
      </w:r>
      <w:r w:rsidR="00A909DD" w:rsidRPr="0066768E">
        <w:rPr>
          <w:rFonts w:cstheme="minorHAnsi"/>
          <w:color w:val="000000"/>
        </w:rPr>
        <w:t xml:space="preserve">annel </w:t>
      </w:r>
      <w:r w:rsidRPr="0066768E">
        <w:rPr>
          <w:rFonts w:cstheme="minorHAnsi"/>
          <w:color w:val="000000"/>
        </w:rPr>
        <w:t>87 to advise pilot’s arrival on-board and to seek confirmation that cranes are clear, and the vessel is safe to depart.</w:t>
      </w:r>
    </w:p>
    <w:p w14:paraId="0F7CB5B2" w14:textId="77777777" w:rsidR="0016372F" w:rsidRPr="0066768E" w:rsidRDefault="0016372F" w:rsidP="008534AF">
      <w:pPr>
        <w:keepLines/>
        <w:widowControl w:val="0"/>
        <w:tabs>
          <w:tab w:val="left" w:pos="720"/>
        </w:tabs>
        <w:rPr>
          <w:rFonts w:cstheme="minorHAnsi"/>
          <w:color w:val="000000"/>
        </w:rPr>
      </w:pPr>
    </w:p>
    <w:p w14:paraId="3E53366B" w14:textId="3C93AADE"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Pilots are to advise </w:t>
      </w:r>
      <w:r w:rsidR="00EA2CA0" w:rsidRPr="0066768E">
        <w:rPr>
          <w:rFonts w:cstheme="minorHAnsi"/>
          <w:color w:val="000000"/>
        </w:rPr>
        <w:t>vessel</w:t>
      </w:r>
      <w:r w:rsidRPr="0066768E">
        <w:rPr>
          <w:rFonts w:cstheme="minorHAnsi"/>
          <w:color w:val="000000"/>
        </w:rPr>
        <w:t>s alongside the Container Terminal to maintain a listening watch on VHF Ch</w:t>
      </w:r>
      <w:r w:rsidR="00A909DD" w:rsidRPr="0066768E">
        <w:rPr>
          <w:rFonts w:cstheme="minorHAnsi"/>
          <w:color w:val="000000"/>
        </w:rPr>
        <w:t xml:space="preserve">annel </w:t>
      </w:r>
      <w:r w:rsidRPr="0066768E">
        <w:rPr>
          <w:rFonts w:cstheme="minorHAnsi"/>
          <w:color w:val="000000"/>
        </w:rPr>
        <w:t>87 for ease of contact by DPW shift manager in case of emergency.</w:t>
      </w:r>
      <w:r w:rsidR="0015434B" w:rsidRPr="0066768E">
        <w:rPr>
          <w:rFonts w:cstheme="minorHAnsi"/>
          <w:color w:val="000000"/>
        </w:rPr>
        <w:t xml:space="preserve"> VHF Ch</w:t>
      </w:r>
      <w:r w:rsidR="00A909DD" w:rsidRPr="0066768E">
        <w:rPr>
          <w:rFonts w:cstheme="minorHAnsi"/>
          <w:color w:val="000000"/>
        </w:rPr>
        <w:t xml:space="preserve">annel </w:t>
      </w:r>
      <w:r w:rsidR="0015434B" w:rsidRPr="0066768E">
        <w:rPr>
          <w:rFonts w:cstheme="minorHAnsi"/>
          <w:color w:val="000000"/>
        </w:rPr>
        <w:t>87 will not normally be used as a working channel as this is reserved for contacting moored vessels in case of emergency.</w:t>
      </w:r>
    </w:p>
    <w:p w14:paraId="195B8F06" w14:textId="77777777" w:rsidR="0016372F" w:rsidRPr="0066768E" w:rsidRDefault="0016372F" w:rsidP="008534AF">
      <w:pPr>
        <w:keepLines/>
        <w:widowControl w:val="0"/>
        <w:tabs>
          <w:tab w:val="left" w:pos="720"/>
        </w:tabs>
        <w:rPr>
          <w:rFonts w:cstheme="minorHAnsi"/>
          <w:color w:val="000000"/>
        </w:rPr>
      </w:pPr>
    </w:p>
    <w:p w14:paraId="598EF895" w14:textId="77777777" w:rsidR="003809EE" w:rsidRPr="0066768E" w:rsidRDefault="003809EE" w:rsidP="008534AF">
      <w:pPr>
        <w:keepLines/>
        <w:widowControl w:val="0"/>
        <w:tabs>
          <w:tab w:val="left" w:pos="720"/>
        </w:tabs>
        <w:rPr>
          <w:rFonts w:cstheme="minorHAnsi"/>
          <w:color w:val="000000"/>
        </w:rPr>
      </w:pPr>
      <w:bookmarkStart w:id="4269" w:name="_Toc161837950"/>
      <w:bookmarkStart w:id="4270" w:name="_Toc163156471"/>
      <w:r w:rsidRPr="0066768E">
        <w:rPr>
          <w:rFonts w:cstheme="minorHAnsi"/>
          <w:color w:val="000000"/>
        </w:rPr>
        <w:t>Automated texts will be sent from VTS to DPW shift manager when an inward bound container vessel passes Dockhead bound for Southampton Container Terminal.</w:t>
      </w:r>
    </w:p>
    <w:p w14:paraId="6576C5E2" w14:textId="77777777" w:rsidR="0016372F" w:rsidRPr="0066768E" w:rsidRDefault="0016372F" w:rsidP="003A5BC5">
      <w:pPr>
        <w:pStyle w:val="Heading4"/>
      </w:pPr>
      <w:r w:rsidRPr="0066768E">
        <w:t>Crane and Boom Positions</w:t>
      </w:r>
      <w:bookmarkEnd w:id="4269"/>
      <w:bookmarkEnd w:id="4270"/>
    </w:p>
    <w:p w14:paraId="3F9807B6" w14:textId="107ED843" w:rsidR="00E96407" w:rsidRPr="0066768E" w:rsidRDefault="00E96407" w:rsidP="008534AF">
      <w:pPr>
        <w:keepLines/>
        <w:widowControl w:val="0"/>
        <w:rPr>
          <w:rFonts w:cstheme="minorHAnsi"/>
          <w:color w:val="000000"/>
        </w:rPr>
      </w:pPr>
      <w:r w:rsidRPr="0066768E">
        <w:rPr>
          <w:rFonts w:cstheme="minorHAnsi"/>
          <w:color w:val="000000"/>
        </w:rPr>
        <w:t xml:space="preserve">Crane positions and specifications are outlined in </w:t>
      </w:r>
      <w:hyperlink w:anchor="_DPW_Crane_Information" w:history="1">
        <w:r w:rsidRPr="0066768E">
          <w:rPr>
            <w:rStyle w:val="Hyperlink"/>
            <w:rFonts w:cstheme="minorHAnsi"/>
          </w:rPr>
          <w:t>Section 5</w:t>
        </w:r>
      </w:hyperlink>
      <w:r w:rsidRPr="0066768E">
        <w:rPr>
          <w:rFonts w:cstheme="minorHAnsi"/>
          <w:color w:val="000000"/>
        </w:rPr>
        <w:t>.</w:t>
      </w:r>
    </w:p>
    <w:p w14:paraId="293B8C0E" w14:textId="77777777" w:rsidR="00E96407" w:rsidRPr="0066768E" w:rsidRDefault="00E96407" w:rsidP="008534AF">
      <w:pPr>
        <w:keepLines/>
        <w:widowControl w:val="0"/>
        <w:rPr>
          <w:rFonts w:cstheme="minorHAnsi"/>
          <w:color w:val="000000"/>
        </w:rPr>
      </w:pPr>
    </w:p>
    <w:p w14:paraId="0B2A5C62" w14:textId="5B405992" w:rsidR="00691DEB" w:rsidRPr="0066768E" w:rsidRDefault="00311043" w:rsidP="008534AF">
      <w:pPr>
        <w:keepLines/>
        <w:widowControl w:val="0"/>
        <w:rPr>
          <w:rFonts w:cstheme="minorHAnsi"/>
          <w:color w:val="000000"/>
        </w:rPr>
      </w:pPr>
      <w:r w:rsidRPr="0066768E">
        <w:rPr>
          <w:rFonts w:cstheme="minorHAnsi"/>
          <w:color w:val="000000"/>
        </w:rPr>
        <w:t>Standard c</w:t>
      </w:r>
      <w:r w:rsidR="00691DEB" w:rsidRPr="0066768E">
        <w:rPr>
          <w:rFonts w:cstheme="minorHAnsi"/>
          <w:color w:val="000000"/>
        </w:rPr>
        <w:t xml:space="preserve">rane </w:t>
      </w:r>
      <w:r w:rsidRPr="0066768E">
        <w:rPr>
          <w:rFonts w:cstheme="minorHAnsi"/>
          <w:color w:val="000000"/>
        </w:rPr>
        <w:t xml:space="preserve">boom positions are noted against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xml:space="preserve"> for Category 2 to 7 vessels.</w:t>
      </w:r>
      <w:r w:rsidR="0081290D" w:rsidRPr="0066768E">
        <w:rPr>
          <w:rFonts w:cstheme="minorHAnsi"/>
          <w:color w:val="000000"/>
        </w:rPr>
        <w:t xml:space="preserve"> The ABP Berthing Officer to advise crane stow positions for departure as well as arrival.</w:t>
      </w:r>
    </w:p>
    <w:p w14:paraId="6A2A5A90" w14:textId="77777777" w:rsidR="00311043" w:rsidRPr="0066768E" w:rsidRDefault="00311043" w:rsidP="008534AF">
      <w:pPr>
        <w:keepLines/>
        <w:widowControl w:val="0"/>
        <w:rPr>
          <w:rFonts w:cstheme="minorHAnsi"/>
          <w:color w:val="000000"/>
        </w:rPr>
      </w:pPr>
    </w:p>
    <w:p w14:paraId="70D1899B" w14:textId="16409C6F" w:rsidR="00ED33FB" w:rsidRPr="0066768E" w:rsidRDefault="0016372F" w:rsidP="008534AF">
      <w:pPr>
        <w:keepLines/>
        <w:widowControl w:val="0"/>
        <w:rPr>
          <w:rFonts w:cstheme="minorHAnsi"/>
          <w:color w:val="000000"/>
        </w:rPr>
      </w:pPr>
      <w:r w:rsidRPr="0066768E">
        <w:rPr>
          <w:rFonts w:cstheme="minorHAnsi"/>
          <w:color w:val="000000"/>
        </w:rPr>
        <w:t xml:space="preserve">Crane booms for an inbound vessel shall be up before the inward </w:t>
      </w:r>
      <w:r w:rsidR="00EA2CA0" w:rsidRPr="0066768E">
        <w:rPr>
          <w:rFonts w:cstheme="minorHAnsi"/>
          <w:color w:val="000000"/>
        </w:rPr>
        <w:t>vessel</w:t>
      </w:r>
      <w:r w:rsidRPr="0066768E">
        <w:rPr>
          <w:rFonts w:cstheme="minorHAnsi"/>
          <w:color w:val="000000"/>
        </w:rPr>
        <w:t xml:space="preserve"> passes 105 Berth unless</w:t>
      </w:r>
      <w:r w:rsidR="00ED33FB" w:rsidRPr="0066768E">
        <w:rPr>
          <w:rFonts w:cstheme="minorHAnsi"/>
          <w:color w:val="000000"/>
        </w:rPr>
        <w:t xml:space="preserve"> authorised by VTS and the conducting pilot.</w:t>
      </w:r>
    </w:p>
    <w:p w14:paraId="59430122" w14:textId="77777777" w:rsidR="00FA6A7A" w:rsidRPr="0066768E" w:rsidRDefault="00FA6A7A" w:rsidP="008534AF">
      <w:pPr>
        <w:keepLines/>
        <w:widowControl w:val="0"/>
        <w:rPr>
          <w:rFonts w:cstheme="minorHAnsi"/>
          <w:color w:val="000000"/>
        </w:rPr>
      </w:pPr>
    </w:p>
    <w:p w14:paraId="4B6B0CD7" w14:textId="77777777" w:rsidR="0081290D" w:rsidRPr="0066768E" w:rsidRDefault="0016372F" w:rsidP="008534AF">
      <w:pPr>
        <w:keepLines/>
        <w:widowControl w:val="0"/>
        <w:rPr>
          <w:rFonts w:cstheme="minorHAnsi"/>
          <w:color w:val="000000"/>
        </w:rPr>
      </w:pPr>
      <w:r w:rsidRPr="0066768E">
        <w:rPr>
          <w:rFonts w:cstheme="minorHAnsi"/>
          <w:color w:val="000000"/>
        </w:rPr>
        <w:t>DPW Shift Supervisor / Terminal Manager shall ensure that all cranes are in a safe position at both the start and end of the operation before vessel movement.</w:t>
      </w:r>
    </w:p>
    <w:p w14:paraId="5BBCE894" w14:textId="77777777" w:rsidR="0081290D" w:rsidRPr="0066768E" w:rsidRDefault="0081290D" w:rsidP="008534AF">
      <w:pPr>
        <w:keepLines/>
        <w:widowControl w:val="0"/>
        <w:rPr>
          <w:rFonts w:cstheme="minorHAnsi"/>
          <w:color w:val="000000"/>
        </w:rPr>
      </w:pPr>
    </w:p>
    <w:p w14:paraId="18924CC4" w14:textId="64D85EE2" w:rsidR="0016372F" w:rsidRPr="0066768E" w:rsidRDefault="00D51E1E" w:rsidP="008534AF">
      <w:pPr>
        <w:keepLines/>
        <w:widowControl w:val="0"/>
        <w:rPr>
          <w:rFonts w:cstheme="minorHAnsi"/>
          <w:color w:val="000000"/>
        </w:rPr>
      </w:pPr>
      <w:r w:rsidRPr="0066768E">
        <w:rPr>
          <w:rFonts w:cstheme="minorHAnsi"/>
          <w:color w:val="000000"/>
        </w:rPr>
        <w:t>Access</w:t>
      </w:r>
      <w:r w:rsidR="0016372F" w:rsidRPr="0066768E">
        <w:rPr>
          <w:rFonts w:cstheme="minorHAnsi"/>
          <w:color w:val="000000"/>
        </w:rPr>
        <w:t xml:space="preserve"> onto a DPW crane where a vessel is berthing or sailing is strictly prohibited</w:t>
      </w:r>
      <w:r w:rsidRPr="0066768E">
        <w:rPr>
          <w:rFonts w:cstheme="minorHAnsi"/>
          <w:color w:val="000000"/>
        </w:rPr>
        <w:t>. O</w:t>
      </w:r>
      <w:r w:rsidR="0016372F" w:rsidRPr="0066768E">
        <w:rPr>
          <w:rFonts w:cstheme="minorHAnsi"/>
          <w:color w:val="000000"/>
        </w:rPr>
        <w:t>nly when completely secured with all mooring lines</w:t>
      </w:r>
      <w:r w:rsidRPr="0066768E">
        <w:rPr>
          <w:rFonts w:cstheme="minorHAnsi"/>
          <w:color w:val="000000"/>
        </w:rPr>
        <w:t>,</w:t>
      </w:r>
      <w:r w:rsidR="0016372F" w:rsidRPr="0066768E">
        <w:rPr>
          <w:rFonts w:cstheme="minorHAnsi"/>
          <w:color w:val="000000"/>
        </w:rPr>
        <w:t xml:space="preserve"> or fully let go and clear of berth should a crane be accessed.</w:t>
      </w:r>
    </w:p>
    <w:p w14:paraId="3F97B0A1" w14:textId="77777777" w:rsidR="0016372F" w:rsidRPr="0066768E" w:rsidRDefault="0016372F" w:rsidP="008534AF">
      <w:pPr>
        <w:keepLines/>
        <w:widowControl w:val="0"/>
        <w:rPr>
          <w:rFonts w:cstheme="minorHAnsi"/>
          <w:color w:val="000000"/>
        </w:rPr>
      </w:pPr>
    </w:p>
    <w:p w14:paraId="1BC44488" w14:textId="1ABF8A22" w:rsidR="001F7EC0" w:rsidRPr="0066768E" w:rsidRDefault="0016372F" w:rsidP="008534AF">
      <w:pPr>
        <w:keepLines/>
        <w:widowControl w:val="0"/>
        <w:rPr>
          <w:rFonts w:cstheme="minorHAnsi"/>
          <w:color w:val="000000"/>
        </w:rPr>
      </w:pPr>
      <w:r w:rsidRPr="0066768E">
        <w:rPr>
          <w:rFonts w:cstheme="minorHAnsi"/>
          <w:color w:val="000000"/>
        </w:rPr>
        <w:t>At berth SCT5 crane booms shall be raised when the berth is vacant</w:t>
      </w:r>
      <w:r w:rsidR="001B788D" w:rsidRPr="0066768E">
        <w:rPr>
          <w:rFonts w:cstheme="minorHAnsi"/>
          <w:color w:val="000000"/>
        </w:rPr>
        <w:t xml:space="preserve"> unless authorised by VTS</w:t>
      </w:r>
      <w:r w:rsidRPr="0066768E">
        <w:rPr>
          <w:rFonts w:cstheme="minorHAnsi"/>
          <w:color w:val="000000"/>
        </w:rPr>
        <w:t>.</w:t>
      </w:r>
    </w:p>
    <w:p w14:paraId="3132B400" w14:textId="77777777" w:rsidR="0016372F" w:rsidRPr="0066768E" w:rsidRDefault="0016372F" w:rsidP="003A5BC5">
      <w:pPr>
        <w:pStyle w:val="Heading4"/>
      </w:pPr>
      <w:bookmarkStart w:id="4271" w:name="_Toc161837951"/>
      <w:bookmarkStart w:id="4272" w:name="_Toc163156472"/>
      <w:r w:rsidRPr="0066768E">
        <w:t>Vessel Spacing</w:t>
      </w:r>
      <w:bookmarkEnd w:id="4271"/>
      <w:bookmarkEnd w:id="4272"/>
    </w:p>
    <w:p w14:paraId="0130245E" w14:textId="77777777" w:rsidR="0016372F" w:rsidRPr="0066768E" w:rsidRDefault="0016372F" w:rsidP="008534AF">
      <w:pPr>
        <w:keepLines/>
        <w:widowControl w:val="0"/>
        <w:tabs>
          <w:tab w:val="left" w:pos="720"/>
        </w:tabs>
        <w:ind w:left="1440" w:hanging="1440"/>
        <w:rPr>
          <w:rFonts w:cstheme="minorHAnsi"/>
          <w:color w:val="000000"/>
          <w:szCs w:val="28"/>
        </w:rPr>
      </w:pPr>
      <w:r w:rsidRPr="0066768E">
        <w:rPr>
          <w:rFonts w:cstheme="minorHAnsi"/>
          <w:color w:val="000000"/>
          <w:szCs w:val="28"/>
        </w:rPr>
        <w:t>Normal spacing between vessels:</w:t>
      </w:r>
    </w:p>
    <w:p w14:paraId="2EEFDEC0" w14:textId="77777777" w:rsidR="0016372F" w:rsidRPr="0066768E" w:rsidRDefault="0016372F" w:rsidP="008534AF">
      <w:pPr>
        <w:keepLines/>
        <w:widowControl w:val="0"/>
        <w:tabs>
          <w:tab w:val="left" w:pos="720"/>
        </w:tabs>
        <w:ind w:left="1440" w:hanging="1440"/>
        <w:rPr>
          <w:rFonts w:cstheme="minorHAnsi"/>
          <w:color w:val="000000"/>
          <w:szCs w:val="28"/>
        </w:rPr>
      </w:pPr>
    </w:p>
    <w:p w14:paraId="434132DC" w14:textId="1CABB6FC" w:rsidR="0016372F" w:rsidRPr="0066768E" w:rsidRDefault="0016372F" w:rsidP="008534AF">
      <w:pPr>
        <w:pStyle w:val="ListParagraph"/>
        <w:keepLines/>
        <w:widowControl w:val="0"/>
        <w:numPr>
          <w:ilvl w:val="0"/>
          <w:numId w:val="4"/>
        </w:numPr>
        <w:tabs>
          <w:tab w:val="left" w:pos="1276"/>
        </w:tabs>
        <w:rPr>
          <w:rFonts w:cstheme="minorHAnsi"/>
          <w:color w:val="000000"/>
          <w:szCs w:val="28"/>
        </w:rPr>
      </w:pPr>
      <w:r w:rsidRPr="0066768E">
        <w:rPr>
          <w:rFonts w:cstheme="minorHAnsi"/>
          <w:color w:val="000000"/>
          <w:szCs w:val="28"/>
        </w:rPr>
        <w:t>Two vessels of category 3 and above shall usually be spaced not less than</w:t>
      </w:r>
      <w:r w:rsidR="00CE7DCA" w:rsidRPr="0066768E">
        <w:rPr>
          <w:rFonts w:cstheme="minorHAnsi"/>
          <w:color w:val="000000"/>
          <w:szCs w:val="28"/>
        </w:rPr>
        <w:t xml:space="preserve"> 60 </w:t>
      </w:r>
      <w:r w:rsidR="0057533A">
        <w:rPr>
          <w:rFonts w:cstheme="minorHAnsi"/>
          <w:color w:val="000000"/>
          <w:szCs w:val="28"/>
        </w:rPr>
        <w:t>metre</w:t>
      </w:r>
      <w:r w:rsidR="00CE7DCA" w:rsidRPr="0066768E">
        <w:rPr>
          <w:rFonts w:cstheme="minorHAnsi"/>
          <w:color w:val="000000"/>
          <w:szCs w:val="28"/>
        </w:rPr>
        <w:t xml:space="preserve">s (4 bollards) </w:t>
      </w:r>
      <w:r w:rsidRPr="0066768E">
        <w:rPr>
          <w:rFonts w:cstheme="minorHAnsi"/>
          <w:color w:val="000000"/>
          <w:szCs w:val="28"/>
        </w:rPr>
        <w:t>apart</w:t>
      </w:r>
      <w:r w:rsidR="00CE7DCA" w:rsidRPr="0066768E">
        <w:rPr>
          <w:rFonts w:cstheme="minorHAnsi"/>
          <w:color w:val="000000"/>
          <w:szCs w:val="28"/>
        </w:rPr>
        <w:t>, where safe mooring allows.</w:t>
      </w:r>
    </w:p>
    <w:p w14:paraId="3748EF5C" w14:textId="0D4DEC92" w:rsidR="0016372F" w:rsidRPr="0066768E" w:rsidRDefault="0016372F" w:rsidP="008534AF">
      <w:pPr>
        <w:pStyle w:val="ListParagraph"/>
        <w:keepLines/>
        <w:widowControl w:val="0"/>
        <w:numPr>
          <w:ilvl w:val="0"/>
          <w:numId w:val="4"/>
        </w:numPr>
        <w:tabs>
          <w:tab w:val="left" w:pos="1276"/>
        </w:tabs>
        <w:rPr>
          <w:rFonts w:cstheme="minorHAnsi"/>
          <w:color w:val="000000"/>
          <w:szCs w:val="28"/>
        </w:rPr>
      </w:pPr>
      <w:r w:rsidRPr="0066768E">
        <w:rPr>
          <w:rFonts w:cstheme="minorHAnsi"/>
          <w:color w:val="000000"/>
          <w:szCs w:val="28"/>
        </w:rPr>
        <w:t xml:space="preserve">Vessels of category 2 and smaller shall usually be spaced not less than </w:t>
      </w:r>
      <w:r w:rsidR="00CE7DCA" w:rsidRPr="0066768E">
        <w:rPr>
          <w:rFonts w:cstheme="minorHAnsi"/>
          <w:color w:val="000000"/>
          <w:szCs w:val="28"/>
        </w:rPr>
        <w:t xml:space="preserve">45 </w:t>
      </w:r>
      <w:r w:rsidR="0057533A">
        <w:rPr>
          <w:rFonts w:cstheme="minorHAnsi"/>
          <w:color w:val="000000"/>
          <w:szCs w:val="28"/>
        </w:rPr>
        <w:t>metre</w:t>
      </w:r>
      <w:r w:rsidR="00CE7DCA" w:rsidRPr="0066768E">
        <w:rPr>
          <w:rFonts w:cstheme="minorHAnsi"/>
          <w:color w:val="000000"/>
          <w:szCs w:val="28"/>
        </w:rPr>
        <w:t>s (</w:t>
      </w:r>
      <w:r w:rsidRPr="0066768E">
        <w:rPr>
          <w:rFonts w:cstheme="minorHAnsi"/>
          <w:color w:val="000000"/>
          <w:szCs w:val="28"/>
        </w:rPr>
        <w:t>3 bollards</w:t>
      </w:r>
      <w:r w:rsidR="00CE7DCA" w:rsidRPr="0066768E">
        <w:rPr>
          <w:rFonts w:cstheme="minorHAnsi"/>
          <w:color w:val="000000"/>
          <w:szCs w:val="28"/>
        </w:rPr>
        <w:t>)</w:t>
      </w:r>
      <w:r w:rsidRPr="0066768E">
        <w:rPr>
          <w:rFonts w:cstheme="minorHAnsi"/>
          <w:color w:val="000000"/>
          <w:szCs w:val="28"/>
        </w:rPr>
        <w:t xml:space="preserve"> apart</w:t>
      </w:r>
      <w:r w:rsidR="00CE7DCA" w:rsidRPr="0066768E">
        <w:rPr>
          <w:rFonts w:cstheme="minorHAnsi"/>
          <w:color w:val="000000"/>
          <w:szCs w:val="28"/>
        </w:rPr>
        <w:t>, where safe mooring allows</w:t>
      </w:r>
      <w:r w:rsidRPr="0066768E">
        <w:rPr>
          <w:rFonts w:cstheme="minorHAnsi"/>
          <w:color w:val="000000"/>
          <w:szCs w:val="28"/>
        </w:rPr>
        <w:t>.</w:t>
      </w:r>
    </w:p>
    <w:p w14:paraId="04137EE2" w14:textId="2F359675" w:rsidR="0016372F" w:rsidRDefault="0016372F" w:rsidP="008534AF">
      <w:pPr>
        <w:pStyle w:val="ListParagraph"/>
        <w:keepLines/>
        <w:widowControl w:val="0"/>
        <w:numPr>
          <w:ilvl w:val="0"/>
          <w:numId w:val="4"/>
        </w:numPr>
        <w:rPr>
          <w:rFonts w:cstheme="minorHAnsi"/>
          <w:color w:val="000000"/>
          <w:szCs w:val="28"/>
        </w:rPr>
      </w:pPr>
      <w:r w:rsidRPr="0066768E">
        <w:rPr>
          <w:rFonts w:cstheme="minorHAnsi"/>
          <w:color w:val="000000"/>
          <w:szCs w:val="28"/>
        </w:rPr>
        <w:t xml:space="preserve">Vessels for SCT2 should be planned no further West than Bollard 285 when berthing a </w:t>
      </w:r>
      <w:r w:rsidR="00EA2CA0" w:rsidRPr="0066768E">
        <w:rPr>
          <w:rFonts w:cstheme="minorHAnsi"/>
          <w:color w:val="000000"/>
          <w:szCs w:val="28"/>
        </w:rPr>
        <w:t>vessel</w:t>
      </w:r>
      <w:r w:rsidRPr="0066768E">
        <w:rPr>
          <w:rFonts w:cstheme="minorHAnsi"/>
          <w:color w:val="000000"/>
          <w:szCs w:val="28"/>
        </w:rPr>
        <w:t xml:space="preserve"> on SCT1.</w:t>
      </w:r>
    </w:p>
    <w:p w14:paraId="0C4957F6" w14:textId="77777777" w:rsidR="00D32169" w:rsidRPr="00D32169" w:rsidRDefault="00D32169" w:rsidP="00D32169">
      <w:pPr>
        <w:keepLines/>
        <w:widowControl w:val="0"/>
        <w:rPr>
          <w:rFonts w:cstheme="minorHAnsi"/>
          <w:color w:val="000000"/>
          <w:szCs w:val="28"/>
        </w:rPr>
      </w:pPr>
    </w:p>
    <w:p w14:paraId="5E91CA36" w14:textId="779F7476" w:rsidR="0016372F" w:rsidRPr="0066768E" w:rsidRDefault="0016372F" w:rsidP="008534AF">
      <w:pPr>
        <w:keepLines/>
        <w:rPr>
          <w:rFonts w:cstheme="minorHAnsi"/>
          <w:color w:val="000000"/>
        </w:rPr>
      </w:pPr>
      <w:r w:rsidRPr="0066768E">
        <w:rPr>
          <w:rFonts w:cstheme="minorHAnsi"/>
          <w:color w:val="000000"/>
          <w:szCs w:val="28"/>
        </w:rPr>
        <w:t>These distances may be reduced in exceptional cases, for example where it is necessary to berth a vessel in a specific berth pocket. Due regard should be had to the difficulty of running and handling head/stern lines when smaller spacings between vessels are being considered.</w:t>
      </w:r>
      <w:bookmarkStart w:id="4273" w:name="_Toc162377209"/>
      <w:bookmarkStart w:id="4274" w:name="_Toc162430501"/>
      <w:bookmarkStart w:id="4275" w:name="_Toc162430927"/>
      <w:bookmarkStart w:id="4276" w:name="_Toc162534561"/>
      <w:bookmarkStart w:id="4277" w:name="_Toc162535294"/>
      <w:bookmarkStart w:id="4278" w:name="_Toc162377210"/>
      <w:bookmarkStart w:id="4279" w:name="_Toc162430502"/>
      <w:bookmarkStart w:id="4280" w:name="_Toc162430928"/>
      <w:bookmarkStart w:id="4281" w:name="_Toc162534562"/>
      <w:bookmarkStart w:id="4282" w:name="_Toc162535295"/>
      <w:bookmarkStart w:id="4283" w:name="_Toc162377211"/>
      <w:bookmarkStart w:id="4284" w:name="_Toc162430503"/>
      <w:bookmarkStart w:id="4285" w:name="_Toc162430929"/>
      <w:bookmarkStart w:id="4286" w:name="_Toc162534563"/>
      <w:bookmarkStart w:id="4287" w:name="_Toc162535296"/>
      <w:bookmarkStart w:id="4288" w:name="_Toc162377212"/>
      <w:bookmarkStart w:id="4289" w:name="_Toc162430504"/>
      <w:bookmarkStart w:id="4290" w:name="_Toc162430930"/>
      <w:bookmarkStart w:id="4291" w:name="_Toc162534564"/>
      <w:bookmarkStart w:id="4292" w:name="_Toc162535297"/>
      <w:bookmarkStart w:id="4293" w:name="_Toc162377213"/>
      <w:bookmarkStart w:id="4294" w:name="_Toc162430505"/>
      <w:bookmarkStart w:id="4295" w:name="_Toc162430931"/>
      <w:bookmarkStart w:id="4296" w:name="_Toc162534565"/>
      <w:bookmarkStart w:id="4297" w:name="_Toc162535298"/>
      <w:bookmarkStart w:id="4298" w:name="_Toc162377214"/>
      <w:bookmarkStart w:id="4299" w:name="_Toc162430506"/>
      <w:bookmarkStart w:id="4300" w:name="_Toc162430932"/>
      <w:bookmarkStart w:id="4301" w:name="_Toc162534566"/>
      <w:bookmarkStart w:id="4302" w:name="_Toc162535299"/>
      <w:bookmarkStart w:id="4303" w:name="_Toc162377215"/>
      <w:bookmarkStart w:id="4304" w:name="_Toc162430507"/>
      <w:bookmarkStart w:id="4305" w:name="_Toc162430933"/>
      <w:bookmarkStart w:id="4306" w:name="_Toc162534567"/>
      <w:bookmarkStart w:id="4307" w:name="_Toc162535300"/>
      <w:bookmarkStart w:id="4308" w:name="_Toc162377216"/>
      <w:bookmarkStart w:id="4309" w:name="_Toc162430508"/>
      <w:bookmarkStart w:id="4310" w:name="_Toc162430934"/>
      <w:bookmarkStart w:id="4311" w:name="_Toc162534568"/>
      <w:bookmarkStart w:id="4312" w:name="_Toc162535301"/>
      <w:bookmarkStart w:id="4313" w:name="_Toc162377217"/>
      <w:bookmarkStart w:id="4314" w:name="_Toc162430509"/>
      <w:bookmarkStart w:id="4315" w:name="_Toc162430935"/>
      <w:bookmarkStart w:id="4316" w:name="_Toc162534569"/>
      <w:bookmarkStart w:id="4317" w:name="_Toc162535302"/>
      <w:bookmarkStart w:id="4318" w:name="_Toc162377218"/>
      <w:bookmarkStart w:id="4319" w:name="_Toc162430510"/>
      <w:bookmarkStart w:id="4320" w:name="_Toc162430936"/>
      <w:bookmarkStart w:id="4321" w:name="_Toc162534570"/>
      <w:bookmarkStart w:id="4322" w:name="_Toc162535303"/>
      <w:bookmarkStart w:id="4323" w:name="_Toc162377219"/>
      <w:bookmarkStart w:id="4324" w:name="_Toc162430511"/>
      <w:bookmarkStart w:id="4325" w:name="_Toc162430937"/>
      <w:bookmarkStart w:id="4326" w:name="_Toc162534571"/>
      <w:bookmarkStart w:id="4327" w:name="_Toc162535304"/>
      <w:bookmarkStart w:id="4328" w:name="_Toc162377220"/>
      <w:bookmarkStart w:id="4329" w:name="_Toc162430512"/>
      <w:bookmarkStart w:id="4330" w:name="_Toc162430938"/>
      <w:bookmarkStart w:id="4331" w:name="_Toc162534572"/>
      <w:bookmarkStart w:id="4332" w:name="_Toc162535305"/>
      <w:bookmarkStart w:id="4333" w:name="_Toc162377222"/>
      <w:bookmarkStart w:id="4334" w:name="_Toc162430514"/>
      <w:bookmarkStart w:id="4335" w:name="_Toc162430940"/>
      <w:bookmarkStart w:id="4336" w:name="_Toc162534574"/>
      <w:bookmarkStart w:id="4337" w:name="_Toc162535307"/>
      <w:bookmarkStart w:id="4338" w:name="_Toc162377223"/>
      <w:bookmarkStart w:id="4339" w:name="_Toc162430515"/>
      <w:bookmarkStart w:id="4340" w:name="_Toc162430941"/>
      <w:bookmarkStart w:id="4341" w:name="_Toc162534575"/>
      <w:bookmarkStart w:id="4342" w:name="_Toc162535308"/>
      <w:bookmarkStart w:id="4343" w:name="_Toc162377224"/>
      <w:bookmarkStart w:id="4344" w:name="_Toc162430516"/>
      <w:bookmarkStart w:id="4345" w:name="_Toc162430942"/>
      <w:bookmarkStart w:id="4346" w:name="_Toc162534576"/>
      <w:bookmarkStart w:id="4347" w:name="_Toc162535309"/>
      <w:bookmarkStart w:id="4348" w:name="_Toc162377225"/>
      <w:bookmarkStart w:id="4349" w:name="_Toc162430517"/>
      <w:bookmarkStart w:id="4350" w:name="_Toc162430943"/>
      <w:bookmarkStart w:id="4351" w:name="_Toc162534577"/>
      <w:bookmarkStart w:id="4352" w:name="_Toc162535310"/>
      <w:bookmarkStart w:id="4353" w:name="_Toc162377226"/>
      <w:bookmarkStart w:id="4354" w:name="_Toc162430518"/>
      <w:bookmarkStart w:id="4355" w:name="_Toc162430944"/>
      <w:bookmarkStart w:id="4356" w:name="_Toc162534578"/>
      <w:bookmarkStart w:id="4357" w:name="_Toc162535311"/>
      <w:bookmarkStart w:id="4358" w:name="_Toc162377227"/>
      <w:bookmarkStart w:id="4359" w:name="_Toc162430519"/>
      <w:bookmarkStart w:id="4360" w:name="_Toc162430945"/>
      <w:bookmarkStart w:id="4361" w:name="_Toc162534579"/>
      <w:bookmarkStart w:id="4362" w:name="_Toc162535312"/>
      <w:bookmarkStart w:id="4363" w:name="_Toc162377229"/>
      <w:bookmarkStart w:id="4364" w:name="_Toc162430521"/>
      <w:bookmarkStart w:id="4365" w:name="_Toc162430947"/>
      <w:bookmarkStart w:id="4366" w:name="_Toc162534581"/>
      <w:bookmarkStart w:id="4367" w:name="_Toc162535314"/>
      <w:bookmarkStart w:id="4368" w:name="_Toc162377230"/>
      <w:bookmarkStart w:id="4369" w:name="_Toc162430522"/>
      <w:bookmarkStart w:id="4370" w:name="_Toc162430948"/>
      <w:bookmarkStart w:id="4371" w:name="_Toc162534582"/>
      <w:bookmarkStart w:id="4372" w:name="_Toc162535315"/>
      <w:bookmarkStart w:id="4373" w:name="_Toc162377231"/>
      <w:bookmarkStart w:id="4374" w:name="_Toc162430523"/>
      <w:bookmarkStart w:id="4375" w:name="_Toc162430949"/>
      <w:bookmarkStart w:id="4376" w:name="_Toc162534583"/>
      <w:bookmarkStart w:id="4377" w:name="_Toc162535316"/>
      <w:bookmarkStart w:id="4378" w:name="_Toc162377232"/>
      <w:bookmarkStart w:id="4379" w:name="_Toc162430524"/>
      <w:bookmarkStart w:id="4380" w:name="_Toc162430950"/>
      <w:bookmarkStart w:id="4381" w:name="_Toc162534584"/>
      <w:bookmarkStart w:id="4382" w:name="_Toc162535317"/>
      <w:bookmarkStart w:id="4383" w:name="_Toc162377233"/>
      <w:bookmarkStart w:id="4384" w:name="_Toc162430525"/>
      <w:bookmarkStart w:id="4385" w:name="_Toc162430951"/>
      <w:bookmarkStart w:id="4386" w:name="_Toc162534585"/>
      <w:bookmarkStart w:id="4387" w:name="_Toc162535318"/>
      <w:bookmarkStart w:id="4388" w:name="_Toc162377234"/>
      <w:bookmarkStart w:id="4389" w:name="_Toc162430526"/>
      <w:bookmarkStart w:id="4390" w:name="_Toc162430952"/>
      <w:bookmarkStart w:id="4391" w:name="_Toc162534586"/>
      <w:bookmarkStart w:id="4392" w:name="_Toc162535319"/>
      <w:bookmarkStart w:id="4393" w:name="_Toc162377236"/>
      <w:bookmarkStart w:id="4394" w:name="_Toc162430528"/>
      <w:bookmarkStart w:id="4395" w:name="_Toc162430954"/>
      <w:bookmarkStart w:id="4396" w:name="_Toc162534588"/>
      <w:bookmarkStart w:id="4397" w:name="_Toc162535321"/>
      <w:bookmarkStart w:id="4398" w:name="_Toc162377237"/>
      <w:bookmarkStart w:id="4399" w:name="_Toc162430529"/>
      <w:bookmarkStart w:id="4400" w:name="_Toc162430955"/>
      <w:bookmarkStart w:id="4401" w:name="_Toc162534589"/>
      <w:bookmarkStart w:id="4402" w:name="_Toc162535322"/>
      <w:bookmarkStart w:id="4403" w:name="_Toc162377238"/>
      <w:bookmarkStart w:id="4404" w:name="_Toc162430530"/>
      <w:bookmarkStart w:id="4405" w:name="_Toc162430956"/>
      <w:bookmarkStart w:id="4406" w:name="_Toc162534590"/>
      <w:bookmarkStart w:id="4407" w:name="_Toc162535323"/>
      <w:bookmarkStart w:id="4408" w:name="_Toc162377239"/>
      <w:bookmarkStart w:id="4409" w:name="_Toc162430531"/>
      <w:bookmarkStart w:id="4410" w:name="_Toc162430957"/>
      <w:bookmarkStart w:id="4411" w:name="_Toc162534591"/>
      <w:bookmarkStart w:id="4412" w:name="_Toc162535324"/>
      <w:bookmarkStart w:id="4413" w:name="_Toc162377240"/>
      <w:bookmarkStart w:id="4414" w:name="_Toc162430532"/>
      <w:bookmarkStart w:id="4415" w:name="_Toc162430958"/>
      <w:bookmarkStart w:id="4416" w:name="_Toc162534592"/>
      <w:bookmarkStart w:id="4417" w:name="_Toc162535325"/>
      <w:bookmarkStart w:id="4418" w:name="_Toc162377241"/>
      <w:bookmarkStart w:id="4419" w:name="_Toc162430533"/>
      <w:bookmarkStart w:id="4420" w:name="_Toc162430959"/>
      <w:bookmarkStart w:id="4421" w:name="_Toc162534593"/>
      <w:bookmarkStart w:id="4422" w:name="_Toc162535326"/>
      <w:bookmarkStart w:id="4423" w:name="_Toc162377243"/>
      <w:bookmarkStart w:id="4424" w:name="_Toc162430535"/>
      <w:bookmarkStart w:id="4425" w:name="_Toc162430961"/>
      <w:bookmarkStart w:id="4426" w:name="_Toc162534595"/>
      <w:bookmarkStart w:id="4427" w:name="_Toc162535328"/>
      <w:bookmarkStart w:id="4428" w:name="_Toc162377244"/>
      <w:bookmarkStart w:id="4429" w:name="_Toc162430536"/>
      <w:bookmarkStart w:id="4430" w:name="_Toc162430962"/>
      <w:bookmarkStart w:id="4431" w:name="_Toc162534596"/>
      <w:bookmarkStart w:id="4432" w:name="_Toc162535329"/>
      <w:bookmarkStart w:id="4433" w:name="_Toc162377245"/>
      <w:bookmarkStart w:id="4434" w:name="_Toc162430537"/>
      <w:bookmarkStart w:id="4435" w:name="_Toc162430963"/>
      <w:bookmarkStart w:id="4436" w:name="_Toc162534597"/>
      <w:bookmarkStart w:id="4437" w:name="_Toc162535330"/>
      <w:bookmarkStart w:id="4438" w:name="_Toc162377246"/>
      <w:bookmarkStart w:id="4439" w:name="_Toc162430538"/>
      <w:bookmarkStart w:id="4440" w:name="_Toc162430964"/>
      <w:bookmarkStart w:id="4441" w:name="_Toc162534598"/>
      <w:bookmarkStart w:id="4442" w:name="_Toc162535331"/>
      <w:bookmarkStart w:id="4443" w:name="_Toc162377247"/>
      <w:bookmarkStart w:id="4444" w:name="_Toc162430539"/>
      <w:bookmarkStart w:id="4445" w:name="_Toc162430965"/>
      <w:bookmarkStart w:id="4446" w:name="_Toc162534599"/>
      <w:bookmarkStart w:id="4447" w:name="_Toc162535332"/>
      <w:bookmarkStart w:id="4448" w:name="_Toc162377248"/>
      <w:bookmarkStart w:id="4449" w:name="_Toc162430540"/>
      <w:bookmarkStart w:id="4450" w:name="_Toc162430966"/>
      <w:bookmarkStart w:id="4451" w:name="_Toc162534600"/>
      <w:bookmarkStart w:id="4452" w:name="_Toc162535333"/>
      <w:bookmarkStart w:id="4453" w:name="_Toc162377250"/>
      <w:bookmarkStart w:id="4454" w:name="_Toc162430542"/>
      <w:bookmarkStart w:id="4455" w:name="_Toc162430968"/>
      <w:bookmarkStart w:id="4456" w:name="_Toc162534602"/>
      <w:bookmarkStart w:id="4457" w:name="_Toc162535335"/>
      <w:bookmarkStart w:id="4458" w:name="_Toc162377251"/>
      <w:bookmarkStart w:id="4459" w:name="_Toc162430543"/>
      <w:bookmarkStart w:id="4460" w:name="_Toc162430969"/>
      <w:bookmarkStart w:id="4461" w:name="_Toc162534603"/>
      <w:bookmarkStart w:id="4462" w:name="_Toc162535336"/>
      <w:bookmarkStart w:id="4463" w:name="_Toc162377252"/>
      <w:bookmarkStart w:id="4464" w:name="_Toc162430544"/>
      <w:bookmarkStart w:id="4465" w:name="_Toc162430970"/>
      <w:bookmarkStart w:id="4466" w:name="_Toc162534604"/>
      <w:bookmarkStart w:id="4467" w:name="_Toc162535337"/>
      <w:bookmarkStart w:id="4468" w:name="_Toc162377253"/>
      <w:bookmarkStart w:id="4469" w:name="_Toc162430545"/>
      <w:bookmarkStart w:id="4470" w:name="_Toc162430971"/>
      <w:bookmarkStart w:id="4471" w:name="_Toc162534605"/>
      <w:bookmarkStart w:id="4472" w:name="_Toc162535338"/>
      <w:bookmarkStart w:id="4473" w:name="_Toc162377254"/>
      <w:bookmarkStart w:id="4474" w:name="_Toc162430546"/>
      <w:bookmarkStart w:id="4475" w:name="_Toc162430972"/>
      <w:bookmarkStart w:id="4476" w:name="_Toc162534606"/>
      <w:bookmarkStart w:id="4477" w:name="_Toc162535339"/>
      <w:bookmarkStart w:id="4478" w:name="_Toc162377255"/>
      <w:bookmarkStart w:id="4479" w:name="_Toc162430547"/>
      <w:bookmarkStart w:id="4480" w:name="_Toc162430973"/>
      <w:bookmarkStart w:id="4481" w:name="_Toc162534607"/>
      <w:bookmarkStart w:id="4482" w:name="_Toc162535340"/>
      <w:bookmarkStart w:id="4483" w:name="_Toc162377257"/>
      <w:bookmarkStart w:id="4484" w:name="_Toc162430549"/>
      <w:bookmarkStart w:id="4485" w:name="_Toc162430975"/>
      <w:bookmarkStart w:id="4486" w:name="_Toc162534609"/>
      <w:bookmarkStart w:id="4487" w:name="_Toc162535342"/>
      <w:bookmarkStart w:id="4488" w:name="_Toc162377258"/>
      <w:bookmarkStart w:id="4489" w:name="_Toc162430550"/>
      <w:bookmarkStart w:id="4490" w:name="_Toc162430976"/>
      <w:bookmarkStart w:id="4491" w:name="_Toc162534610"/>
      <w:bookmarkStart w:id="4492" w:name="_Toc162535343"/>
      <w:bookmarkStart w:id="4493" w:name="_Toc162377259"/>
      <w:bookmarkStart w:id="4494" w:name="_Toc162430551"/>
      <w:bookmarkStart w:id="4495" w:name="_Toc162430977"/>
      <w:bookmarkStart w:id="4496" w:name="_Toc162534611"/>
      <w:bookmarkStart w:id="4497" w:name="_Toc162535344"/>
      <w:bookmarkStart w:id="4498" w:name="_Toc162377260"/>
      <w:bookmarkStart w:id="4499" w:name="_Toc162430552"/>
      <w:bookmarkStart w:id="4500" w:name="_Toc162430978"/>
      <w:bookmarkStart w:id="4501" w:name="_Toc162534612"/>
      <w:bookmarkStart w:id="4502" w:name="_Toc162535345"/>
      <w:bookmarkStart w:id="4503" w:name="_Toc162377261"/>
      <w:bookmarkStart w:id="4504" w:name="_Toc162430553"/>
      <w:bookmarkStart w:id="4505" w:name="_Toc162430979"/>
      <w:bookmarkStart w:id="4506" w:name="_Toc162534613"/>
      <w:bookmarkStart w:id="4507" w:name="_Toc162535346"/>
      <w:bookmarkStart w:id="4508" w:name="_Toc162377262"/>
      <w:bookmarkStart w:id="4509" w:name="_Toc162430554"/>
      <w:bookmarkStart w:id="4510" w:name="_Toc162430980"/>
      <w:bookmarkStart w:id="4511" w:name="_Toc162534614"/>
      <w:bookmarkStart w:id="4512" w:name="_Toc162535347"/>
      <w:bookmarkStart w:id="4513" w:name="_Toc162377264"/>
      <w:bookmarkStart w:id="4514" w:name="_Toc162430556"/>
      <w:bookmarkStart w:id="4515" w:name="_Toc162430982"/>
      <w:bookmarkStart w:id="4516" w:name="_Toc162534616"/>
      <w:bookmarkStart w:id="4517" w:name="_Toc162535349"/>
      <w:bookmarkStart w:id="4518" w:name="_Toc162377265"/>
      <w:bookmarkStart w:id="4519" w:name="_Toc162430557"/>
      <w:bookmarkStart w:id="4520" w:name="_Toc162430983"/>
      <w:bookmarkStart w:id="4521" w:name="_Toc162534617"/>
      <w:bookmarkStart w:id="4522" w:name="_Toc162535350"/>
      <w:bookmarkStart w:id="4523" w:name="_Toc162377266"/>
      <w:bookmarkStart w:id="4524" w:name="_Toc162430558"/>
      <w:bookmarkStart w:id="4525" w:name="_Toc162430984"/>
      <w:bookmarkStart w:id="4526" w:name="_Toc162534618"/>
      <w:bookmarkStart w:id="4527" w:name="_Toc162535351"/>
      <w:bookmarkStart w:id="4528" w:name="_Toc162377267"/>
      <w:bookmarkStart w:id="4529" w:name="_Toc162430559"/>
      <w:bookmarkStart w:id="4530" w:name="_Toc162430985"/>
      <w:bookmarkStart w:id="4531" w:name="_Toc162534619"/>
      <w:bookmarkStart w:id="4532" w:name="_Toc162535352"/>
      <w:bookmarkStart w:id="4533" w:name="_Toc162377268"/>
      <w:bookmarkStart w:id="4534" w:name="_Toc162430560"/>
      <w:bookmarkStart w:id="4535" w:name="_Toc162430986"/>
      <w:bookmarkStart w:id="4536" w:name="_Toc162534620"/>
      <w:bookmarkStart w:id="4537" w:name="_Toc162535353"/>
      <w:bookmarkStart w:id="4538" w:name="_Toc162377269"/>
      <w:bookmarkStart w:id="4539" w:name="_Toc162430561"/>
      <w:bookmarkStart w:id="4540" w:name="_Toc162430987"/>
      <w:bookmarkStart w:id="4541" w:name="_Toc162534621"/>
      <w:bookmarkStart w:id="4542" w:name="_Toc162535354"/>
      <w:bookmarkStart w:id="4543" w:name="_Toc162377271"/>
      <w:bookmarkStart w:id="4544" w:name="_Toc162430563"/>
      <w:bookmarkStart w:id="4545" w:name="_Toc162430989"/>
      <w:bookmarkStart w:id="4546" w:name="_Toc162534623"/>
      <w:bookmarkStart w:id="4547" w:name="_Toc162535356"/>
      <w:bookmarkStart w:id="4548" w:name="_Toc162377272"/>
      <w:bookmarkStart w:id="4549" w:name="_Toc162430564"/>
      <w:bookmarkStart w:id="4550" w:name="_Toc162430990"/>
      <w:bookmarkStart w:id="4551" w:name="_Toc162534624"/>
      <w:bookmarkStart w:id="4552" w:name="_Toc162535357"/>
      <w:bookmarkStart w:id="4553" w:name="_Toc162377273"/>
      <w:bookmarkStart w:id="4554" w:name="_Toc162430565"/>
      <w:bookmarkStart w:id="4555" w:name="_Toc162430991"/>
      <w:bookmarkStart w:id="4556" w:name="_Toc162534625"/>
      <w:bookmarkStart w:id="4557" w:name="_Toc162535358"/>
      <w:bookmarkStart w:id="4558" w:name="_Toc162377274"/>
      <w:bookmarkStart w:id="4559" w:name="_Toc162430566"/>
      <w:bookmarkStart w:id="4560" w:name="_Toc162430992"/>
      <w:bookmarkStart w:id="4561" w:name="_Toc162534626"/>
      <w:bookmarkStart w:id="4562" w:name="_Toc162535359"/>
      <w:bookmarkStart w:id="4563" w:name="_Toc162377275"/>
      <w:bookmarkStart w:id="4564" w:name="_Toc162430567"/>
      <w:bookmarkStart w:id="4565" w:name="_Toc162430993"/>
      <w:bookmarkStart w:id="4566" w:name="_Toc162534627"/>
      <w:bookmarkStart w:id="4567" w:name="_Toc162535360"/>
      <w:bookmarkStart w:id="4568" w:name="_Toc162377276"/>
      <w:bookmarkStart w:id="4569" w:name="_Toc162430568"/>
      <w:bookmarkStart w:id="4570" w:name="_Toc162430994"/>
      <w:bookmarkStart w:id="4571" w:name="_Toc162534628"/>
      <w:bookmarkStart w:id="4572" w:name="_Toc162535361"/>
      <w:bookmarkStart w:id="4573" w:name="_Toc162377278"/>
      <w:bookmarkStart w:id="4574" w:name="_Toc162430570"/>
      <w:bookmarkStart w:id="4575" w:name="_Toc162430996"/>
      <w:bookmarkStart w:id="4576" w:name="_Toc162534630"/>
      <w:bookmarkStart w:id="4577" w:name="_Toc162535363"/>
      <w:bookmarkStart w:id="4578" w:name="_Toc162377279"/>
      <w:bookmarkStart w:id="4579" w:name="_Toc162430571"/>
      <w:bookmarkStart w:id="4580" w:name="_Toc162430997"/>
      <w:bookmarkStart w:id="4581" w:name="_Toc162534631"/>
      <w:bookmarkStart w:id="4582" w:name="_Toc162535364"/>
      <w:bookmarkStart w:id="4583" w:name="_Toc162377280"/>
      <w:bookmarkStart w:id="4584" w:name="_Toc162430572"/>
      <w:bookmarkStart w:id="4585" w:name="_Toc162430998"/>
      <w:bookmarkStart w:id="4586" w:name="_Toc162534632"/>
      <w:bookmarkStart w:id="4587" w:name="_Toc162535365"/>
      <w:bookmarkStart w:id="4588" w:name="_Toc162377281"/>
      <w:bookmarkStart w:id="4589" w:name="_Toc162430573"/>
      <w:bookmarkStart w:id="4590" w:name="_Toc162430999"/>
      <w:bookmarkStart w:id="4591" w:name="_Toc162534633"/>
      <w:bookmarkStart w:id="4592" w:name="_Toc162535366"/>
      <w:bookmarkStart w:id="4593" w:name="_Toc162377282"/>
      <w:bookmarkStart w:id="4594" w:name="_Toc162430574"/>
      <w:bookmarkStart w:id="4595" w:name="_Toc162431000"/>
      <w:bookmarkStart w:id="4596" w:name="_Toc162534634"/>
      <w:bookmarkStart w:id="4597" w:name="_Toc162535367"/>
      <w:bookmarkStart w:id="4598" w:name="_Toc162377283"/>
      <w:bookmarkStart w:id="4599" w:name="_Toc162430575"/>
      <w:bookmarkStart w:id="4600" w:name="_Toc162431001"/>
      <w:bookmarkStart w:id="4601" w:name="_Toc162534635"/>
      <w:bookmarkStart w:id="4602" w:name="_Toc162535368"/>
      <w:bookmarkStart w:id="4603" w:name="_Toc162377285"/>
      <w:bookmarkStart w:id="4604" w:name="_Toc162430577"/>
      <w:bookmarkStart w:id="4605" w:name="_Toc162431003"/>
      <w:bookmarkStart w:id="4606" w:name="_Toc162534637"/>
      <w:bookmarkStart w:id="4607" w:name="_Toc162535370"/>
      <w:bookmarkStart w:id="4608" w:name="_Toc162377286"/>
      <w:bookmarkStart w:id="4609" w:name="_Toc162430578"/>
      <w:bookmarkStart w:id="4610" w:name="_Toc162431004"/>
      <w:bookmarkStart w:id="4611" w:name="_Toc162534638"/>
      <w:bookmarkStart w:id="4612" w:name="_Toc162535371"/>
      <w:bookmarkStart w:id="4613" w:name="_Toc162377287"/>
      <w:bookmarkStart w:id="4614" w:name="_Toc162430579"/>
      <w:bookmarkStart w:id="4615" w:name="_Toc162431005"/>
      <w:bookmarkStart w:id="4616" w:name="_Toc162534639"/>
      <w:bookmarkStart w:id="4617" w:name="_Toc162535372"/>
      <w:bookmarkStart w:id="4618" w:name="_Toc162377288"/>
      <w:bookmarkStart w:id="4619" w:name="_Toc162430580"/>
      <w:bookmarkStart w:id="4620" w:name="_Toc162431006"/>
      <w:bookmarkStart w:id="4621" w:name="_Toc162534640"/>
      <w:bookmarkStart w:id="4622" w:name="_Toc162535373"/>
      <w:bookmarkStart w:id="4623" w:name="_Toc162377289"/>
      <w:bookmarkStart w:id="4624" w:name="_Toc162430581"/>
      <w:bookmarkStart w:id="4625" w:name="_Toc162431007"/>
      <w:bookmarkStart w:id="4626" w:name="_Toc162534641"/>
      <w:bookmarkStart w:id="4627" w:name="_Toc162535374"/>
      <w:bookmarkStart w:id="4628" w:name="_Toc162377290"/>
      <w:bookmarkStart w:id="4629" w:name="_Toc162430582"/>
      <w:bookmarkStart w:id="4630" w:name="_Toc162431008"/>
      <w:bookmarkStart w:id="4631" w:name="_Toc162534642"/>
      <w:bookmarkStart w:id="4632" w:name="_Toc162535375"/>
      <w:bookmarkStart w:id="4633" w:name="_Toc162377292"/>
      <w:bookmarkStart w:id="4634" w:name="_Toc162430584"/>
      <w:bookmarkStart w:id="4635" w:name="_Toc162431010"/>
      <w:bookmarkStart w:id="4636" w:name="_Toc162534644"/>
      <w:bookmarkStart w:id="4637" w:name="_Toc162535377"/>
      <w:bookmarkStart w:id="4638" w:name="_Toc162377293"/>
      <w:bookmarkStart w:id="4639" w:name="_Toc162430585"/>
      <w:bookmarkStart w:id="4640" w:name="_Toc162431011"/>
      <w:bookmarkStart w:id="4641" w:name="_Toc162534645"/>
      <w:bookmarkStart w:id="4642" w:name="_Toc162535378"/>
      <w:bookmarkStart w:id="4643" w:name="_Toc162377294"/>
      <w:bookmarkStart w:id="4644" w:name="_Toc162430586"/>
      <w:bookmarkStart w:id="4645" w:name="_Toc162431012"/>
      <w:bookmarkStart w:id="4646" w:name="_Toc162534646"/>
      <w:bookmarkStart w:id="4647" w:name="_Toc162535379"/>
      <w:bookmarkStart w:id="4648" w:name="_Toc162377295"/>
      <w:bookmarkStart w:id="4649" w:name="_Toc162430587"/>
      <w:bookmarkStart w:id="4650" w:name="_Toc162431013"/>
      <w:bookmarkStart w:id="4651" w:name="_Toc162534647"/>
      <w:bookmarkStart w:id="4652" w:name="_Toc162535380"/>
      <w:bookmarkStart w:id="4653" w:name="_Toc162377296"/>
      <w:bookmarkStart w:id="4654" w:name="_Toc162430588"/>
      <w:bookmarkStart w:id="4655" w:name="_Toc162431014"/>
      <w:bookmarkStart w:id="4656" w:name="_Toc162534648"/>
      <w:bookmarkStart w:id="4657" w:name="_Toc162535381"/>
      <w:bookmarkStart w:id="4658" w:name="_Toc162377297"/>
      <w:bookmarkStart w:id="4659" w:name="_Toc162430589"/>
      <w:bookmarkStart w:id="4660" w:name="_Toc162431015"/>
      <w:bookmarkStart w:id="4661" w:name="_Toc162534649"/>
      <w:bookmarkStart w:id="4662" w:name="_Toc162535382"/>
      <w:bookmarkStart w:id="4663" w:name="_Toc162377299"/>
      <w:bookmarkStart w:id="4664" w:name="_Toc162430591"/>
      <w:bookmarkStart w:id="4665" w:name="_Toc162431017"/>
      <w:bookmarkStart w:id="4666" w:name="_Toc162534651"/>
      <w:bookmarkStart w:id="4667" w:name="_Toc162535384"/>
      <w:bookmarkStart w:id="4668" w:name="_Toc162377300"/>
      <w:bookmarkStart w:id="4669" w:name="_Toc162430592"/>
      <w:bookmarkStart w:id="4670" w:name="_Toc162431018"/>
      <w:bookmarkStart w:id="4671" w:name="_Toc162534652"/>
      <w:bookmarkStart w:id="4672" w:name="_Toc162535385"/>
      <w:bookmarkStart w:id="4673" w:name="_Toc162377301"/>
      <w:bookmarkStart w:id="4674" w:name="_Toc162430593"/>
      <w:bookmarkStart w:id="4675" w:name="_Toc162431019"/>
      <w:bookmarkStart w:id="4676" w:name="_Toc162534653"/>
      <w:bookmarkStart w:id="4677" w:name="_Toc162535386"/>
      <w:bookmarkStart w:id="4678" w:name="_Toc162377302"/>
      <w:bookmarkStart w:id="4679" w:name="_Toc162430594"/>
      <w:bookmarkStart w:id="4680" w:name="_Toc162431020"/>
      <w:bookmarkStart w:id="4681" w:name="_Toc162534654"/>
      <w:bookmarkStart w:id="4682" w:name="_Toc162535387"/>
      <w:bookmarkStart w:id="4683" w:name="_Toc162377303"/>
      <w:bookmarkStart w:id="4684" w:name="_Toc162430595"/>
      <w:bookmarkStart w:id="4685" w:name="_Toc162431021"/>
      <w:bookmarkStart w:id="4686" w:name="_Toc162534655"/>
      <w:bookmarkStart w:id="4687" w:name="_Toc162535388"/>
      <w:bookmarkStart w:id="4688" w:name="_Toc162377304"/>
      <w:bookmarkStart w:id="4689" w:name="_Toc162430596"/>
      <w:bookmarkStart w:id="4690" w:name="_Toc162431022"/>
      <w:bookmarkStart w:id="4691" w:name="_Toc162534656"/>
      <w:bookmarkStart w:id="4692" w:name="_Toc162535389"/>
      <w:bookmarkStart w:id="4693" w:name="_Toc162377306"/>
      <w:bookmarkStart w:id="4694" w:name="_Toc162430598"/>
      <w:bookmarkStart w:id="4695" w:name="_Toc162431024"/>
      <w:bookmarkStart w:id="4696" w:name="_Toc162534658"/>
      <w:bookmarkStart w:id="4697" w:name="_Toc162535391"/>
      <w:bookmarkStart w:id="4698" w:name="_Toc162377307"/>
      <w:bookmarkStart w:id="4699" w:name="_Toc162430599"/>
      <w:bookmarkStart w:id="4700" w:name="_Toc162431025"/>
      <w:bookmarkStart w:id="4701" w:name="_Toc162534659"/>
      <w:bookmarkStart w:id="4702" w:name="_Toc162535392"/>
      <w:bookmarkStart w:id="4703" w:name="_Toc162377308"/>
      <w:bookmarkStart w:id="4704" w:name="_Toc162430600"/>
      <w:bookmarkStart w:id="4705" w:name="_Toc162431026"/>
      <w:bookmarkStart w:id="4706" w:name="_Toc162534660"/>
      <w:bookmarkStart w:id="4707" w:name="_Toc162535393"/>
      <w:bookmarkStart w:id="4708" w:name="_Toc162377309"/>
      <w:bookmarkStart w:id="4709" w:name="_Toc162430601"/>
      <w:bookmarkStart w:id="4710" w:name="_Toc162431027"/>
      <w:bookmarkStart w:id="4711" w:name="_Toc162534661"/>
      <w:bookmarkStart w:id="4712" w:name="_Toc162535394"/>
      <w:bookmarkStart w:id="4713" w:name="_Toc162377310"/>
      <w:bookmarkStart w:id="4714" w:name="_Toc162430602"/>
      <w:bookmarkStart w:id="4715" w:name="_Toc162431028"/>
      <w:bookmarkStart w:id="4716" w:name="_Toc162534662"/>
      <w:bookmarkStart w:id="4717" w:name="_Toc162535395"/>
      <w:bookmarkStart w:id="4718" w:name="_Toc162377311"/>
      <w:bookmarkStart w:id="4719" w:name="_Toc162430603"/>
      <w:bookmarkStart w:id="4720" w:name="_Toc162431029"/>
      <w:bookmarkStart w:id="4721" w:name="_Toc162534663"/>
      <w:bookmarkStart w:id="4722" w:name="_Toc162535396"/>
      <w:bookmarkStart w:id="4723" w:name="_Toc162377313"/>
      <w:bookmarkStart w:id="4724" w:name="_Toc162430605"/>
      <w:bookmarkStart w:id="4725" w:name="_Toc162431031"/>
      <w:bookmarkStart w:id="4726" w:name="_Toc162534665"/>
      <w:bookmarkStart w:id="4727" w:name="_Toc162535398"/>
      <w:bookmarkStart w:id="4728" w:name="_Toc162377314"/>
      <w:bookmarkStart w:id="4729" w:name="_Toc162430606"/>
      <w:bookmarkStart w:id="4730" w:name="_Toc162431032"/>
      <w:bookmarkStart w:id="4731" w:name="_Toc162534666"/>
      <w:bookmarkStart w:id="4732" w:name="_Toc162535399"/>
      <w:bookmarkStart w:id="4733" w:name="_Toc162377315"/>
      <w:bookmarkStart w:id="4734" w:name="_Toc162430607"/>
      <w:bookmarkStart w:id="4735" w:name="_Toc162431033"/>
      <w:bookmarkStart w:id="4736" w:name="_Toc162534667"/>
      <w:bookmarkStart w:id="4737" w:name="_Toc162535400"/>
      <w:bookmarkStart w:id="4738" w:name="_Toc162377316"/>
      <w:bookmarkStart w:id="4739" w:name="_Toc162430608"/>
      <w:bookmarkStart w:id="4740" w:name="_Toc162431034"/>
      <w:bookmarkStart w:id="4741" w:name="_Toc162534668"/>
      <w:bookmarkStart w:id="4742" w:name="_Toc162535401"/>
      <w:bookmarkStart w:id="4743" w:name="_Toc162377317"/>
      <w:bookmarkStart w:id="4744" w:name="_Toc162430609"/>
      <w:bookmarkStart w:id="4745" w:name="_Toc162431035"/>
      <w:bookmarkStart w:id="4746" w:name="_Toc162534669"/>
      <w:bookmarkStart w:id="4747" w:name="_Toc162535402"/>
      <w:bookmarkStart w:id="4748" w:name="_Toc162377318"/>
      <w:bookmarkStart w:id="4749" w:name="_Toc162430610"/>
      <w:bookmarkStart w:id="4750" w:name="_Toc162431036"/>
      <w:bookmarkStart w:id="4751" w:name="_Toc162534670"/>
      <w:bookmarkStart w:id="4752" w:name="_Toc162535403"/>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04C5D1ED" w14:textId="19FE4D83" w:rsidR="002161D6" w:rsidRPr="0066768E" w:rsidRDefault="002161D6" w:rsidP="005025D8">
      <w:pPr>
        <w:pStyle w:val="Heading2"/>
      </w:pPr>
      <w:bookmarkStart w:id="4753" w:name="_Toc162377321"/>
      <w:bookmarkStart w:id="4754" w:name="_Toc162534673"/>
      <w:bookmarkStart w:id="4755" w:name="_Toc162535406"/>
      <w:bookmarkStart w:id="4756" w:name="_Toc163146226"/>
      <w:bookmarkStart w:id="4757" w:name="_Toc163146807"/>
      <w:bookmarkStart w:id="4758" w:name="_Toc163147261"/>
      <w:bookmarkStart w:id="4759" w:name="_Toc163147801"/>
      <w:bookmarkStart w:id="4760" w:name="_Toc163148381"/>
      <w:bookmarkStart w:id="4761" w:name="_Toc163148960"/>
      <w:bookmarkStart w:id="4762" w:name="_Toc163149539"/>
      <w:bookmarkStart w:id="4763" w:name="_Toc163150119"/>
      <w:bookmarkStart w:id="4764" w:name="_Toc163150700"/>
      <w:bookmarkStart w:id="4765" w:name="_Toc163151280"/>
      <w:bookmarkStart w:id="4766" w:name="_Toc163151851"/>
      <w:bookmarkStart w:id="4767" w:name="_Toc163152422"/>
      <w:bookmarkStart w:id="4768" w:name="_Toc163152998"/>
      <w:bookmarkStart w:id="4769" w:name="_Toc163153579"/>
      <w:bookmarkStart w:id="4770" w:name="_Toc163154160"/>
      <w:bookmarkStart w:id="4771" w:name="_Toc163154741"/>
      <w:bookmarkStart w:id="4772" w:name="_Toc163155322"/>
      <w:bookmarkStart w:id="4773" w:name="_Toc163155898"/>
      <w:bookmarkStart w:id="4774" w:name="_Toc163156473"/>
      <w:bookmarkStart w:id="4775" w:name="_Toc163156449"/>
      <w:bookmarkStart w:id="4776" w:name="_Toc194053770"/>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r w:rsidRPr="0066768E">
        <w:t>ABP Solent Gateway</w:t>
      </w:r>
      <w:bookmarkEnd w:id="4775"/>
      <w:r w:rsidR="00B36F85">
        <w:t xml:space="preserve"> Ltd (SGL)</w:t>
      </w:r>
      <w:bookmarkEnd w:id="4776"/>
    </w:p>
    <w:p w14:paraId="341313A4" w14:textId="77777777" w:rsidR="002161D6" w:rsidRPr="0066768E" w:rsidRDefault="002161D6" w:rsidP="003A5BC5">
      <w:pPr>
        <w:pStyle w:val="Heading4"/>
      </w:pPr>
      <w:bookmarkStart w:id="4777" w:name="_Toc163156450"/>
      <w:r w:rsidRPr="0066768E">
        <w:t>Towage Criteria</w:t>
      </w:r>
      <w:bookmarkStart w:id="4778" w:name="_Toc163156474"/>
      <w:bookmarkEnd w:id="4777"/>
    </w:p>
    <w:tbl>
      <w:tblPr>
        <w:tblpPr w:leftFromText="180" w:rightFromText="180" w:vertAnchor="text" w:horzAnchor="margin" w:tblpY="-6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712"/>
      </w:tblGrid>
      <w:tr w:rsidR="008D5B06" w:rsidRPr="0066768E" w14:paraId="2889AF35" w14:textId="77777777" w:rsidTr="00507CC5">
        <w:trPr>
          <w:cantSplit/>
          <w:trHeight w:val="300"/>
        </w:trPr>
        <w:tc>
          <w:tcPr>
            <w:tcW w:w="2609" w:type="dxa"/>
            <w:vMerge w:val="restart"/>
            <w:shd w:val="clear" w:color="auto" w:fill="244061"/>
            <w:vAlign w:val="center"/>
            <w:hideMark/>
          </w:tcPr>
          <w:p w14:paraId="40825AD5" w14:textId="77777777" w:rsidR="008D5B06" w:rsidRPr="0066768E" w:rsidRDefault="008D5B06" w:rsidP="008534AF">
            <w:pPr>
              <w:keepLines/>
              <w:widowControl w:val="0"/>
              <w:jc w:val="center"/>
              <w:rPr>
                <w:rFonts w:cstheme="minorHAnsi"/>
                <w:b/>
                <w:bCs/>
                <w:color w:val="FFFFFF"/>
                <w:szCs w:val="22"/>
                <w:lang w:eastAsia="en-GB"/>
              </w:rPr>
            </w:pPr>
            <w:bookmarkStart w:id="4779" w:name="_Toc163156451"/>
            <w:r w:rsidRPr="0066768E">
              <w:rPr>
                <w:rFonts w:cstheme="minorHAnsi"/>
                <w:b/>
                <w:bCs/>
                <w:color w:val="FFFFFF"/>
                <w:szCs w:val="22"/>
                <w:lang w:eastAsia="en-GB"/>
              </w:rPr>
              <w:t>Length Overall</w:t>
            </w:r>
          </w:p>
        </w:tc>
        <w:tc>
          <w:tcPr>
            <w:tcW w:w="7172" w:type="dxa"/>
            <w:gridSpan w:val="2"/>
            <w:shd w:val="clear" w:color="auto" w:fill="244061"/>
            <w:vAlign w:val="center"/>
            <w:hideMark/>
          </w:tcPr>
          <w:p w14:paraId="63E37844"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D5B06" w:rsidRPr="0066768E" w14:paraId="18261C8B" w14:textId="77777777" w:rsidTr="00507CC5">
        <w:trPr>
          <w:cantSplit/>
          <w:trHeight w:val="321"/>
        </w:trPr>
        <w:tc>
          <w:tcPr>
            <w:tcW w:w="2609" w:type="dxa"/>
            <w:vMerge/>
            <w:shd w:val="clear" w:color="auto" w:fill="244061"/>
            <w:vAlign w:val="center"/>
            <w:hideMark/>
          </w:tcPr>
          <w:p w14:paraId="45134A50" w14:textId="77777777" w:rsidR="008D5B06" w:rsidRPr="0066768E" w:rsidRDefault="008D5B06"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1016B289"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shd w:val="clear" w:color="auto" w:fill="244061"/>
            <w:vAlign w:val="center"/>
            <w:hideMark/>
          </w:tcPr>
          <w:p w14:paraId="51CBF295"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D5B06" w:rsidRPr="0066768E" w14:paraId="6C3EB1EC" w14:textId="77777777" w:rsidTr="00507CC5">
        <w:trPr>
          <w:cantSplit/>
          <w:trHeight w:val="283"/>
        </w:trPr>
        <w:tc>
          <w:tcPr>
            <w:tcW w:w="9781" w:type="dxa"/>
            <w:gridSpan w:val="3"/>
            <w:shd w:val="clear" w:color="000000" w:fill="DBE5F1"/>
            <w:vAlign w:val="center"/>
            <w:hideMark/>
          </w:tcPr>
          <w:p w14:paraId="0921AEE1" w14:textId="77777777" w:rsidR="008D5B06" w:rsidRPr="0066768E" w:rsidRDefault="008D5B06"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8D5B06" w:rsidRPr="0066768E" w14:paraId="511512C7" w14:textId="77777777" w:rsidTr="00507CC5">
        <w:trPr>
          <w:cantSplit/>
          <w:trHeight w:val="283"/>
        </w:trPr>
        <w:tc>
          <w:tcPr>
            <w:tcW w:w="2609" w:type="dxa"/>
            <w:shd w:val="clear" w:color="auto" w:fill="FFFFFF"/>
            <w:vAlign w:val="center"/>
            <w:hideMark/>
          </w:tcPr>
          <w:p w14:paraId="3C3C8FD0"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shd w:val="clear" w:color="auto" w:fill="FFFFFF"/>
            <w:vAlign w:val="center"/>
            <w:hideMark/>
          </w:tcPr>
          <w:p w14:paraId="7A65F9BF" w14:textId="28F296E4" w:rsidR="008D5B06" w:rsidRPr="0066768E" w:rsidRDefault="00833425"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shd w:val="clear" w:color="auto" w:fill="FFFFFF"/>
            <w:vAlign w:val="center"/>
            <w:hideMark/>
          </w:tcPr>
          <w:p w14:paraId="352B16C3" w14:textId="7D9384B0" w:rsidR="008D5B06" w:rsidRPr="0066768E" w:rsidRDefault="00833425" w:rsidP="008534AF">
            <w:pPr>
              <w:keepLines/>
              <w:widowControl w:val="0"/>
              <w:jc w:val="center"/>
              <w:rPr>
                <w:rFonts w:cstheme="minorHAnsi"/>
                <w:color w:val="000000"/>
                <w:szCs w:val="22"/>
                <w:lang w:eastAsia="en-GB"/>
              </w:rPr>
            </w:pPr>
            <w:r w:rsidRPr="0066768E">
              <w:rPr>
                <w:rFonts w:cstheme="minorHAnsi"/>
              </w:rPr>
              <w:t>Master / Pilot discretion</w:t>
            </w:r>
          </w:p>
        </w:tc>
      </w:tr>
      <w:tr w:rsidR="008D5B06" w:rsidRPr="0066768E" w14:paraId="42947D16" w14:textId="77777777" w:rsidTr="00507CC5">
        <w:trPr>
          <w:cantSplit/>
          <w:trHeight w:val="283"/>
        </w:trPr>
        <w:tc>
          <w:tcPr>
            <w:tcW w:w="2609" w:type="dxa"/>
            <w:shd w:val="clear" w:color="auto" w:fill="FFFFFF"/>
            <w:vAlign w:val="center"/>
            <w:hideMark/>
          </w:tcPr>
          <w:p w14:paraId="307E3143"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shd w:val="clear" w:color="auto" w:fill="FFFFFF"/>
            <w:vAlign w:val="center"/>
            <w:hideMark/>
          </w:tcPr>
          <w:p w14:paraId="7434B06D" w14:textId="15CAFB16" w:rsidR="008D5B06" w:rsidRPr="0066768E" w:rsidRDefault="00247C2C" w:rsidP="008534AF">
            <w:pPr>
              <w:keepLines/>
              <w:widowControl w:val="0"/>
              <w:jc w:val="center"/>
              <w:rPr>
                <w:rFonts w:cstheme="minorHAnsi"/>
                <w:color w:val="000000"/>
                <w:szCs w:val="22"/>
                <w:lang w:eastAsia="en-GB"/>
              </w:rPr>
            </w:pPr>
            <w:r w:rsidRPr="007F2E5C">
              <w:rPr>
                <w:rFonts w:cstheme="minorHAnsi"/>
                <w:color w:val="FF0000"/>
                <w:szCs w:val="22"/>
                <w:lang w:eastAsia="en-GB"/>
              </w:rPr>
              <w:t>3</w:t>
            </w:r>
          </w:p>
        </w:tc>
        <w:tc>
          <w:tcPr>
            <w:tcW w:w="3712" w:type="dxa"/>
            <w:shd w:val="clear" w:color="auto" w:fill="FFFFFF"/>
            <w:vAlign w:val="center"/>
            <w:hideMark/>
          </w:tcPr>
          <w:p w14:paraId="246144AE"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99C65D3" w14:textId="77777777" w:rsidR="00894E2F" w:rsidRPr="0066768E" w:rsidRDefault="00894E2F" w:rsidP="00864028">
      <w:pPr>
        <w:pStyle w:val="Numbering"/>
        <w:numPr>
          <w:ilvl w:val="0"/>
          <w:numId w:val="0"/>
        </w:numPr>
      </w:pPr>
      <w:bookmarkStart w:id="4780" w:name="_Toc163156452"/>
      <w:bookmarkEnd w:id="4779"/>
    </w:p>
    <w:p w14:paraId="3725781F" w14:textId="148B2879" w:rsidR="00655A4F" w:rsidRPr="0066768E" w:rsidRDefault="00897C3D" w:rsidP="00864028">
      <w:pPr>
        <w:pStyle w:val="Numbering"/>
        <w:numPr>
          <w:ilvl w:val="0"/>
          <w:numId w:val="74"/>
        </w:numPr>
      </w:pPr>
      <w:r w:rsidRPr="0066768E">
        <w:t>Consideration is to be given to the UKC of the ship assist tugs.</w:t>
      </w:r>
    </w:p>
    <w:p w14:paraId="29605001" w14:textId="46243AEA" w:rsidR="002161D6" w:rsidRPr="0066768E" w:rsidRDefault="002161D6" w:rsidP="003A5BC5">
      <w:pPr>
        <w:pStyle w:val="Heading4"/>
      </w:pPr>
      <w:r w:rsidRPr="0066768E">
        <w:lastRenderedPageBreak/>
        <w:t xml:space="preserve">Wind </w:t>
      </w:r>
      <w:bookmarkEnd w:id="4780"/>
      <w:r w:rsidR="0057533A" w:rsidRPr="0066768E">
        <w:t>Para</w:t>
      </w:r>
      <w:r w:rsidR="0057533A">
        <w:t>meter</w:t>
      </w:r>
      <w:r w:rsidR="0057533A" w:rsidRPr="0066768E">
        <w: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24"/>
        <w:gridCol w:w="1283"/>
        <w:gridCol w:w="1574"/>
        <w:gridCol w:w="4432"/>
      </w:tblGrid>
      <w:tr w:rsidR="005C7DB3" w:rsidRPr="0066768E" w14:paraId="2A82EF26" w14:textId="77777777" w:rsidTr="00F13455">
        <w:trPr>
          <w:cantSplit/>
          <w:trHeight w:val="594"/>
          <w:jc w:val="center"/>
        </w:trPr>
        <w:tc>
          <w:tcPr>
            <w:tcW w:w="9721" w:type="dxa"/>
            <w:gridSpan w:val="5"/>
            <w:shd w:val="clear" w:color="auto" w:fill="244061"/>
            <w:vAlign w:val="center"/>
          </w:tcPr>
          <w:p w14:paraId="13BF3C8F"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651BEC" w:rsidRPr="0066768E" w14:paraId="78030B71" w14:textId="77777777" w:rsidTr="00F13455">
        <w:trPr>
          <w:cantSplit/>
          <w:trHeight w:val="828"/>
          <w:jc w:val="center"/>
        </w:trPr>
        <w:tc>
          <w:tcPr>
            <w:tcW w:w="1208" w:type="dxa"/>
            <w:shd w:val="clear" w:color="auto" w:fill="244061"/>
            <w:vAlign w:val="center"/>
          </w:tcPr>
          <w:p w14:paraId="7C1D5D4B"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Category</w:t>
            </w:r>
          </w:p>
        </w:tc>
        <w:tc>
          <w:tcPr>
            <w:tcW w:w="1224" w:type="dxa"/>
            <w:shd w:val="clear" w:color="auto" w:fill="244061"/>
            <w:vAlign w:val="center"/>
            <w:hideMark/>
          </w:tcPr>
          <w:p w14:paraId="0D90F3F2"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83" w:type="dxa"/>
            <w:shd w:val="clear" w:color="auto" w:fill="244061"/>
            <w:vAlign w:val="center"/>
          </w:tcPr>
          <w:p w14:paraId="0CEB3B65"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574" w:type="dxa"/>
            <w:shd w:val="clear" w:color="auto" w:fill="244061"/>
            <w:vAlign w:val="center"/>
          </w:tcPr>
          <w:p w14:paraId="3752592D"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432" w:type="dxa"/>
            <w:shd w:val="clear" w:color="auto" w:fill="244061"/>
            <w:vAlign w:val="center"/>
            <w:hideMark/>
          </w:tcPr>
          <w:p w14:paraId="6D33D1C3" w14:textId="77777777" w:rsidR="005C7DB3" w:rsidRPr="0066768E" w:rsidRDefault="005C7DB3" w:rsidP="00655A4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3A3F2B" w:rsidRPr="0066768E" w14:paraId="00E6D630" w14:textId="77777777" w:rsidTr="00B62224">
        <w:trPr>
          <w:cantSplit/>
          <w:trHeight w:val="843"/>
          <w:jc w:val="center"/>
        </w:trPr>
        <w:tc>
          <w:tcPr>
            <w:tcW w:w="1208" w:type="dxa"/>
            <w:vMerge w:val="restart"/>
            <w:vAlign w:val="center"/>
          </w:tcPr>
          <w:p w14:paraId="18CDAE6C" w14:textId="192DAC20"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Quarter Ramp RoRo</w:t>
            </w:r>
          </w:p>
        </w:tc>
        <w:tc>
          <w:tcPr>
            <w:tcW w:w="1224" w:type="dxa"/>
            <w:vAlign w:val="center"/>
          </w:tcPr>
          <w:p w14:paraId="25A92034" w14:textId="075FE908" w:rsidR="009638A2" w:rsidRPr="00A725D6" w:rsidRDefault="003A3F2B" w:rsidP="00A725D6">
            <w:pPr>
              <w:keepNext/>
              <w:keepLines/>
              <w:widowControl w:val="0"/>
              <w:jc w:val="center"/>
              <w:rPr>
                <w:rFonts w:cstheme="minorHAnsi"/>
                <w:color w:val="FF0000"/>
                <w:szCs w:val="22"/>
                <w:lang w:eastAsia="en-GB"/>
              </w:rPr>
            </w:pPr>
            <w:r w:rsidRPr="00A725D6">
              <w:rPr>
                <w:rFonts w:cstheme="minorHAnsi"/>
                <w:color w:val="FF0000"/>
                <w:szCs w:val="22"/>
                <w:lang w:eastAsia="en-GB"/>
              </w:rPr>
              <w:t>&gt;</w:t>
            </w:r>
            <w:r w:rsidR="004A51B2" w:rsidRPr="00A725D6">
              <w:rPr>
                <w:rFonts w:cstheme="minorHAnsi"/>
                <w:color w:val="FF0000"/>
                <w:szCs w:val="22"/>
                <w:lang w:eastAsia="en-GB"/>
              </w:rPr>
              <w:t>15</w:t>
            </w:r>
          </w:p>
        </w:tc>
        <w:tc>
          <w:tcPr>
            <w:tcW w:w="1283" w:type="dxa"/>
            <w:vAlign w:val="center"/>
          </w:tcPr>
          <w:p w14:paraId="644542DB" w14:textId="50B47580" w:rsidR="00173CF5" w:rsidRPr="00A725D6" w:rsidRDefault="00516C85" w:rsidP="00D743A7">
            <w:pPr>
              <w:keepNext/>
              <w:keepLines/>
              <w:widowControl w:val="0"/>
              <w:jc w:val="center"/>
              <w:rPr>
                <w:rFonts w:cstheme="minorHAnsi"/>
                <w:color w:val="FF0000"/>
                <w:szCs w:val="22"/>
                <w:lang w:eastAsia="en-GB"/>
              </w:rPr>
            </w:pPr>
            <w:r>
              <w:rPr>
                <w:rFonts w:cstheme="minorHAnsi"/>
                <w:color w:val="FF0000"/>
                <w:szCs w:val="22"/>
                <w:lang w:eastAsia="en-GB"/>
              </w:rPr>
              <w:t>Any direction other than SW or NE</w:t>
            </w:r>
          </w:p>
        </w:tc>
        <w:tc>
          <w:tcPr>
            <w:tcW w:w="1574" w:type="dxa"/>
            <w:vAlign w:val="center"/>
          </w:tcPr>
          <w:p w14:paraId="5022AED7" w14:textId="556F05FE" w:rsidR="003A3F2B" w:rsidRPr="00A725D6" w:rsidRDefault="003A3F2B" w:rsidP="00D743A7">
            <w:pPr>
              <w:keepNext/>
              <w:keepLines/>
              <w:widowControl w:val="0"/>
              <w:jc w:val="center"/>
              <w:rPr>
                <w:rFonts w:cstheme="minorHAnsi"/>
                <w:color w:val="FF0000"/>
                <w:szCs w:val="22"/>
                <w:lang w:eastAsia="en-GB"/>
              </w:rPr>
            </w:pPr>
            <w:r w:rsidRPr="00A725D6">
              <w:rPr>
                <w:rFonts w:cstheme="minorHAnsi"/>
                <w:color w:val="FF0000"/>
                <w:szCs w:val="22"/>
                <w:lang w:eastAsia="en-GB"/>
              </w:rPr>
              <w:t>B</w:t>
            </w:r>
            <w:r w:rsidR="00B441C7">
              <w:rPr>
                <w:rFonts w:cstheme="minorHAnsi"/>
                <w:color w:val="FF0000"/>
                <w:szCs w:val="22"/>
                <w:lang w:eastAsia="en-GB"/>
              </w:rPr>
              <w:t>erthing</w:t>
            </w:r>
          </w:p>
        </w:tc>
        <w:tc>
          <w:tcPr>
            <w:tcW w:w="4432" w:type="dxa"/>
            <w:vAlign w:val="center"/>
          </w:tcPr>
          <w:p w14:paraId="5D9A3B6E" w14:textId="30E597B1" w:rsidR="003A3F2B" w:rsidRPr="00A725D6" w:rsidRDefault="003A3F2B" w:rsidP="00D743A7">
            <w:pPr>
              <w:keepNext/>
              <w:keepLines/>
              <w:widowControl w:val="0"/>
              <w:jc w:val="center"/>
              <w:rPr>
                <w:rFonts w:cstheme="minorHAnsi"/>
                <w:color w:val="FF0000"/>
                <w:szCs w:val="22"/>
                <w:lang w:eastAsia="en-GB"/>
              </w:rPr>
            </w:pPr>
            <w:r w:rsidRPr="00A725D6">
              <w:rPr>
                <w:rFonts w:cstheme="minorHAnsi"/>
                <w:color w:val="FF0000"/>
                <w:szCs w:val="22"/>
                <w:lang w:eastAsia="en-GB"/>
              </w:rPr>
              <w:t xml:space="preserve">Outside of </w:t>
            </w:r>
            <w:r w:rsidR="0057533A" w:rsidRPr="00A725D6">
              <w:rPr>
                <w:rFonts w:cstheme="minorHAnsi"/>
                <w:color w:val="FF0000"/>
                <w:szCs w:val="22"/>
                <w:lang w:eastAsia="en-GB"/>
              </w:rPr>
              <w:t>parameters</w:t>
            </w:r>
          </w:p>
        </w:tc>
      </w:tr>
      <w:tr w:rsidR="004A51B2" w:rsidRPr="0066768E" w14:paraId="15F9487C" w14:textId="77777777" w:rsidTr="004A51B2">
        <w:trPr>
          <w:cantSplit/>
          <w:trHeight w:val="555"/>
          <w:jc w:val="center"/>
        </w:trPr>
        <w:tc>
          <w:tcPr>
            <w:tcW w:w="1208" w:type="dxa"/>
            <w:vMerge/>
            <w:vAlign w:val="center"/>
          </w:tcPr>
          <w:p w14:paraId="69255692" w14:textId="77777777" w:rsidR="004A51B2" w:rsidRPr="0066768E" w:rsidRDefault="004A51B2" w:rsidP="00655A4F">
            <w:pPr>
              <w:keepNext/>
              <w:keepLines/>
              <w:widowControl w:val="0"/>
              <w:jc w:val="center"/>
              <w:rPr>
                <w:rFonts w:cstheme="minorHAnsi"/>
                <w:color w:val="000000"/>
                <w:szCs w:val="22"/>
                <w:lang w:eastAsia="en-GB"/>
              </w:rPr>
            </w:pPr>
          </w:p>
        </w:tc>
        <w:tc>
          <w:tcPr>
            <w:tcW w:w="1224" w:type="dxa"/>
            <w:vAlign w:val="center"/>
          </w:tcPr>
          <w:p w14:paraId="58771221" w14:textId="51DE2B65" w:rsidR="004A51B2" w:rsidRPr="000D01E8" w:rsidRDefault="004A51B2" w:rsidP="00655A4F">
            <w:pPr>
              <w:keepNext/>
              <w:keepLines/>
              <w:widowControl w:val="0"/>
              <w:jc w:val="center"/>
              <w:rPr>
                <w:rFonts w:cstheme="minorHAnsi"/>
                <w:szCs w:val="22"/>
                <w:lang w:eastAsia="en-GB"/>
              </w:rPr>
            </w:pPr>
            <w:r w:rsidRPr="000D01E8">
              <w:rPr>
                <w:rFonts w:cstheme="minorHAnsi"/>
                <w:szCs w:val="22"/>
                <w:lang w:eastAsia="en-GB"/>
              </w:rPr>
              <w:t>&gt;20</w:t>
            </w:r>
          </w:p>
        </w:tc>
        <w:tc>
          <w:tcPr>
            <w:tcW w:w="1283" w:type="dxa"/>
            <w:vAlign w:val="center"/>
          </w:tcPr>
          <w:p w14:paraId="6AFF55D3" w14:textId="2C160191" w:rsidR="004A51B2" w:rsidRPr="00ED7FBC" w:rsidRDefault="004A51B2" w:rsidP="00655A4F">
            <w:pPr>
              <w:keepNext/>
              <w:keepLines/>
              <w:widowControl w:val="0"/>
              <w:jc w:val="center"/>
              <w:rPr>
                <w:rFonts w:cstheme="minorHAnsi"/>
                <w:szCs w:val="22"/>
                <w:lang w:eastAsia="en-GB"/>
              </w:rPr>
            </w:pPr>
            <w:r w:rsidRPr="00ED7FBC">
              <w:rPr>
                <w:rFonts w:cstheme="minorHAnsi"/>
                <w:color w:val="FF0000"/>
                <w:szCs w:val="22"/>
                <w:lang w:eastAsia="en-GB"/>
              </w:rPr>
              <w:t>S to E</w:t>
            </w:r>
          </w:p>
        </w:tc>
        <w:tc>
          <w:tcPr>
            <w:tcW w:w="1574" w:type="dxa"/>
            <w:vAlign w:val="center"/>
          </w:tcPr>
          <w:p w14:paraId="608C77B0" w14:textId="7A0DE239" w:rsidR="004A51B2" w:rsidRPr="000D01E8" w:rsidRDefault="004A51B2" w:rsidP="00655A4F">
            <w:pPr>
              <w:keepNext/>
              <w:keepLines/>
              <w:widowControl w:val="0"/>
              <w:jc w:val="center"/>
              <w:rPr>
                <w:rFonts w:cstheme="minorHAnsi"/>
                <w:szCs w:val="22"/>
                <w:lang w:eastAsia="en-GB"/>
              </w:rPr>
            </w:pPr>
            <w:r w:rsidRPr="000D01E8">
              <w:rPr>
                <w:rFonts w:cstheme="minorHAnsi"/>
                <w:szCs w:val="22"/>
                <w:lang w:eastAsia="en-GB"/>
              </w:rPr>
              <w:t>Unberthing</w:t>
            </w:r>
          </w:p>
        </w:tc>
        <w:tc>
          <w:tcPr>
            <w:tcW w:w="4432" w:type="dxa"/>
            <w:vAlign w:val="center"/>
          </w:tcPr>
          <w:p w14:paraId="07D8747B" w14:textId="45D8C796" w:rsidR="004A51B2" w:rsidRPr="000D01E8" w:rsidRDefault="008A7671" w:rsidP="00655A4F">
            <w:pPr>
              <w:keepNext/>
              <w:keepLines/>
              <w:widowControl w:val="0"/>
              <w:jc w:val="center"/>
              <w:rPr>
                <w:rFonts w:cstheme="minorHAnsi"/>
                <w:szCs w:val="22"/>
                <w:lang w:eastAsia="en-GB"/>
              </w:rPr>
            </w:pPr>
            <w:r w:rsidRPr="00233301">
              <w:rPr>
                <w:rFonts w:cstheme="minorHAnsi"/>
                <w:color w:val="FF0000"/>
                <w:szCs w:val="22"/>
                <w:lang w:eastAsia="en-GB"/>
              </w:rPr>
              <w:t>When there are offshore winds</w:t>
            </w:r>
            <w:r w:rsidR="00E00747" w:rsidRPr="00233301">
              <w:rPr>
                <w:rFonts w:cstheme="minorHAnsi"/>
                <w:color w:val="FF0000"/>
                <w:szCs w:val="22"/>
                <w:lang w:eastAsia="en-GB"/>
              </w:rPr>
              <w:t xml:space="preserve"> </w:t>
            </w:r>
            <w:r w:rsidR="004A51B2" w:rsidRPr="000D01E8">
              <w:rPr>
                <w:rFonts w:cstheme="minorHAnsi"/>
                <w:szCs w:val="22"/>
                <w:lang w:eastAsia="en-GB"/>
              </w:rPr>
              <w:t>Pilot to consider use of 3</w:t>
            </w:r>
            <w:r w:rsidR="004A51B2" w:rsidRPr="000D01E8">
              <w:rPr>
                <w:rFonts w:cstheme="minorHAnsi"/>
                <w:szCs w:val="22"/>
                <w:vertAlign w:val="superscript"/>
                <w:lang w:eastAsia="en-GB"/>
              </w:rPr>
              <w:t>rd</w:t>
            </w:r>
            <w:r w:rsidR="004A51B2" w:rsidRPr="000D01E8">
              <w:rPr>
                <w:rFonts w:cstheme="minorHAnsi"/>
                <w:szCs w:val="22"/>
                <w:lang w:eastAsia="en-GB"/>
              </w:rPr>
              <w:t xml:space="preserve"> tug and/or use of middle swinging ground</w:t>
            </w:r>
          </w:p>
        </w:tc>
      </w:tr>
      <w:tr w:rsidR="003A3F2B" w:rsidRPr="0066768E" w14:paraId="539EEFCD" w14:textId="77777777" w:rsidTr="004A51B2">
        <w:trPr>
          <w:cantSplit/>
          <w:trHeight w:val="595"/>
          <w:jc w:val="center"/>
        </w:trPr>
        <w:tc>
          <w:tcPr>
            <w:tcW w:w="1208" w:type="dxa"/>
            <w:vMerge/>
            <w:vAlign w:val="center"/>
          </w:tcPr>
          <w:p w14:paraId="27DAD395" w14:textId="241E8934" w:rsidR="003A3F2B" w:rsidRPr="0066768E" w:rsidRDefault="003A3F2B" w:rsidP="00655A4F">
            <w:pPr>
              <w:keepNext/>
              <w:keepLines/>
              <w:widowControl w:val="0"/>
              <w:jc w:val="center"/>
              <w:rPr>
                <w:rFonts w:cstheme="minorHAnsi"/>
                <w:color w:val="000000"/>
                <w:szCs w:val="22"/>
                <w:lang w:eastAsia="en-GB"/>
              </w:rPr>
            </w:pPr>
          </w:p>
        </w:tc>
        <w:tc>
          <w:tcPr>
            <w:tcW w:w="1224" w:type="dxa"/>
            <w:vAlign w:val="center"/>
          </w:tcPr>
          <w:p w14:paraId="10F3B367" w14:textId="3101B097"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83" w:type="dxa"/>
            <w:vAlign w:val="center"/>
          </w:tcPr>
          <w:p w14:paraId="703639B3" w14:textId="44D59DCE"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SW </w:t>
            </w:r>
            <w:r w:rsidRPr="00D743A7">
              <w:rPr>
                <w:rFonts w:cstheme="minorHAnsi"/>
                <w:strike/>
                <w:color w:val="FF0000"/>
                <w:szCs w:val="22"/>
                <w:lang w:eastAsia="en-GB"/>
              </w:rPr>
              <w:t>to</w:t>
            </w:r>
            <w:r w:rsidRPr="0066768E">
              <w:rPr>
                <w:rFonts w:cstheme="minorHAnsi"/>
                <w:color w:val="000000"/>
                <w:szCs w:val="22"/>
                <w:lang w:eastAsia="en-GB"/>
              </w:rPr>
              <w:t xml:space="preserve"> </w:t>
            </w:r>
            <w:r w:rsidR="00D743A7" w:rsidRPr="00D743A7">
              <w:rPr>
                <w:rFonts w:cstheme="minorHAnsi"/>
                <w:color w:val="FF0000"/>
                <w:szCs w:val="22"/>
                <w:lang w:eastAsia="en-GB"/>
              </w:rPr>
              <w:t>OR</w:t>
            </w:r>
            <w:r w:rsidR="00D743A7">
              <w:rPr>
                <w:rFonts w:cstheme="minorHAnsi"/>
                <w:color w:val="000000"/>
                <w:szCs w:val="22"/>
                <w:lang w:eastAsia="en-GB"/>
              </w:rPr>
              <w:t xml:space="preserve"> </w:t>
            </w:r>
            <w:r w:rsidRPr="0066768E">
              <w:rPr>
                <w:rFonts w:cstheme="minorHAnsi"/>
                <w:color w:val="000000"/>
                <w:szCs w:val="22"/>
                <w:lang w:eastAsia="en-GB"/>
              </w:rPr>
              <w:t>NE</w:t>
            </w:r>
          </w:p>
        </w:tc>
        <w:tc>
          <w:tcPr>
            <w:tcW w:w="1574" w:type="dxa"/>
            <w:vAlign w:val="center"/>
          </w:tcPr>
          <w:p w14:paraId="6B508C93" w14:textId="77777777"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432" w:type="dxa"/>
            <w:vAlign w:val="center"/>
          </w:tcPr>
          <w:p w14:paraId="0C2DC9AF" w14:textId="0CE8747B" w:rsidR="003A3F2B" w:rsidRPr="0066768E" w:rsidRDefault="00E73413" w:rsidP="00655A4F">
            <w:pPr>
              <w:keepNext/>
              <w:keepLines/>
              <w:widowControl w:val="0"/>
              <w:jc w:val="center"/>
              <w:rPr>
                <w:rFonts w:cstheme="minorHAnsi"/>
                <w:color w:val="000000"/>
                <w:szCs w:val="22"/>
                <w:lang w:eastAsia="en-GB"/>
              </w:rPr>
            </w:pPr>
            <w:r w:rsidRPr="00AA45B7">
              <w:rPr>
                <w:rFonts w:cstheme="minorHAnsi"/>
                <w:color w:val="FF0000"/>
                <w:szCs w:val="22"/>
                <w:lang w:eastAsia="en-GB"/>
              </w:rPr>
              <w:t xml:space="preserve">Where winds are on the bow or stern </w:t>
            </w:r>
            <w:r w:rsidR="00AA45B7">
              <w:rPr>
                <w:rFonts w:cstheme="minorHAnsi"/>
                <w:color w:val="000000"/>
                <w:szCs w:val="22"/>
                <w:lang w:eastAsia="en-GB"/>
              </w:rPr>
              <w:t>o</w:t>
            </w:r>
            <w:r w:rsidR="004A51B2">
              <w:rPr>
                <w:rFonts w:cstheme="minorHAnsi"/>
                <w:color w:val="000000"/>
                <w:szCs w:val="22"/>
                <w:lang w:eastAsia="en-GB"/>
              </w:rPr>
              <w:t>utside of parameters</w:t>
            </w:r>
          </w:p>
        </w:tc>
      </w:tr>
      <w:tr w:rsidR="003A3F2B" w:rsidRPr="0066768E" w14:paraId="3D5F80E3" w14:textId="77777777" w:rsidTr="00EC5E97">
        <w:trPr>
          <w:cantSplit/>
          <w:trHeight w:val="371"/>
          <w:jc w:val="center"/>
        </w:trPr>
        <w:tc>
          <w:tcPr>
            <w:tcW w:w="1208" w:type="dxa"/>
            <w:vAlign w:val="center"/>
          </w:tcPr>
          <w:p w14:paraId="42D56815" w14:textId="1EAB26EA"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224" w:type="dxa"/>
            <w:vAlign w:val="center"/>
          </w:tcPr>
          <w:p w14:paraId="1006D2B6" w14:textId="2700B15B"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83" w:type="dxa"/>
            <w:vAlign w:val="center"/>
          </w:tcPr>
          <w:p w14:paraId="70CE44DD" w14:textId="60A0BB6F"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574" w:type="dxa"/>
            <w:vAlign w:val="center"/>
          </w:tcPr>
          <w:p w14:paraId="3434CDB1" w14:textId="11438731"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432" w:type="dxa"/>
            <w:vAlign w:val="center"/>
          </w:tcPr>
          <w:p w14:paraId="68C3DF6E" w14:textId="66A60B8F" w:rsidR="003A3F2B" w:rsidRPr="0066768E" w:rsidRDefault="003A3F2B" w:rsidP="00655A4F">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r w:rsidR="00E368F9" w:rsidRPr="0066768E" w14:paraId="76EE2550" w14:textId="77777777" w:rsidTr="00EC5E97">
        <w:trPr>
          <w:cantSplit/>
          <w:trHeight w:val="371"/>
          <w:jc w:val="center"/>
        </w:trPr>
        <w:tc>
          <w:tcPr>
            <w:tcW w:w="1208" w:type="dxa"/>
            <w:vAlign w:val="center"/>
          </w:tcPr>
          <w:p w14:paraId="4ABAB016" w14:textId="21845E1B" w:rsidR="00E368F9" w:rsidRPr="00E65B5E" w:rsidRDefault="00E368F9" w:rsidP="00655A4F">
            <w:pPr>
              <w:keepNext/>
              <w:keepLines/>
              <w:widowControl w:val="0"/>
              <w:jc w:val="center"/>
              <w:rPr>
                <w:rFonts w:cstheme="minorHAnsi"/>
                <w:szCs w:val="22"/>
                <w:lang w:eastAsia="en-GB"/>
              </w:rPr>
            </w:pPr>
            <w:r w:rsidRPr="00E65B5E">
              <w:rPr>
                <w:rFonts w:cstheme="minorHAnsi"/>
                <w:szCs w:val="22"/>
                <w:lang w:eastAsia="en-GB"/>
              </w:rPr>
              <w:t>Quarter Ramp RoRo</w:t>
            </w:r>
          </w:p>
        </w:tc>
        <w:tc>
          <w:tcPr>
            <w:tcW w:w="1224" w:type="dxa"/>
            <w:vAlign w:val="center"/>
          </w:tcPr>
          <w:p w14:paraId="770206C5" w14:textId="4C9AD884" w:rsidR="00E368F9" w:rsidRPr="00E65B5E" w:rsidRDefault="007E3B58" w:rsidP="00655A4F">
            <w:pPr>
              <w:keepNext/>
              <w:keepLines/>
              <w:widowControl w:val="0"/>
              <w:jc w:val="center"/>
              <w:rPr>
                <w:rFonts w:cstheme="minorHAnsi"/>
                <w:szCs w:val="22"/>
                <w:lang w:eastAsia="en-GB"/>
              </w:rPr>
            </w:pPr>
            <w:r w:rsidRPr="00E65B5E">
              <w:rPr>
                <w:rFonts w:cstheme="minorHAnsi"/>
                <w:szCs w:val="22"/>
                <w:lang w:eastAsia="en-GB"/>
              </w:rPr>
              <w:t>&gt;25</w:t>
            </w:r>
          </w:p>
        </w:tc>
        <w:tc>
          <w:tcPr>
            <w:tcW w:w="1283" w:type="dxa"/>
            <w:vAlign w:val="center"/>
          </w:tcPr>
          <w:p w14:paraId="23CA980C" w14:textId="7D257076" w:rsidR="00E368F9" w:rsidRPr="00E65B5E" w:rsidRDefault="00C019E3" w:rsidP="00655A4F">
            <w:pPr>
              <w:keepNext/>
              <w:keepLines/>
              <w:widowControl w:val="0"/>
              <w:jc w:val="center"/>
              <w:rPr>
                <w:rFonts w:cstheme="minorHAnsi"/>
                <w:szCs w:val="22"/>
                <w:lang w:eastAsia="en-GB"/>
              </w:rPr>
            </w:pPr>
            <w:r w:rsidRPr="00E65B5E">
              <w:rPr>
                <w:rFonts w:cstheme="minorHAnsi"/>
                <w:szCs w:val="22"/>
                <w:lang w:eastAsia="en-GB"/>
              </w:rPr>
              <w:t>E to S</w:t>
            </w:r>
          </w:p>
        </w:tc>
        <w:tc>
          <w:tcPr>
            <w:tcW w:w="1574" w:type="dxa"/>
            <w:vAlign w:val="center"/>
          </w:tcPr>
          <w:p w14:paraId="2E37CE2A" w14:textId="395F972E" w:rsidR="00E368F9" w:rsidRPr="00E65B5E" w:rsidRDefault="00C019E3" w:rsidP="00655A4F">
            <w:pPr>
              <w:keepNext/>
              <w:keepLines/>
              <w:widowControl w:val="0"/>
              <w:jc w:val="center"/>
              <w:rPr>
                <w:rFonts w:cstheme="minorHAnsi"/>
                <w:szCs w:val="22"/>
                <w:lang w:eastAsia="en-GB"/>
              </w:rPr>
            </w:pPr>
            <w:r w:rsidRPr="00E65B5E">
              <w:rPr>
                <w:rFonts w:cstheme="minorHAnsi"/>
                <w:szCs w:val="22"/>
                <w:lang w:eastAsia="en-GB"/>
              </w:rPr>
              <w:t>Berthed</w:t>
            </w:r>
          </w:p>
        </w:tc>
        <w:tc>
          <w:tcPr>
            <w:tcW w:w="4432" w:type="dxa"/>
            <w:vAlign w:val="center"/>
          </w:tcPr>
          <w:p w14:paraId="2DECF7E0" w14:textId="33CD9806" w:rsidR="00E368F9" w:rsidRPr="00E65B5E" w:rsidRDefault="00091D4A" w:rsidP="00655A4F">
            <w:pPr>
              <w:keepNext/>
              <w:keepLines/>
              <w:widowControl w:val="0"/>
              <w:jc w:val="center"/>
              <w:rPr>
                <w:rFonts w:cstheme="minorHAnsi"/>
                <w:szCs w:val="22"/>
                <w:lang w:eastAsia="en-GB"/>
              </w:rPr>
            </w:pPr>
            <w:r w:rsidRPr="00E65B5E">
              <w:rPr>
                <w:rFonts w:cstheme="minorHAnsi"/>
                <w:szCs w:val="22"/>
                <w:lang w:eastAsia="en-GB"/>
              </w:rPr>
              <w:t xml:space="preserve">Vessels are not to be planned to be alongside where forecasted sustained wind speeds are </w:t>
            </w:r>
            <w:r w:rsidR="004A51B2" w:rsidRPr="007538B5">
              <w:rPr>
                <w:rFonts w:cstheme="minorHAnsi"/>
                <w:color w:val="FF0000"/>
                <w:szCs w:val="22"/>
                <w:lang w:eastAsia="en-GB"/>
              </w:rPr>
              <w:t>&gt;</w:t>
            </w:r>
            <w:r w:rsidRPr="00E65B5E">
              <w:rPr>
                <w:rFonts w:cstheme="minorHAnsi"/>
                <w:szCs w:val="22"/>
                <w:lang w:eastAsia="en-GB"/>
              </w:rPr>
              <w:t>25 knots</w:t>
            </w:r>
            <w:r w:rsidR="00823BD9" w:rsidRPr="00E65B5E">
              <w:rPr>
                <w:rFonts w:cstheme="minorHAnsi"/>
                <w:szCs w:val="22"/>
                <w:lang w:eastAsia="en-GB"/>
              </w:rPr>
              <w:t xml:space="preserve">, </w:t>
            </w:r>
            <w:r w:rsidR="00D80EF2" w:rsidRPr="00E65B5E">
              <w:rPr>
                <w:rFonts w:cstheme="minorHAnsi"/>
                <w:szCs w:val="22"/>
                <w:lang w:eastAsia="en-GB"/>
              </w:rPr>
              <w:t>if wind speeds are experienced mitigations are to be implemented.</w:t>
            </w:r>
          </w:p>
        </w:tc>
      </w:tr>
    </w:tbl>
    <w:p w14:paraId="6EE9FCA5" w14:textId="1243C8E8" w:rsidR="002161D6" w:rsidRPr="0066768E" w:rsidRDefault="00905A56" w:rsidP="003A5BC5">
      <w:pPr>
        <w:pStyle w:val="Heading4"/>
      </w:pPr>
      <w:r>
        <w:t>Under Keel Clearance (UKC) Whilst Alongside</w:t>
      </w:r>
    </w:p>
    <w:p w14:paraId="11C8E6FD" w14:textId="6A3E537D" w:rsidR="00E10A16" w:rsidRPr="0066768E" w:rsidRDefault="00215281" w:rsidP="008534AF">
      <w:pPr>
        <w:keepLines/>
        <w:rPr>
          <w:rFonts w:cstheme="minorHAnsi"/>
        </w:rPr>
      </w:pPr>
      <w:r w:rsidRPr="0066768E">
        <w:rPr>
          <w:rFonts w:cstheme="minorHAnsi"/>
        </w:rPr>
        <w:t xml:space="preserve">Static </w:t>
      </w:r>
      <w:r w:rsidR="00E312EE" w:rsidRPr="0066768E">
        <w:rPr>
          <w:rFonts w:cstheme="minorHAnsi"/>
        </w:rPr>
        <w:t>UKC equal or greater than 0.</w:t>
      </w:r>
      <w:r w:rsidR="00B671F0" w:rsidRPr="0066768E">
        <w:rPr>
          <w:rFonts w:cstheme="minorHAnsi"/>
        </w:rPr>
        <w:t>5</w:t>
      </w:r>
      <w:r w:rsidR="00E312EE" w:rsidRPr="0066768E">
        <w:rPr>
          <w:rFonts w:cstheme="minorHAnsi"/>
        </w:rPr>
        <w:t xml:space="preserve">0 </w:t>
      </w:r>
      <w:r w:rsidR="0057533A">
        <w:rPr>
          <w:rFonts w:cstheme="minorHAnsi"/>
        </w:rPr>
        <w:t>metre</w:t>
      </w:r>
      <w:r w:rsidR="00E312EE" w:rsidRPr="0066768E">
        <w:rPr>
          <w:rFonts w:cstheme="minorHAnsi"/>
        </w:rPr>
        <w:t>s.</w:t>
      </w:r>
    </w:p>
    <w:p w14:paraId="34CE9606" w14:textId="4F326907" w:rsidR="002161D6" w:rsidRDefault="002161D6" w:rsidP="003A5BC5">
      <w:pPr>
        <w:pStyle w:val="Heading4"/>
      </w:pPr>
      <w:bookmarkStart w:id="4781" w:name="_Toc163156454"/>
      <w:r w:rsidRPr="0066768E">
        <w:t>Additional Information</w:t>
      </w:r>
      <w:bookmarkEnd w:id="4781"/>
    </w:p>
    <w:p w14:paraId="08AAD7C6" w14:textId="552659C9" w:rsidR="00420654" w:rsidRPr="00A1042D" w:rsidRDefault="00A23622" w:rsidP="00864028">
      <w:pPr>
        <w:pStyle w:val="Numbering"/>
        <w:numPr>
          <w:ilvl w:val="0"/>
          <w:numId w:val="91"/>
        </w:numPr>
      </w:pPr>
      <w:r w:rsidRPr="00A1042D">
        <w:t>Berthing and Unberthing</w:t>
      </w:r>
      <w:r>
        <w:t xml:space="preserve"> </w:t>
      </w:r>
      <w:r w:rsidR="00A1042D" w:rsidRPr="00864028">
        <w:rPr>
          <w:color w:val="FF0000"/>
        </w:rPr>
        <w:t>of quarter ramp RoRo vessels</w:t>
      </w:r>
      <w:r w:rsidRPr="00A1042D">
        <w:t xml:space="preserve"> is to be undertaken at High Water Slack </w:t>
      </w:r>
      <w:r w:rsidR="00420654" w:rsidRPr="00A1042D">
        <w:t>or Low water Slack</w:t>
      </w:r>
      <w:r w:rsidR="005D4905" w:rsidRPr="00A1042D">
        <w:t xml:space="preserve"> as tide height permits:</w:t>
      </w:r>
    </w:p>
    <w:p w14:paraId="3D30E429" w14:textId="347BB5D6" w:rsidR="00A23622" w:rsidRDefault="005D4905" w:rsidP="00864028">
      <w:pPr>
        <w:pStyle w:val="Numbering"/>
        <w:numPr>
          <w:ilvl w:val="1"/>
          <w:numId w:val="11"/>
        </w:numPr>
      </w:pPr>
      <w:r>
        <w:t>High Water</w:t>
      </w:r>
      <w:r w:rsidR="006A7DE5">
        <w:t xml:space="preserve"> </w:t>
      </w:r>
      <w:r>
        <w:t xml:space="preserve"> </w:t>
      </w:r>
      <w:r w:rsidR="002A7B39">
        <w:t xml:space="preserve">- </w:t>
      </w:r>
      <w:r w:rsidR="006A7DE5">
        <w:t xml:space="preserve"> </w:t>
      </w:r>
      <w:r w:rsidR="00A23622" w:rsidRPr="005E1F5C">
        <w:t>30 minutes before 1</w:t>
      </w:r>
      <w:r w:rsidR="00A23622" w:rsidRPr="005E1F5C">
        <w:rPr>
          <w:vertAlign w:val="superscript"/>
        </w:rPr>
        <w:t>st</w:t>
      </w:r>
      <w:r w:rsidR="00A23622" w:rsidRPr="005E1F5C">
        <w:t xml:space="preserve"> high water</w:t>
      </w:r>
      <w:r w:rsidR="00974B6D" w:rsidRPr="005E1F5C">
        <w:t xml:space="preserve"> up to</w:t>
      </w:r>
      <w:r w:rsidR="002A7B39">
        <w:t xml:space="preserve"> </w:t>
      </w:r>
      <w:r w:rsidR="002A7B39" w:rsidRPr="005E1F5C">
        <w:t>30 minutes before</w:t>
      </w:r>
      <w:r w:rsidR="00A23622" w:rsidRPr="005E1F5C">
        <w:t xml:space="preserve"> 2</w:t>
      </w:r>
      <w:r w:rsidR="00A23622" w:rsidRPr="005E1F5C">
        <w:rPr>
          <w:vertAlign w:val="superscript"/>
        </w:rPr>
        <w:t>nd</w:t>
      </w:r>
      <w:r w:rsidR="00A23622" w:rsidRPr="005E1F5C">
        <w:t xml:space="preserve"> high water</w:t>
      </w:r>
      <w:r w:rsidR="00974B6D" w:rsidRPr="005E1F5C">
        <w:t>.</w:t>
      </w:r>
    </w:p>
    <w:p w14:paraId="2C92B015" w14:textId="5BE97225" w:rsidR="006A42F0" w:rsidRDefault="005D4905" w:rsidP="00864028">
      <w:pPr>
        <w:pStyle w:val="Numbering"/>
        <w:numPr>
          <w:ilvl w:val="1"/>
          <w:numId w:val="11"/>
        </w:numPr>
      </w:pPr>
      <w:r>
        <w:t>Low Water</w:t>
      </w:r>
      <w:r w:rsidR="006A7DE5">
        <w:t xml:space="preserve"> </w:t>
      </w:r>
      <w:r>
        <w:t xml:space="preserve"> </w:t>
      </w:r>
      <w:r w:rsidR="006A7DE5">
        <w:t>-</w:t>
      </w:r>
      <w:r w:rsidR="002A7B39">
        <w:t xml:space="preserve"> </w:t>
      </w:r>
      <w:r w:rsidR="006A7DE5">
        <w:t xml:space="preserve"> </w:t>
      </w:r>
      <w:r w:rsidR="00DA01A0">
        <w:t xml:space="preserve">vessels planned to pass Dock Head </w:t>
      </w:r>
      <w:r w:rsidR="00EC5500" w:rsidRPr="00EC5500">
        <w:t xml:space="preserve">30 minutes before </w:t>
      </w:r>
      <w:r w:rsidR="007972B9">
        <w:t>low water</w:t>
      </w:r>
    </w:p>
    <w:p w14:paraId="6C3990FB" w14:textId="77777777" w:rsidR="00357CD2" w:rsidRPr="00357CD2" w:rsidRDefault="00357CD2" w:rsidP="00864028">
      <w:pPr>
        <w:pStyle w:val="Numbering"/>
        <w:numPr>
          <w:ilvl w:val="0"/>
          <w:numId w:val="0"/>
        </w:numPr>
        <w:ind w:left="1440"/>
      </w:pPr>
    </w:p>
    <w:p w14:paraId="1279CECD" w14:textId="3FD3C9EE" w:rsidR="006A42F0" w:rsidRPr="006D553C" w:rsidRDefault="00724A14" w:rsidP="00864028">
      <w:pPr>
        <w:pStyle w:val="Numbering"/>
        <w:numPr>
          <w:ilvl w:val="0"/>
          <w:numId w:val="11"/>
        </w:numPr>
        <w:rPr>
          <w:color w:val="FF0000"/>
        </w:rPr>
      </w:pPr>
      <w:r w:rsidRPr="006D553C">
        <w:rPr>
          <w:color w:val="FF0000"/>
        </w:rPr>
        <w:t>Non-Quarter Ramp Vessels</w:t>
      </w:r>
      <w:r w:rsidR="006A42F0" w:rsidRPr="006D553C">
        <w:rPr>
          <w:color w:val="FF0000"/>
        </w:rPr>
        <w:t xml:space="preserve"> under 170m can be planned as being tidally unrestricted</w:t>
      </w:r>
      <w:r w:rsidR="00BD1BF2" w:rsidRPr="006D553C">
        <w:rPr>
          <w:color w:val="FF0000"/>
        </w:rPr>
        <w:t>:</w:t>
      </w:r>
    </w:p>
    <w:p w14:paraId="65FF58A6" w14:textId="3076B591" w:rsidR="006A42F0" w:rsidRPr="00357CD2" w:rsidRDefault="006A42F0" w:rsidP="006A42F0">
      <w:pPr>
        <w:pStyle w:val="ListParagraph"/>
        <w:numPr>
          <w:ilvl w:val="1"/>
          <w:numId w:val="11"/>
        </w:numPr>
        <w:spacing w:line="240" w:lineRule="auto"/>
        <w:contextualSpacing w:val="0"/>
        <w:jc w:val="left"/>
        <w:rPr>
          <w:color w:val="FF0000"/>
        </w:rPr>
      </w:pPr>
      <w:r w:rsidRPr="00357CD2">
        <w:rPr>
          <w:color w:val="FF0000"/>
        </w:rPr>
        <w:t>Consideration given to</w:t>
      </w:r>
      <w:r w:rsidR="001A7107">
        <w:rPr>
          <w:color w:val="FF0000"/>
        </w:rPr>
        <w:t xml:space="preserve"> not berthing or departing on</w:t>
      </w:r>
      <w:r w:rsidRPr="00357CD2">
        <w:rPr>
          <w:color w:val="FF0000"/>
        </w:rPr>
        <w:t xml:space="preserve"> large spring ebbs</w:t>
      </w:r>
    </w:p>
    <w:p w14:paraId="0FF8D1C4" w14:textId="0E4DD05A" w:rsidR="006A42F0" w:rsidRDefault="006A42F0" w:rsidP="006A42F0">
      <w:pPr>
        <w:pStyle w:val="ListParagraph"/>
        <w:numPr>
          <w:ilvl w:val="1"/>
          <w:numId w:val="11"/>
        </w:numPr>
        <w:spacing w:line="240" w:lineRule="auto"/>
        <w:contextualSpacing w:val="0"/>
        <w:jc w:val="left"/>
        <w:rPr>
          <w:color w:val="FF0000"/>
        </w:rPr>
      </w:pPr>
      <w:r w:rsidRPr="00357CD2">
        <w:rPr>
          <w:color w:val="FF0000"/>
        </w:rPr>
        <w:t xml:space="preserve">Duty/Conducting pilot will assess and amend </w:t>
      </w:r>
      <w:r w:rsidR="001A7107">
        <w:rPr>
          <w:color w:val="FF0000"/>
        </w:rPr>
        <w:t xml:space="preserve">tidal window </w:t>
      </w:r>
      <w:r w:rsidRPr="00357CD2">
        <w:rPr>
          <w:color w:val="FF0000"/>
        </w:rPr>
        <w:t>as required</w:t>
      </w:r>
    </w:p>
    <w:p w14:paraId="2230BE5D" w14:textId="77777777" w:rsidR="00E7202D" w:rsidRDefault="00E7202D" w:rsidP="00864028">
      <w:pPr>
        <w:pStyle w:val="Numbering"/>
        <w:numPr>
          <w:ilvl w:val="0"/>
          <w:numId w:val="0"/>
        </w:numPr>
      </w:pPr>
    </w:p>
    <w:p w14:paraId="2B78ACF9" w14:textId="0099506A" w:rsidR="00B44917" w:rsidRPr="00B44917" w:rsidRDefault="00B44917" w:rsidP="00864028">
      <w:pPr>
        <w:pStyle w:val="Numbering"/>
        <w:numPr>
          <w:ilvl w:val="0"/>
          <w:numId w:val="11"/>
        </w:numPr>
      </w:pPr>
      <w:r>
        <w:t xml:space="preserve">Vessels are permitted to </w:t>
      </w:r>
      <w:r w:rsidR="00FB3A42">
        <w:t>reposition by sliding along fixed fender units</w:t>
      </w:r>
    </w:p>
    <w:p w14:paraId="37175DB6" w14:textId="77777777" w:rsidR="00974B6D" w:rsidRDefault="00974B6D" w:rsidP="00864028">
      <w:pPr>
        <w:pStyle w:val="Numbering"/>
        <w:numPr>
          <w:ilvl w:val="0"/>
          <w:numId w:val="0"/>
        </w:numPr>
        <w:ind w:left="720"/>
      </w:pPr>
    </w:p>
    <w:p w14:paraId="14DBDC85" w14:textId="4A19E76B" w:rsidR="007F41FA" w:rsidRPr="00964450" w:rsidRDefault="007F41FA" w:rsidP="00864028">
      <w:pPr>
        <w:pStyle w:val="Numbering"/>
        <w:numPr>
          <w:ilvl w:val="0"/>
          <w:numId w:val="11"/>
        </w:numPr>
      </w:pPr>
      <w:r w:rsidRPr="00964450">
        <w:t>SGL</w:t>
      </w:r>
      <w:r w:rsidR="00B36F85">
        <w:t xml:space="preserve"> terminal</w:t>
      </w:r>
      <w:r w:rsidRPr="00964450">
        <w:t xml:space="preserve"> opera</w:t>
      </w:r>
      <w:r w:rsidR="002D726D" w:rsidRPr="00964450">
        <w:t>te</w:t>
      </w:r>
      <w:r w:rsidR="00B36F85">
        <w:t>s</w:t>
      </w:r>
      <w:r w:rsidR="002D726D" w:rsidRPr="00964450">
        <w:t xml:space="preserve"> on VHF </w:t>
      </w:r>
      <w:r w:rsidR="0091097B">
        <w:t xml:space="preserve">channel </w:t>
      </w:r>
      <w:r w:rsidR="002D726D" w:rsidRPr="00964450">
        <w:t>73.</w:t>
      </w:r>
    </w:p>
    <w:p w14:paraId="22FD61AC" w14:textId="77777777" w:rsidR="00F53CF8" w:rsidRPr="00E65B5E" w:rsidRDefault="00F53CF8" w:rsidP="00864028">
      <w:pPr>
        <w:pStyle w:val="Numbering"/>
        <w:numPr>
          <w:ilvl w:val="0"/>
          <w:numId w:val="0"/>
        </w:numPr>
        <w:ind w:left="720"/>
      </w:pPr>
    </w:p>
    <w:p w14:paraId="1A628D67" w14:textId="3BC032DB" w:rsidR="00B22952" w:rsidRDefault="004B6018" w:rsidP="00864028">
      <w:pPr>
        <w:pStyle w:val="Numbering"/>
      </w:pPr>
      <w:r w:rsidRPr="0066768E">
        <w:lastRenderedPageBreak/>
        <w:t>Point-Class vessels do not require mooring launches for berthing.</w:t>
      </w:r>
    </w:p>
    <w:p w14:paraId="36B6C207" w14:textId="1E038068" w:rsidR="00326082" w:rsidRPr="00B22952" w:rsidRDefault="00B22952" w:rsidP="00B22952">
      <w:pPr>
        <w:rPr>
          <w:position w:val="4"/>
        </w:rPr>
      </w:pPr>
      <w:r>
        <w:br w:type="page"/>
      </w:r>
    </w:p>
    <w:p w14:paraId="189B56ED" w14:textId="77777777" w:rsidR="00140179" w:rsidRPr="0066768E" w:rsidRDefault="00140179" w:rsidP="00864028">
      <w:pPr>
        <w:pStyle w:val="Numbering"/>
        <w:numPr>
          <w:ilvl w:val="0"/>
          <w:numId w:val="0"/>
        </w:numPr>
        <w:ind w:left="720"/>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1456"/>
        <w:gridCol w:w="2123"/>
        <w:gridCol w:w="3112"/>
      </w:tblGrid>
      <w:tr w:rsidR="002161D6" w:rsidRPr="0066768E" w14:paraId="7BD7476E" w14:textId="77777777" w:rsidTr="0002068E">
        <w:tc>
          <w:tcPr>
            <w:tcW w:w="3090" w:type="dxa"/>
            <w:shd w:val="clear" w:color="auto" w:fill="244061"/>
            <w:vAlign w:val="center"/>
          </w:tcPr>
          <w:p w14:paraId="745E3F24" w14:textId="77777777" w:rsidR="002161D6" w:rsidRPr="0066768E" w:rsidRDefault="002161D6" w:rsidP="008534AF">
            <w:pPr>
              <w:keepLines/>
              <w:widowControl w:val="0"/>
              <w:spacing w:line="276" w:lineRule="auto"/>
              <w:jc w:val="center"/>
              <w:rPr>
                <w:rFonts w:cstheme="minorHAnsi"/>
                <w:b/>
                <w:color w:val="FFFFFF"/>
              </w:rPr>
            </w:pPr>
            <w:r w:rsidRPr="0066768E">
              <w:rPr>
                <w:rFonts w:cstheme="minorHAnsi"/>
                <w:b/>
                <w:color w:val="FFFFFF"/>
              </w:rPr>
              <w:t>Berth</w:t>
            </w:r>
          </w:p>
          <w:p w14:paraId="5EA9358C" w14:textId="77777777" w:rsidR="002161D6" w:rsidRPr="0066768E" w:rsidRDefault="002161D6" w:rsidP="008534AF">
            <w:pPr>
              <w:keepLines/>
              <w:widowControl w:val="0"/>
              <w:spacing w:line="276" w:lineRule="auto"/>
              <w:jc w:val="center"/>
              <w:rPr>
                <w:rFonts w:cstheme="minorHAnsi"/>
                <w:b/>
                <w:color w:val="FFFFFF"/>
              </w:rPr>
            </w:pPr>
            <w:r w:rsidRPr="0066768E">
              <w:rPr>
                <w:rFonts w:cstheme="minorHAnsi"/>
                <w:b/>
                <w:color w:val="FFFFFF"/>
              </w:rPr>
              <w:t>No. &amp; Name</w:t>
            </w:r>
          </w:p>
        </w:tc>
        <w:tc>
          <w:tcPr>
            <w:tcW w:w="1456" w:type="dxa"/>
            <w:shd w:val="clear" w:color="auto" w:fill="244061"/>
            <w:vAlign w:val="center"/>
          </w:tcPr>
          <w:p w14:paraId="1C78243D" w14:textId="6753CC2F" w:rsidR="002161D6" w:rsidRPr="0066768E" w:rsidRDefault="00B65F6C" w:rsidP="008534AF">
            <w:pPr>
              <w:keepLines/>
              <w:widowControl w:val="0"/>
              <w:spacing w:line="276" w:lineRule="auto"/>
              <w:jc w:val="center"/>
              <w:rPr>
                <w:rFonts w:cstheme="minorHAnsi"/>
                <w:b/>
                <w:color w:val="FFFFFF"/>
              </w:rPr>
            </w:pPr>
            <w:r w:rsidRPr="0066768E">
              <w:rPr>
                <w:rFonts w:cstheme="minorHAnsi"/>
                <w:b/>
                <w:color w:val="FFFFFF"/>
              </w:rPr>
              <w:t xml:space="preserve">Max </w:t>
            </w:r>
            <w:r w:rsidR="002161D6" w:rsidRPr="0066768E">
              <w:rPr>
                <w:rFonts w:cstheme="minorHAnsi"/>
                <w:b/>
                <w:color w:val="FFFFFF"/>
              </w:rPr>
              <w:t>L</w:t>
            </w:r>
            <w:r w:rsidRPr="0066768E">
              <w:rPr>
                <w:rFonts w:cstheme="minorHAnsi"/>
                <w:b/>
                <w:color w:val="FFFFFF"/>
              </w:rPr>
              <w:t>OA</w:t>
            </w:r>
          </w:p>
        </w:tc>
        <w:tc>
          <w:tcPr>
            <w:tcW w:w="2123" w:type="dxa"/>
            <w:shd w:val="clear" w:color="auto" w:fill="244061"/>
            <w:vAlign w:val="center"/>
          </w:tcPr>
          <w:p w14:paraId="4812EC9C" w14:textId="7052FF2A" w:rsidR="002161D6" w:rsidRPr="0066768E" w:rsidRDefault="001B3DE4" w:rsidP="008534AF">
            <w:pPr>
              <w:keepLines/>
              <w:widowControl w:val="0"/>
              <w:spacing w:line="276" w:lineRule="auto"/>
              <w:jc w:val="center"/>
              <w:rPr>
                <w:rFonts w:cstheme="minorHAnsi"/>
                <w:b/>
                <w:color w:val="FFFFFF"/>
              </w:rPr>
            </w:pPr>
            <w:r w:rsidRPr="0066768E">
              <w:rPr>
                <w:rFonts w:cstheme="minorHAnsi"/>
                <w:b/>
                <w:color w:val="FFFFFF"/>
              </w:rPr>
              <w:t>Displacement Tonnage</w:t>
            </w:r>
          </w:p>
        </w:tc>
        <w:tc>
          <w:tcPr>
            <w:tcW w:w="3112" w:type="dxa"/>
            <w:shd w:val="clear" w:color="auto" w:fill="244061"/>
            <w:vAlign w:val="center"/>
          </w:tcPr>
          <w:p w14:paraId="190BFC35" w14:textId="13DABA67" w:rsidR="002161D6" w:rsidRPr="0066768E" w:rsidRDefault="001B3DE4" w:rsidP="008534AF">
            <w:pPr>
              <w:keepLines/>
              <w:widowControl w:val="0"/>
              <w:spacing w:line="276" w:lineRule="auto"/>
              <w:jc w:val="center"/>
              <w:rPr>
                <w:rFonts w:cstheme="minorHAnsi"/>
                <w:b/>
                <w:color w:val="FFFFFF"/>
              </w:rPr>
            </w:pPr>
            <w:r w:rsidRPr="0066768E">
              <w:rPr>
                <w:rFonts w:cstheme="minorHAnsi"/>
                <w:b/>
                <w:color w:val="FFFFFF"/>
              </w:rPr>
              <w:t>Comments</w:t>
            </w:r>
          </w:p>
        </w:tc>
      </w:tr>
      <w:tr w:rsidR="002161D6" w:rsidRPr="0066768E" w14:paraId="59CCE6FB" w14:textId="77777777" w:rsidTr="0002068E">
        <w:tc>
          <w:tcPr>
            <w:tcW w:w="3090" w:type="dxa"/>
            <w:vAlign w:val="center"/>
          </w:tcPr>
          <w:p w14:paraId="0CDC406C" w14:textId="2F50A0B1" w:rsidR="002161D6" w:rsidRPr="0066768E" w:rsidRDefault="002161D6" w:rsidP="008534AF">
            <w:pPr>
              <w:keepLines/>
              <w:widowControl w:val="0"/>
              <w:spacing w:line="276" w:lineRule="auto"/>
              <w:jc w:val="center"/>
              <w:rPr>
                <w:rFonts w:cstheme="minorHAnsi"/>
                <w:color w:val="000000"/>
              </w:rPr>
            </w:pPr>
            <w:r w:rsidRPr="0066768E">
              <w:rPr>
                <w:rFonts w:cstheme="minorHAnsi"/>
                <w:color w:val="000000"/>
              </w:rPr>
              <w:t>No. 1</w:t>
            </w:r>
            <w:r w:rsidR="00490341" w:rsidRPr="0066768E">
              <w:rPr>
                <w:rFonts w:cstheme="minorHAnsi"/>
                <w:color w:val="000000"/>
              </w:rPr>
              <w:t xml:space="preserve"> </w:t>
            </w:r>
            <w:r w:rsidRPr="0066768E">
              <w:rPr>
                <w:rFonts w:cstheme="minorHAnsi"/>
                <w:color w:val="000000"/>
              </w:rPr>
              <w:t>Mulberry Jetty</w:t>
            </w:r>
          </w:p>
        </w:tc>
        <w:tc>
          <w:tcPr>
            <w:tcW w:w="1456" w:type="dxa"/>
            <w:vAlign w:val="center"/>
          </w:tcPr>
          <w:p w14:paraId="78A033A4" w14:textId="77777777" w:rsidR="002161D6" w:rsidRPr="0066768E" w:rsidRDefault="002161D6" w:rsidP="008534AF">
            <w:pPr>
              <w:keepLines/>
              <w:widowControl w:val="0"/>
              <w:spacing w:line="276" w:lineRule="auto"/>
              <w:jc w:val="center"/>
              <w:rPr>
                <w:rFonts w:cstheme="minorHAnsi"/>
                <w:color w:val="000000"/>
              </w:rPr>
            </w:pPr>
            <w:r w:rsidRPr="0066768E">
              <w:rPr>
                <w:rFonts w:cstheme="minorHAnsi"/>
                <w:color w:val="000000"/>
              </w:rPr>
              <w:t>135m</w:t>
            </w:r>
          </w:p>
        </w:tc>
        <w:tc>
          <w:tcPr>
            <w:tcW w:w="2123" w:type="dxa"/>
            <w:vAlign w:val="center"/>
          </w:tcPr>
          <w:p w14:paraId="34EA1490" w14:textId="23F3C889" w:rsidR="002161D6" w:rsidRPr="0066768E" w:rsidRDefault="001B3DE4" w:rsidP="008534AF">
            <w:pPr>
              <w:keepLines/>
              <w:widowControl w:val="0"/>
              <w:spacing w:line="276" w:lineRule="auto"/>
              <w:jc w:val="center"/>
              <w:rPr>
                <w:rFonts w:cstheme="minorHAnsi"/>
                <w:color w:val="000000"/>
              </w:rPr>
            </w:pPr>
            <w:r w:rsidRPr="0066768E">
              <w:rPr>
                <w:rFonts w:cstheme="minorHAnsi"/>
                <w:color w:val="000000"/>
              </w:rPr>
              <w:t>8,000</w:t>
            </w:r>
          </w:p>
        </w:tc>
        <w:tc>
          <w:tcPr>
            <w:tcW w:w="3112" w:type="dxa"/>
            <w:vAlign w:val="center"/>
          </w:tcPr>
          <w:p w14:paraId="1323A711" w14:textId="10DA4EE9" w:rsidR="002161D6" w:rsidRPr="0066768E" w:rsidRDefault="00F50EDF" w:rsidP="008534AF">
            <w:pPr>
              <w:keepLines/>
              <w:widowControl w:val="0"/>
              <w:spacing w:line="276" w:lineRule="auto"/>
              <w:jc w:val="center"/>
              <w:rPr>
                <w:rFonts w:cstheme="minorHAnsi"/>
                <w:color w:val="000000"/>
              </w:rPr>
            </w:pPr>
            <w:r w:rsidRPr="0066768E">
              <w:rPr>
                <w:rFonts w:cstheme="minorHAnsi"/>
                <w:color w:val="000000"/>
              </w:rPr>
              <w:t xml:space="preserve">Not in </w:t>
            </w:r>
            <w:r w:rsidR="00C9736F" w:rsidRPr="0066768E">
              <w:rPr>
                <w:rFonts w:cstheme="minorHAnsi"/>
                <w:color w:val="000000"/>
              </w:rPr>
              <w:t>commercial use</w:t>
            </w:r>
          </w:p>
        </w:tc>
      </w:tr>
      <w:tr w:rsidR="00490341" w:rsidRPr="0066768E" w14:paraId="1CE6C735" w14:textId="77777777" w:rsidTr="0002068E">
        <w:tc>
          <w:tcPr>
            <w:tcW w:w="3090" w:type="dxa"/>
            <w:vAlign w:val="center"/>
          </w:tcPr>
          <w:p w14:paraId="771BE5A5" w14:textId="25E3FF9D"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2 Mulberry Jetty</w:t>
            </w:r>
          </w:p>
        </w:tc>
        <w:tc>
          <w:tcPr>
            <w:tcW w:w="1456" w:type="dxa"/>
            <w:vAlign w:val="center"/>
          </w:tcPr>
          <w:p w14:paraId="0445E00F" w14:textId="38A1CD79"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135m</w:t>
            </w:r>
          </w:p>
        </w:tc>
        <w:tc>
          <w:tcPr>
            <w:tcW w:w="2123" w:type="dxa"/>
            <w:vAlign w:val="center"/>
          </w:tcPr>
          <w:p w14:paraId="07B14F55" w14:textId="32546EE1" w:rsidR="00490341" w:rsidRPr="0066768E" w:rsidRDefault="00490341" w:rsidP="008534AF">
            <w:pPr>
              <w:keepLines/>
              <w:widowControl w:val="0"/>
              <w:spacing w:line="276" w:lineRule="auto"/>
              <w:jc w:val="center"/>
              <w:rPr>
                <w:rFonts w:cstheme="minorHAnsi"/>
              </w:rPr>
            </w:pPr>
            <w:r w:rsidRPr="0066768E">
              <w:rPr>
                <w:rFonts w:cstheme="minorHAnsi"/>
                <w:color w:val="000000"/>
              </w:rPr>
              <w:t>8,000</w:t>
            </w:r>
          </w:p>
        </w:tc>
        <w:tc>
          <w:tcPr>
            <w:tcW w:w="3112" w:type="dxa"/>
            <w:vAlign w:val="center"/>
          </w:tcPr>
          <w:p w14:paraId="383D25FA" w14:textId="6C2E71FF"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Not in commercial use</w:t>
            </w:r>
          </w:p>
        </w:tc>
      </w:tr>
      <w:tr w:rsidR="00490341" w:rsidRPr="0066768E" w14:paraId="7DB5253D" w14:textId="77777777" w:rsidTr="0002068E">
        <w:tc>
          <w:tcPr>
            <w:tcW w:w="3090" w:type="dxa"/>
            <w:vAlign w:val="center"/>
          </w:tcPr>
          <w:p w14:paraId="4FF9CFE5" w14:textId="7558CFF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3 Falkland Jetty</w:t>
            </w:r>
          </w:p>
        </w:tc>
        <w:tc>
          <w:tcPr>
            <w:tcW w:w="1456" w:type="dxa"/>
            <w:vAlign w:val="center"/>
          </w:tcPr>
          <w:p w14:paraId="3DA96B25" w14:textId="233F1AD1" w:rsidR="00490341" w:rsidRPr="00A1042D" w:rsidRDefault="0038165F" w:rsidP="008534AF">
            <w:pPr>
              <w:keepLines/>
              <w:widowControl w:val="0"/>
              <w:spacing w:line="276" w:lineRule="auto"/>
              <w:jc w:val="center"/>
              <w:rPr>
                <w:rFonts w:cstheme="minorHAnsi"/>
              </w:rPr>
            </w:pPr>
            <w:r w:rsidRPr="00004860">
              <w:rPr>
                <w:rFonts w:cstheme="minorHAnsi"/>
                <w:color w:val="000000" w:themeColor="text1"/>
              </w:rPr>
              <w:t>245m</w:t>
            </w:r>
          </w:p>
        </w:tc>
        <w:tc>
          <w:tcPr>
            <w:tcW w:w="2123" w:type="dxa"/>
            <w:vAlign w:val="center"/>
          </w:tcPr>
          <w:p w14:paraId="278033F3" w14:textId="01E2C8DE" w:rsidR="00490341" w:rsidRPr="0066768E" w:rsidRDefault="00490341" w:rsidP="008534AF">
            <w:pPr>
              <w:keepLines/>
              <w:widowControl w:val="0"/>
              <w:spacing w:line="276" w:lineRule="auto"/>
              <w:jc w:val="center"/>
              <w:rPr>
                <w:rFonts w:cstheme="minorHAnsi"/>
              </w:rPr>
            </w:pPr>
            <w:r w:rsidRPr="0066768E">
              <w:rPr>
                <w:rFonts w:cstheme="minorHAnsi"/>
              </w:rPr>
              <w:t>25,000</w:t>
            </w:r>
          </w:p>
        </w:tc>
        <w:tc>
          <w:tcPr>
            <w:tcW w:w="3112" w:type="dxa"/>
            <w:vAlign w:val="center"/>
          </w:tcPr>
          <w:p w14:paraId="7C55AC05" w14:textId="00CA35B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QR RoRo</w:t>
            </w:r>
          </w:p>
        </w:tc>
      </w:tr>
      <w:tr w:rsidR="00490341" w:rsidRPr="0066768E" w14:paraId="05530733" w14:textId="77777777" w:rsidTr="0002068E">
        <w:tc>
          <w:tcPr>
            <w:tcW w:w="3090" w:type="dxa"/>
            <w:vAlign w:val="center"/>
          </w:tcPr>
          <w:p w14:paraId="24C600AE" w14:textId="252C0E33"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4 Falkland Jetty</w:t>
            </w:r>
          </w:p>
        </w:tc>
        <w:tc>
          <w:tcPr>
            <w:tcW w:w="1456" w:type="dxa"/>
            <w:vAlign w:val="center"/>
          </w:tcPr>
          <w:p w14:paraId="5B14D05A" w14:textId="4A6D7A7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200m</w:t>
            </w:r>
          </w:p>
        </w:tc>
        <w:tc>
          <w:tcPr>
            <w:tcW w:w="2123" w:type="dxa"/>
            <w:vAlign w:val="center"/>
          </w:tcPr>
          <w:p w14:paraId="4889EEED" w14:textId="7BF9F571" w:rsidR="00490341" w:rsidRPr="0066768E" w:rsidRDefault="00490341" w:rsidP="008534AF">
            <w:pPr>
              <w:keepLines/>
              <w:widowControl w:val="0"/>
              <w:spacing w:line="276" w:lineRule="auto"/>
              <w:jc w:val="center"/>
              <w:rPr>
                <w:rFonts w:cstheme="minorHAnsi"/>
                <w:color w:val="000000"/>
              </w:rPr>
            </w:pPr>
            <w:r w:rsidRPr="0066768E">
              <w:rPr>
                <w:rFonts w:cstheme="minorHAnsi"/>
              </w:rPr>
              <w:t>25,000</w:t>
            </w:r>
          </w:p>
        </w:tc>
        <w:tc>
          <w:tcPr>
            <w:tcW w:w="3112" w:type="dxa"/>
            <w:vAlign w:val="center"/>
          </w:tcPr>
          <w:p w14:paraId="6E9FD8F4" w14:textId="42EB6F4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QR RoRo</w:t>
            </w:r>
          </w:p>
        </w:tc>
      </w:tr>
      <w:tr w:rsidR="00490341" w:rsidRPr="0066768E" w14:paraId="6E60DC66" w14:textId="77777777" w:rsidTr="0002068E">
        <w:tc>
          <w:tcPr>
            <w:tcW w:w="3090" w:type="dxa"/>
            <w:vAlign w:val="center"/>
          </w:tcPr>
          <w:p w14:paraId="5D47DB0F" w14:textId="7777777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5 Gun Wharf Jetty</w:t>
            </w:r>
          </w:p>
        </w:tc>
        <w:tc>
          <w:tcPr>
            <w:tcW w:w="1456" w:type="dxa"/>
            <w:vAlign w:val="center"/>
          </w:tcPr>
          <w:p w14:paraId="28ABBCBF" w14:textId="77777777" w:rsidR="00490341" w:rsidRPr="0066768E" w:rsidRDefault="00490341" w:rsidP="008534AF">
            <w:pPr>
              <w:keepLines/>
              <w:widowControl w:val="0"/>
              <w:spacing w:line="276" w:lineRule="auto"/>
              <w:jc w:val="center"/>
              <w:rPr>
                <w:rFonts w:cstheme="minorHAnsi"/>
                <w:color w:val="000000"/>
              </w:rPr>
            </w:pPr>
          </w:p>
        </w:tc>
        <w:tc>
          <w:tcPr>
            <w:tcW w:w="2123" w:type="dxa"/>
            <w:vAlign w:val="center"/>
          </w:tcPr>
          <w:p w14:paraId="5F74AD3F" w14:textId="70E0DA39" w:rsidR="00490341" w:rsidRPr="0066768E" w:rsidRDefault="00490341" w:rsidP="008534AF">
            <w:pPr>
              <w:keepLines/>
              <w:widowControl w:val="0"/>
              <w:spacing w:line="276" w:lineRule="auto"/>
              <w:jc w:val="center"/>
              <w:rPr>
                <w:rFonts w:cstheme="minorHAnsi"/>
                <w:color w:val="000000"/>
              </w:rPr>
            </w:pPr>
          </w:p>
        </w:tc>
        <w:tc>
          <w:tcPr>
            <w:tcW w:w="3112" w:type="dxa"/>
            <w:vMerge w:val="restart"/>
            <w:vAlign w:val="center"/>
          </w:tcPr>
          <w:p w14:paraId="1A273D21" w14:textId="74C345BF"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Military/Service Vessels only</w:t>
            </w:r>
          </w:p>
        </w:tc>
      </w:tr>
      <w:tr w:rsidR="00490341" w:rsidRPr="0066768E" w14:paraId="4ACED983" w14:textId="77777777" w:rsidTr="0002068E">
        <w:tc>
          <w:tcPr>
            <w:tcW w:w="3090" w:type="dxa"/>
            <w:vAlign w:val="center"/>
          </w:tcPr>
          <w:p w14:paraId="14F424DA" w14:textId="7777777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6 Gun Wharf Jetty</w:t>
            </w:r>
          </w:p>
        </w:tc>
        <w:tc>
          <w:tcPr>
            <w:tcW w:w="1456" w:type="dxa"/>
            <w:vAlign w:val="center"/>
          </w:tcPr>
          <w:p w14:paraId="753672F8" w14:textId="77777777" w:rsidR="00490341" w:rsidRPr="0066768E" w:rsidRDefault="00490341" w:rsidP="008534AF">
            <w:pPr>
              <w:keepLines/>
              <w:widowControl w:val="0"/>
              <w:spacing w:line="276" w:lineRule="auto"/>
              <w:jc w:val="center"/>
              <w:rPr>
                <w:rFonts w:cstheme="minorHAnsi"/>
                <w:color w:val="000000"/>
              </w:rPr>
            </w:pPr>
          </w:p>
        </w:tc>
        <w:tc>
          <w:tcPr>
            <w:tcW w:w="2123" w:type="dxa"/>
            <w:vAlign w:val="center"/>
          </w:tcPr>
          <w:p w14:paraId="44E581A4" w14:textId="7D20B470" w:rsidR="00490341" w:rsidRPr="0066768E" w:rsidRDefault="00490341" w:rsidP="008534AF">
            <w:pPr>
              <w:keepLines/>
              <w:widowControl w:val="0"/>
              <w:spacing w:line="276" w:lineRule="auto"/>
              <w:jc w:val="center"/>
              <w:rPr>
                <w:rFonts w:cstheme="minorHAnsi"/>
                <w:color w:val="000000"/>
              </w:rPr>
            </w:pPr>
          </w:p>
        </w:tc>
        <w:tc>
          <w:tcPr>
            <w:tcW w:w="3112" w:type="dxa"/>
            <w:vMerge/>
            <w:vAlign w:val="center"/>
          </w:tcPr>
          <w:p w14:paraId="33AB39A2" w14:textId="07EA6EA9" w:rsidR="00490341" w:rsidRPr="0066768E" w:rsidRDefault="00490341" w:rsidP="008534AF">
            <w:pPr>
              <w:keepLines/>
              <w:widowControl w:val="0"/>
              <w:spacing w:line="276" w:lineRule="auto"/>
              <w:jc w:val="center"/>
              <w:rPr>
                <w:rFonts w:cstheme="minorHAnsi"/>
                <w:color w:val="000000"/>
              </w:rPr>
            </w:pPr>
          </w:p>
        </w:tc>
      </w:tr>
    </w:tbl>
    <w:p w14:paraId="74A8C644" w14:textId="77777777" w:rsidR="00790D4F" w:rsidRDefault="00790D4F" w:rsidP="004A0A77">
      <w:pPr>
        <w:rPr>
          <w:b/>
          <w:bCs/>
        </w:rPr>
      </w:pPr>
      <w:bookmarkStart w:id="4782" w:name="_Toc194053771"/>
      <w:bookmarkEnd w:id="4778"/>
    </w:p>
    <w:p w14:paraId="3500631A" w14:textId="64433D91" w:rsidR="007F41FA" w:rsidRPr="007F41FA" w:rsidRDefault="00F77B43" w:rsidP="007F41FA">
      <w:pPr>
        <w:pStyle w:val="Heading2"/>
      </w:pPr>
      <w:r w:rsidRPr="0066768E">
        <w:t>River Itchen Berths</w:t>
      </w:r>
      <w:bookmarkEnd w:id="4782"/>
    </w:p>
    <w:p w14:paraId="0EBBFF0B" w14:textId="77777777" w:rsidR="00D50AE9" w:rsidRPr="0066768E" w:rsidRDefault="00D50AE9" w:rsidP="00D3239D">
      <w:pPr>
        <w:pStyle w:val="Heading3"/>
      </w:pPr>
      <w:bookmarkStart w:id="4783" w:name="_Toc163156481"/>
      <w:bookmarkStart w:id="4784" w:name="_Toc194053772"/>
      <w:r w:rsidRPr="0066768E">
        <w:t>Princes Wharf</w:t>
      </w:r>
      <w:bookmarkEnd w:id="4783"/>
      <w:bookmarkEnd w:id="4784"/>
      <w:r w:rsidRPr="0066768E">
        <w:t xml:space="preserve"> </w:t>
      </w:r>
    </w:p>
    <w:p w14:paraId="5D340F47" w14:textId="77777777" w:rsidR="00225F90" w:rsidRPr="0066768E" w:rsidRDefault="00225F90" w:rsidP="003A5BC5">
      <w:pPr>
        <w:pStyle w:val="Heading4"/>
      </w:pPr>
      <w:bookmarkStart w:id="4785" w:name="_Toc163156482"/>
      <w:r w:rsidRPr="0066768E">
        <w:t>Towage Criteria</w:t>
      </w:r>
      <w:bookmarkEnd w:id="4785"/>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F1EBD" w:rsidRPr="0066768E" w14:paraId="5E56F7A5" w14:textId="77777777" w:rsidTr="00507CC5">
        <w:trPr>
          <w:cantSplit/>
          <w:trHeight w:val="300"/>
        </w:trPr>
        <w:tc>
          <w:tcPr>
            <w:tcW w:w="2609" w:type="dxa"/>
            <w:vMerge w:val="restart"/>
            <w:shd w:val="clear" w:color="auto" w:fill="244061"/>
            <w:vAlign w:val="center"/>
            <w:hideMark/>
          </w:tcPr>
          <w:p w14:paraId="2B93083A" w14:textId="77777777" w:rsidR="009F1EBD" w:rsidRPr="0066768E" w:rsidRDefault="009F1EBD" w:rsidP="001B0EA5">
            <w:pPr>
              <w:keepNext/>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42AF68DE"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F1EBD" w:rsidRPr="0066768E" w14:paraId="50036D3F" w14:textId="77777777" w:rsidTr="00507CC5">
        <w:trPr>
          <w:cantSplit/>
          <w:trHeight w:val="321"/>
        </w:trPr>
        <w:tc>
          <w:tcPr>
            <w:tcW w:w="2609" w:type="dxa"/>
            <w:vMerge/>
            <w:shd w:val="clear" w:color="auto" w:fill="244061"/>
            <w:vAlign w:val="center"/>
            <w:hideMark/>
          </w:tcPr>
          <w:p w14:paraId="49675D77" w14:textId="77777777" w:rsidR="009F1EBD" w:rsidRPr="0066768E" w:rsidRDefault="009F1EBD" w:rsidP="001B0EA5">
            <w:pPr>
              <w:keepNext/>
              <w:keepLines/>
              <w:widowControl w:val="0"/>
              <w:jc w:val="center"/>
              <w:rPr>
                <w:rFonts w:cstheme="minorHAnsi"/>
                <w:b/>
                <w:bCs/>
                <w:color w:val="FFFFFF"/>
                <w:szCs w:val="22"/>
                <w:lang w:eastAsia="en-GB"/>
              </w:rPr>
            </w:pPr>
          </w:p>
        </w:tc>
        <w:tc>
          <w:tcPr>
            <w:tcW w:w="3460" w:type="dxa"/>
            <w:shd w:val="clear" w:color="auto" w:fill="244061"/>
            <w:vAlign w:val="center"/>
            <w:hideMark/>
          </w:tcPr>
          <w:p w14:paraId="1D7986FC"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5A3C2279"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F1EBD" w:rsidRPr="0066768E" w14:paraId="7215FDD2" w14:textId="77777777" w:rsidTr="00507CC5">
        <w:trPr>
          <w:cantSplit/>
          <w:trHeight w:val="283"/>
        </w:trPr>
        <w:tc>
          <w:tcPr>
            <w:tcW w:w="9498" w:type="dxa"/>
            <w:gridSpan w:val="3"/>
            <w:shd w:val="clear" w:color="000000" w:fill="DBE5F1"/>
            <w:vAlign w:val="center"/>
            <w:hideMark/>
          </w:tcPr>
          <w:p w14:paraId="2E82FC4E" w14:textId="77777777" w:rsidR="009F1EBD" w:rsidRPr="0066768E" w:rsidRDefault="009F1EBD" w:rsidP="001B0EA5">
            <w:pPr>
              <w:keepNext/>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9F1EBD" w:rsidRPr="0066768E" w14:paraId="3F7D8367" w14:textId="77777777" w:rsidTr="00507CC5">
        <w:trPr>
          <w:cantSplit/>
          <w:trHeight w:val="283"/>
        </w:trPr>
        <w:tc>
          <w:tcPr>
            <w:tcW w:w="2609" w:type="dxa"/>
            <w:shd w:val="clear" w:color="auto" w:fill="FFFFFF"/>
            <w:vAlign w:val="center"/>
            <w:hideMark/>
          </w:tcPr>
          <w:p w14:paraId="50B7580D" w14:textId="7D79B983"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61</w:t>
            </w:r>
            <w:r w:rsidR="00052E3D" w:rsidRPr="0066768E">
              <w:rPr>
                <w:rFonts w:cstheme="minorHAnsi"/>
                <w:color w:val="000000"/>
                <w:szCs w:val="22"/>
                <w:lang w:eastAsia="en-GB"/>
              </w:rPr>
              <w:t>.00</w:t>
            </w:r>
            <w:r w:rsidR="004B63D5" w:rsidRPr="0066768E">
              <w:rPr>
                <w:rFonts w:cstheme="minorHAnsi"/>
                <w:color w:val="000000"/>
                <w:szCs w:val="22"/>
                <w:lang w:eastAsia="en-GB"/>
              </w:rPr>
              <w:t>m – 67</w:t>
            </w:r>
            <w:r w:rsidR="00052E3D" w:rsidRPr="0066768E">
              <w:rPr>
                <w:rFonts w:cstheme="minorHAnsi"/>
                <w:color w:val="000000"/>
                <w:szCs w:val="22"/>
                <w:lang w:eastAsia="en-GB"/>
              </w:rPr>
              <w:t>.00</w:t>
            </w:r>
            <w:r w:rsidR="004B63D5" w:rsidRPr="0066768E">
              <w:rPr>
                <w:rFonts w:cstheme="minorHAnsi"/>
                <w:color w:val="000000"/>
                <w:szCs w:val="22"/>
                <w:lang w:eastAsia="en-GB"/>
              </w:rPr>
              <w:t>m</w:t>
            </w:r>
          </w:p>
        </w:tc>
        <w:tc>
          <w:tcPr>
            <w:tcW w:w="3460" w:type="dxa"/>
            <w:shd w:val="clear" w:color="auto" w:fill="FFFFFF"/>
            <w:vAlign w:val="center"/>
            <w:hideMark/>
          </w:tcPr>
          <w:p w14:paraId="24B9C0D1" w14:textId="63A45860"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1 </w:t>
            </w:r>
            <w:r w:rsidR="00052E3D" w:rsidRPr="0066768E">
              <w:rPr>
                <w:rFonts w:cstheme="minorHAnsi"/>
                <w:color w:val="000000"/>
                <w:szCs w:val="22"/>
                <w:lang w:eastAsia="en-GB"/>
              </w:rPr>
              <w:t>(</w:t>
            </w:r>
            <w:r w:rsidRPr="0066768E">
              <w:rPr>
                <w:rFonts w:cstheme="minorHAnsi"/>
                <w:color w:val="000000"/>
                <w:szCs w:val="22"/>
                <w:lang w:eastAsia="en-GB"/>
              </w:rPr>
              <w:t>when swinging</w:t>
            </w:r>
            <w:r w:rsidR="00052E3D" w:rsidRPr="0066768E">
              <w:rPr>
                <w:rFonts w:cstheme="minorHAnsi"/>
                <w:color w:val="000000"/>
                <w:szCs w:val="22"/>
                <w:lang w:eastAsia="en-GB"/>
              </w:rPr>
              <w:t>)</w:t>
            </w:r>
          </w:p>
        </w:tc>
        <w:tc>
          <w:tcPr>
            <w:tcW w:w="3429" w:type="dxa"/>
            <w:shd w:val="clear" w:color="auto" w:fill="FFFFFF"/>
            <w:vAlign w:val="center"/>
            <w:hideMark/>
          </w:tcPr>
          <w:p w14:paraId="0526E074" w14:textId="76C2A637"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1 </w:t>
            </w:r>
            <w:r w:rsidR="00052E3D" w:rsidRPr="0066768E">
              <w:rPr>
                <w:rFonts w:cstheme="minorHAnsi"/>
                <w:color w:val="000000"/>
                <w:szCs w:val="22"/>
                <w:lang w:eastAsia="en-GB"/>
              </w:rPr>
              <w:t>(</w:t>
            </w:r>
            <w:r w:rsidRPr="0066768E">
              <w:rPr>
                <w:rFonts w:cstheme="minorHAnsi"/>
                <w:color w:val="000000"/>
                <w:szCs w:val="22"/>
                <w:lang w:eastAsia="en-GB"/>
              </w:rPr>
              <w:t>when swinging</w:t>
            </w:r>
            <w:r w:rsidR="00052E3D" w:rsidRPr="0066768E">
              <w:rPr>
                <w:rFonts w:cstheme="minorHAnsi"/>
                <w:color w:val="000000"/>
                <w:szCs w:val="22"/>
                <w:lang w:eastAsia="en-GB"/>
              </w:rPr>
              <w:t>)</w:t>
            </w:r>
          </w:p>
        </w:tc>
      </w:tr>
      <w:tr w:rsidR="009F1EBD" w:rsidRPr="0066768E" w14:paraId="066EB297" w14:textId="77777777" w:rsidTr="00507CC5">
        <w:trPr>
          <w:cantSplit/>
          <w:trHeight w:val="283"/>
        </w:trPr>
        <w:tc>
          <w:tcPr>
            <w:tcW w:w="2609" w:type="dxa"/>
            <w:shd w:val="clear" w:color="auto" w:fill="FFFFFF"/>
            <w:vAlign w:val="center"/>
            <w:hideMark/>
          </w:tcPr>
          <w:p w14:paraId="4D26E846" w14:textId="221A4A2A" w:rsidR="009F1EBD" w:rsidRPr="0066768E" w:rsidRDefault="004B63D5"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67.01m </w:t>
            </w:r>
            <w:r w:rsidR="00052E3D" w:rsidRPr="0066768E">
              <w:rPr>
                <w:rFonts w:cstheme="minorHAnsi"/>
                <w:color w:val="000000"/>
                <w:szCs w:val="22"/>
                <w:lang w:eastAsia="en-GB"/>
              </w:rPr>
              <w:t>–</w:t>
            </w:r>
            <w:r w:rsidRPr="0066768E">
              <w:rPr>
                <w:rFonts w:cstheme="minorHAnsi"/>
                <w:color w:val="000000"/>
                <w:szCs w:val="22"/>
                <w:lang w:eastAsia="en-GB"/>
              </w:rPr>
              <w:t xml:space="preserve"> </w:t>
            </w:r>
            <w:r w:rsidR="00116611" w:rsidRPr="0066768E">
              <w:rPr>
                <w:rFonts w:cstheme="minorHAnsi"/>
                <w:color w:val="000000"/>
                <w:szCs w:val="22"/>
                <w:lang w:eastAsia="en-GB"/>
              </w:rPr>
              <w:t>100</w:t>
            </w:r>
            <w:r w:rsidR="00052E3D" w:rsidRPr="0066768E">
              <w:rPr>
                <w:rFonts w:cstheme="minorHAnsi"/>
                <w:color w:val="000000"/>
                <w:szCs w:val="22"/>
                <w:lang w:eastAsia="en-GB"/>
              </w:rPr>
              <w:t>.0m</w:t>
            </w:r>
          </w:p>
        </w:tc>
        <w:tc>
          <w:tcPr>
            <w:tcW w:w="3460" w:type="dxa"/>
            <w:shd w:val="clear" w:color="auto" w:fill="FFFFFF"/>
            <w:vAlign w:val="center"/>
          </w:tcPr>
          <w:p w14:paraId="68A9A7CF" w14:textId="3FDFDF5E" w:rsidR="009F1EBD" w:rsidRPr="0066768E" w:rsidRDefault="00052E3D"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1</w:t>
            </w:r>
            <w:r w:rsidR="00B769E8" w:rsidRPr="0066768E">
              <w:rPr>
                <w:rFonts w:cstheme="minorHAnsi"/>
                <w:color w:val="000000"/>
                <w:szCs w:val="22"/>
                <w:lang w:eastAsia="en-GB"/>
              </w:rPr>
              <w:t>/ (</w:t>
            </w:r>
            <w:r w:rsidRPr="0066768E">
              <w:rPr>
                <w:rFonts w:cstheme="minorHAnsi"/>
                <w:color w:val="000000"/>
                <w:szCs w:val="22"/>
                <w:lang w:eastAsia="en-GB"/>
              </w:rPr>
              <w:t>2 when swinging)</w:t>
            </w:r>
          </w:p>
        </w:tc>
        <w:tc>
          <w:tcPr>
            <w:tcW w:w="3429" w:type="dxa"/>
            <w:shd w:val="clear" w:color="auto" w:fill="FFFFFF"/>
            <w:vAlign w:val="center"/>
          </w:tcPr>
          <w:p w14:paraId="4F979CFF" w14:textId="04431805" w:rsidR="009F1EBD" w:rsidRPr="0066768E" w:rsidRDefault="00052E3D"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1</w:t>
            </w:r>
            <w:r w:rsidR="00B769E8" w:rsidRPr="0066768E">
              <w:rPr>
                <w:rFonts w:cstheme="minorHAnsi"/>
                <w:color w:val="000000"/>
                <w:szCs w:val="22"/>
                <w:lang w:eastAsia="en-GB"/>
              </w:rPr>
              <w:t>/ (</w:t>
            </w:r>
            <w:r w:rsidRPr="0066768E">
              <w:rPr>
                <w:rFonts w:cstheme="minorHAnsi"/>
                <w:color w:val="000000"/>
                <w:szCs w:val="22"/>
                <w:lang w:eastAsia="en-GB"/>
              </w:rPr>
              <w:t>2 when swinging)</w:t>
            </w:r>
          </w:p>
        </w:tc>
      </w:tr>
    </w:tbl>
    <w:p w14:paraId="46A62AD9" w14:textId="77777777" w:rsidR="00DD7E11" w:rsidRPr="0066768E" w:rsidRDefault="00DD7E11" w:rsidP="00864028">
      <w:pPr>
        <w:pStyle w:val="Numbering"/>
        <w:numPr>
          <w:ilvl w:val="0"/>
          <w:numId w:val="0"/>
        </w:numPr>
      </w:pPr>
      <w:bookmarkStart w:id="4786" w:name="_Toc163156484"/>
    </w:p>
    <w:p w14:paraId="29E5F325" w14:textId="19F31933" w:rsidR="00DD7E11" w:rsidRPr="0066768E" w:rsidRDefault="00DD7E11" w:rsidP="00864028">
      <w:pPr>
        <w:pStyle w:val="Numbering"/>
        <w:numPr>
          <w:ilvl w:val="0"/>
          <w:numId w:val="20"/>
        </w:numPr>
      </w:pPr>
      <w:r w:rsidRPr="0066768E">
        <w:t>If tugs of less than 4 tons are being considered the Duty Pilot must be consulted</w:t>
      </w:r>
    </w:p>
    <w:p w14:paraId="3F5BEF6F" w14:textId="130F2574" w:rsidR="00225F90" w:rsidRPr="0066768E" w:rsidRDefault="00225F90" w:rsidP="003A5BC5">
      <w:pPr>
        <w:pStyle w:val="Heading4"/>
      </w:pPr>
      <w:r w:rsidRPr="0066768E">
        <w:t xml:space="preserve">Wind </w:t>
      </w:r>
      <w:bookmarkEnd w:id="4786"/>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A35831" w:rsidRPr="0066768E" w14:paraId="1D27AFC5" w14:textId="77777777" w:rsidTr="0002068E">
        <w:trPr>
          <w:trHeight w:val="453"/>
        </w:trPr>
        <w:tc>
          <w:tcPr>
            <w:tcW w:w="9627" w:type="dxa"/>
            <w:gridSpan w:val="5"/>
            <w:shd w:val="clear" w:color="auto" w:fill="244061"/>
            <w:vAlign w:val="center"/>
          </w:tcPr>
          <w:p w14:paraId="04B13415"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A35831" w:rsidRPr="0066768E" w14:paraId="00664CB1" w14:textId="77777777" w:rsidTr="0002068E">
        <w:trPr>
          <w:trHeight w:val="631"/>
        </w:trPr>
        <w:tc>
          <w:tcPr>
            <w:tcW w:w="1197" w:type="dxa"/>
            <w:shd w:val="clear" w:color="auto" w:fill="244061"/>
            <w:vAlign w:val="center"/>
          </w:tcPr>
          <w:p w14:paraId="168EDD81" w14:textId="58DC856D"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01D4558A"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49E24109"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07E5CF11"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16456CA9"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A35831" w:rsidRPr="0066768E" w14:paraId="32DFFAEE" w14:textId="77777777" w:rsidTr="0002068E">
        <w:trPr>
          <w:cantSplit/>
          <w:trHeight w:val="283"/>
        </w:trPr>
        <w:tc>
          <w:tcPr>
            <w:tcW w:w="1197" w:type="dxa"/>
            <w:vAlign w:val="center"/>
          </w:tcPr>
          <w:p w14:paraId="6F98C5BD" w14:textId="7E0C8EA7" w:rsidR="00A35831" w:rsidRPr="0066768E" w:rsidRDefault="00D820EF"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52E6E0A4" w14:textId="51599418" w:rsidR="00A35831" w:rsidRPr="0066768E" w:rsidRDefault="00D820EF" w:rsidP="008534AF">
            <w:pPr>
              <w:keepLines/>
              <w:widowControl w:val="0"/>
              <w:jc w:val="center"/>
              <w:rPr>
                <w:rFonts w:cstheme="minorHAnsi"/>
                <w:color w:val="000000"/>
                <w:szCs w:val="22"/>
                <w:lang w:eastAsia="en-GB"/>
              </w:rPr>
            </w:pPr>
            <w:r w:rsidRPr="0066768E">
              <w:rPr>
                <w:rFonts w:cstheme="minorHAnsi"/>
                <w:color w:val="000000"/>
                <w:szCs w:val="22"/>
                <w:lang w:eastAsia="en-GB"/>
              </w:rPr>
              <w:t>&gt;</w:t>
            </w:r>
            <w:r w:rsidR="00A35831" w:rsidRPr="0066768E">
              <w:rPr>
                <w:rFonts w:cstheme="minorHAnsi"/>
                <w:color w:val="000000"/>
                <w:szCs w:val="22"/>
                <w:lang w:eastAsia="en-GB"/>
              </w:rPr>
              <w:t>20</w:t>
            </w:r>
          </w:p>
        </w:tc>
        <w:tc>
          <w:tcPr>
            <w:tcW w:w="1265" w:type="dxa"/>
            <w:vAlign w:val="center"/>
          </w:tcPr>
          <w:p w14:paraId="7E44DAE7" w14:textId="77777777" w:rsidR="00A35831" w:rsidRPr="0066768E" w:rsidRDefault="00A3583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328EBC44" w14:textId="77777777" w:rsidR="00A35831" w:rsidRPr="0066768E" w:rsidRDefault="00A3583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28D9495B" w14:textId="7E431F33" w:rsidR="00A35831"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Movement</w:t>
            </w:r>
            <w:r w:rsidR="00D820EF" w:rsidRPr="0066768E">
              <w:rPr>
                <w:rFonts w:cstheme="minorHAnsi"/>
                <w:color w:val="000000"/>
                <w:szCs w:val="22"/>
                <w:lang w:eastAsia="en-GB"/>
              </w:rPr>
              <w:t xml:space="preserve"> and towage allocation at the Duty Pilot or Conducting Pilots discretion</w:t>
            </w:r>
          </w:p>
        </w:tc>
      </w:tr>
    </w:tbl>
    <w:p w14:paraId="44FD54DC" w14:textId="24A3DC9A" w:rsidR="00225F90" w:rsidRPr="0066768E" w:rsidRDefault="00905A56" w:rsidP="003A5BC5">
      <w:pPr>
        <w:pStyle w:val="Heading4"/>
      </w:pPr>
      <w:r>
        <w:t>Under Keel Clearance (UKC) Whilst Alongside</w:t>
      </w:r>
    </w:p>
    <w:p w14:paraId="00A28B5F" w14:textId="0843B82A" w:rsidR="00116611" w:rsidRDefault="00116611" w:rsidP="008534AF">
      <w:pPr>
        <w:keepLines/>
        <w:widowControl w:val="0"/>
        <w:rPr>
          <w:rFonts w:cstheme="minorHAnsi"/>
        </w:rPr>
      </w:pPr>
      <w:r w:rsidRPr="0066768E">
        <w:rPr>
          <w:rFonts w:cstheme="minorHAnsi"/>
        </w:rPr>
        <w:t xml:space="preserve">Vessels underway require a minimum UKC of 0.30 </w:t>
      </w:r>
      <w:r w:rsidR="0057533A">
        <w:rPr>
          <w:rFonts w:cstheme="minorHAnsi"/>
        </w:rPr>
        <w:t>metre</w:t>
      </w:r>
      <w:r w:rsidRPr="0066768E">
        <w:rPr>
          <w:rFonts w:cstheme="minorHAnsi"/>
        </w:rPr>
        <w:t xml:space="preserve">s and on an ebb tide 0.50 </w:t>
      </w:r>
      <w:r w:rsidR="0057533A">
        <w:rPr>
          <w:rFonts w:cstheme="minorHAnsi"/>
        </w:rPr>
        <w:t>metre</w:t>
      </w:r>
      <w:r w:rsidRPr="0066768E">
        <w:rPr>
          <w:rFonts w:cstheme="minorHAnsi"/>
        </w:rPr>
        <w:t>s.</w:t>
      </w:r>
    </w:p>
    <w:p w14:paraId="6CF2FCFB" w14:textId="58902059" w:rsidR="00DB2EDB" w:rsidRPr="0066768E" w:rsidRDefault="00DB2EDB" w:rsidP="008534AF">
      <w:pPr>
        <w:keepLines/>
        <w:widowControl w:val="0"/>
        <w:rPr>
          <w:rFonts w:cstheme="minorHAnsi"/>
        </w:rPr>
      </w:pPr>
      <w:r w:rsidRPr="0066768E">
        <w:rPr>
          <w:rFonts w:cstheme="minorHAnsi"/>
        </w:rPr>
        <w:t>Princes Wharf is an approved NA</w:t>
      </w:r>
      <w:r w:rsidR="00A26517" w:rsidRPr="0066768E">
        <w:rPr>
          <w:rFonts w:cstheme="minorHAnsi"/>
        </w:rPr>
        <w:t xml:space="preserve">ABSA </w:t>
      </w:r>
      <w:r w:rsidR="004D223F" w:rsidRPr="0066768E">
        <w:rPr>
          <w:rFonts w:cstheme="minorHAnsi"/>
        </w:rPr>
        <w:t>berth.</w:t>
      </w:r>
      <w:r w:rsidR="00635390" w:rsidRPr="0066768E">
        <w:rPr>
          <w:rFonts w:cstheme="minorHAnsi"/>
        </w:rPr>
        <w:t xml:space="preserve"> </w:t>
      </w:r>
    </w:p>
    <w:p w14:paraId="45AD461A" w14:textId="77777777" w:rsidR="00225F90" w:rsidRPr="003A5BC5" w:rsidRDefault="00225F90" w:rsidP="003A5BC5">
      <w:pPr>
        <w:pStyle w:val="Heading4"/>
      </w:pPr>
      <w:bookmarkStart w:id="4787" w:name="_Toc163156486"/>
      <w:r w:rsidRPr="003A5BC5">
        <w:lastRenderedPageBreak/>
        <w:t>Additional Information</w:t>
      </w:r>
      <w:bookmarkEnd w:id="4787"/>
    </w:p>
    <w:p w14:paraId="23603A42" w14:textId="096FFD52" w:rsidR="00CF2320" w:rsidRDefault="00EC1481" w:rsidP="00864028">
      <w:pPr>
        <w:pStyle w:val="Numbering"/>
        <w:numPr>
          <w:ilvl w:val="0"/>
          <w:numId w:val="75"/>
        </w:numPr>
      </w:pPr>
      <w:r w:rsidRPr="0066768E">
        <w:t xml:space="preserve">A minimum of 0.50 </w:t>
      </w:r>
      <w:r w:rsidR="0057533A">
        <w:t>metre</w:t>
      </w:r>
      <w:r w:rsidRPr="0066768E">
        <w:t>s vertical clearance must be allowed for passing under the Itchen Bridge.</w:t>
      </w:r>
    </w:p>
    <w:p w14:paraId="2968F79F" w14:textId="77777777" w:rsidR="00D32169" w:rsidRPr="0066768E" w:rsidRDefault="00D32169" w:rsidP="00864028">
      <w:pPr>
        <w:pStyle w:val="Numbering"/>
        <w:numPr>
          <w:ilvl w:val="0"/>
          <w:numId w:val="0"/>
        </w:numPr>
        <w:ind w:left="720"/>
      </w:pPr>
    </w:p>
    <w:p w14:paraId="67620B72" w14:textId="527EEA00" w:rsidR="00701547" w:rsidRDefault="009F1EBD" w:rsidP="00864028">
      <w:pPr>
        <w:pStyle w:val="Numbering"/>
        <w:numPr>
          <w:ilvl w:val="0"/>
          <w:numId w:val="20"/>
        </w:numPr>
      </w:pPr>
      <w:r w:rsidRPr="0066768E">
        <w:t>Maximum vessel LOA is 100m</w:t>
      </w:r>
    </w:p>
    <w:p w14:paraId="31E444E6" w14:textId="77777777" w:rsidR="00D32169" w:rsidRPr="0066768E" w:rsidRDefault="00D32169" w:rsidP="00864028">
      <w:pPr>
        <w:pStyle w:val="Numbering"/>
        <w:numPr>
          <w:ilvl w:val="0"/>
          <w:numId w:val="0"/>
        </w:numPr>
        <w:ind w:left="720"/>
      </w:pPr>
    </w:p>
    <w:p w14:paraId="091CD60B" w14:textId="5D5650E2" w:rsidR="00701547" w:rsidRDefault="00701547" w:rsidP="00864028">
      <w:pPr>
        <w:pStyle w:val="Numbering"/>
      </w:pPr>
      <w:r w:rsidRPr="0066768E">
        <w:t>Vessels over 85</w:t>
      </w:r>
      <w:r w:rsidR="00BB7F9E" w:rsidRPr="0066768E">
        <w:t xml:space="preserve"> metres</w:t>
      </w:r>
      <w:r w:rsidRPr="0066768E">
        <w:t xml:space="preserve"> LOA, are to be swung off Millstone Pt, usually at First High Water, and berthed starboard side to the quay.</w:t>
      </w:r>
    </w:p>
    <w:p w14:paraId="26440DCE" w14:textId="77777777" w:rsidR="00D32169" w:rsidRPr="0066768E" w:rsidRDefault="00D32169" w:rsidP="00864028">
      <w:pPr>
        <w:pStyle w:val="Numbering"/>
        <w:numPr>
          <w:ilvl w:val="0"/>
          <w:numId w:val="0"/>
        </w:numPr>
      </w:pPr>
    </w:p>
    <w:p w14:paraId="3D90B71C" w14:textId="684E809E" w:rsidR="00D50AE9" w:rsidRPr="0066768E" w:rsidRDefault="00701547" w:rsidP="00864028">
      <w:pPr>
        <w:pStyle w:val="Numbering"/>
      </w:pPr>
      <w:r w:rsidRPr="0066768E">
        <w:t>Vessels to depart the berth no later than 30 minutes before 2nd High Water.</w:t>
      </w:r>
    </w:p>
    <w:p w14:paraId="73CD9458" w14:textId="77777777" w:rsidR="00D50AE9" w:rsidRPr="0066768E" w:rsidRDefault="00D50AE9" w:rsidP="00D3239D">
      <w:pPr>
        <w:pStyle w:val="Heading3"/>
      </w:pPr>
      <w:bookmarkStart w:id="4788" w:name="_Toc163156487"/>
      <w:bookmarkStart w:id="4789" w:name="_Toc194053773"/>
      <w:r w:rsidRPr="0066768E">
        <w:t>Saxon Wharf (Upstream Side of Jetty)</w:t>
      </w:r>
      <w:bookmarkEnd w:id="4788"/>
      <w:bookmarkEnd w:id="4789"/>
    </w:p>
    <w:p w14:paraId="30C0F8BE" w14:textId="77777777" w:rsidR="00225F90" w:rsidRPr="0066768E" w:rsidRDefault="00225F90" w:rsidP="003A5BC5">
      <w:pPr>
        <w:pStyle w:val="Heading4"/>
      </w:pPr>
      <w:bookmarkStart w:id="4790" w:name="_Toc163156488"/>
      <w:r w:rsidRPr="0066768E">
        <w:t>Towage Criteria</w:t>
      </w:r>
      <w:bookmarkEnd w:id="4790"/>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440808" w:rsidRPr="0066768E" w14:paraId="3DF6371F" w14:textId="77777777" w:rsidTr="00507CC5">
        <w:trPr>
          <w:cantSplit/>
          <w:trHeight w:val="300"/>
        </w:trPr>
        <w:tc>
          <w:tcPr>
            <w:tcW w:w="2609" w:type="dxa"/>
            <w:vMerge w:val="restart"/>
            <w:shd w:val="clear" w:color="auto" w:fill="244061"/>
            <w:vAlign w:val="center"/>
            <w:hideMark/>
          </w:tcPr>
          <w:p w14:paraId="2AEB6DB6" w14:textId="77777777" w:rsidR="00440808" w:rsidRPr="0066768E" w:rsidRDefault="0044080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24DC996A"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440808" w:rsidRPr="0066768E" w14:paraId="70E11435" w14:textId="77777777" w:rsidTr="00507CC5">
        <w:trPr>
          <w:cantSplit/>
          <w:trHeight w:val="321"/>
        </w:trPr>
        <w:tc>
          <w:tcPr>
            <w:tcW w:w="2609" w:type="dxa"/>
            <w:vMerge/>
            <w:shd w:val="clear" w:color="auto" w:fill="244061"/>
            <w:vAlign w:val="center"/>
            <w:hideMark/>
          </w:tcPr>
          <w:p w14:paraId="29AD8245" w14:textId="77777777" w:rsidR="00440808" w:rsidRPr="0066768E" w:rsidRDefault="0044080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006B5B06"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318FB35F"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440808" w:rsidRPr="0066768E" w14:paraId="4590D010" w14:textId="77777777" w:rsidTr="00507CC5">
        <w:trPr>
          <w:cantSplit/>
          <w:trHeight w:val="283"/>
        </w:trPr>
        <w:tc>
          <w:tcPr>
            <w:tcW w:w="9498" w:type="dxa"/>
            <w:gridSpan w:val="3"/>
            <w:shd w:val="clear" w:color="000000" w:fill="DBE5F1"/>
            <w:vAlign w:val="center"/>
            <w:hideMark/>
          </w:tcPr>
          <w:p w14:paraId="05D132A6" w14:textId="77777777" w:rsidR="00440808" w:rsidRPr="0066768E" w:rsidRDefault="00440808"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440808" w:rsidRPr="0066768E" w14:paraId="5627FD03" w14:textId="77777777" w:rsidTr="00507CC5">
        <w:trPr>
          <w:cantSplit/>
          <w:trHeight w:val="283"/>
        </w:trPr>
        <w:tc>
          <w:tcPr>
            <w:tcW w:w="2609" w:type="dxa"/>
            <w:shd w:val="clear" w:color="auto" w:fill="FFFFFF"/>
            <w:vAlign w:val="center"/>
            <w:hideMark/>
          </w:tcPr>
          <w:p w14:paraId="5F8AD3C5" w14:textId="6438C211" w:rsidR="00440808" w:rsidRPr="0066768E" w:rsidRDefault="00012D1A" w:rsidP="008534AF">
            <w:pPr>
              <w:keepLines/>
              <w:widowControl w:val="0"/>
              <w:jc w:val="center"/>
              <w:rPr>
                <w:rFonts w:cstheme="minorHAnsi"/>
                <w:color w:val="000000"/>
                <w:szCs w:val="22"/>
                <w:lang w:eastAsia="en-GB"/>
              </w:rPr>
            </w:pPr>
            <w:r w:rsidRPr="0066768E">
              <w:rPr>
                <w:rFonts w:cstheme="minorHAnsi"/>
                <w:color w:val="000000"/>
                <w:szCs w:val="22"/>
                <w:lang w:eastAsia="en-GB"/>
              </w:rPr>
              <w:t>≤</w:t>
            </w:r>
            <w:r w:rsidR="00325F32" w:rsidRPr="0066768E">
              <w:rPr>
                <w:rFonts w:cstheme="minorHAnsi"/>
                <w:color w:val="000000"/>
                <w:szCs w:val="22"/>
                <w:lang w:eastAsia="en-GB"/>
              </w:rPr>
              <w:t xml:space="preserve"> 80m</w:t>
            </w:r>
          </w:p>
        </w:tc>
        <w:tc>
          <w:tcPr>
            <w:tcW w:w="3460" w:type="dxa"/>
            <w:shd w:val="clear" w:color="auto" w:fill="FFFFFF"/>
            <w:vAlign w:val="center"/>
            <w:hideMark/>
          </w:tcPr>
          <w:p w14:paraId="6BEB2439" w14:textId="7DFEBF87" w:rsidR="00440808"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hideMark/>
          </w:tcPr>
          <w:p w14:paraId="36D9A1FB" w14:textId="664504CE" w:rsidR="00440808"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76ED4605" w14:textId="77777777" w:rsidR="008F314A" w:rsidRPr="0066768E" w:rsidRDefault="008F314A" w:rsidP="00864028">
      <w:pPr>
        <w:pStyle w:val="Numbering"/>
        <w:numPr>
          <w:ilvl w:val="0"/>
          <w:numId w:val="0"/>
        </w:numPr>
      </w:pPr>
      <w:bookmarkStart w:id="4791" w:name="_Toc163156490"/>
    </w:p>
    <w:p w14:paraId="05F972CA" w14:textId="5486BF2B" w:rsidR="008F314A" w:rsidRPr="0066768E" w:rsidRDefault="008F314A" w:rsidP="00864028">
      <w:pPr>
        <w:pStyle w:val="Numbering"/>
        <w:numPr>
          <w:ilvl w:val="0"/>
          <w:numId w:val="21"/>
        </w:numPr>
      </w:pPr>
      <w:r w:rsidRPr="0066768E">
        <w:t>If tugs of less than 4 tons are being considered the Duty Pilot must be consulted</w:t>
      </w:r>
    </w:p>
    <w:p w14:paraId="6133FAC0" w14:textId="11A5909F" w:rsidR="00225F90" w:rsidRPr="0066768E" w:rsidRDefault="00225F90" w:rsidP="003A5BC5">
      <w:pPr>
        <w:pStyle w:val="Heading4"/>
      </w:pPr>
      <w:r w:rsidRPr="0066768E">
        <w:t xml:space="preserve">Wind </w:t>
      </w:r>
      <w:bookmarkEnd w:id="4791"/>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2B6D04" w:rsidRPr="0066768E" w14:paraId="7B15927D" w14:textId="77777777" w:rsidTr="0002068E">
        <w:trPr>
          <w:trHeight w:val="453"/>
        </w:trPr>
        <w:tc>
          <w:tcPr>
            <w:tcW w:w="9627" w:type="dxa"/>
            <w:gridSpan w:val="5"/>
            <w:shd w:val="clear" w:color="auto" w:fill="244061"/>
            <w:vAlign w:val="center"/>
          </w:tcPr>
          <w:p w14:paraId="0E15F2F0"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2B6D04" w:rsidRPr="0066768E" w14:paraId="0351BFBE" w14:textId="77777777" w:rsidTr="0002068E">
        <w:trPr>
          <w:trHeight w:val="631"/>
        </w:trPr>
        <w:tc>
          <w:tcPr>
            <w:tcW w:w="1197" w:type="dxa"/>
            <w:shd w:val="clear" w:color="auto" w:fill="244061"/>
            <w:vAlign w:val="center"/>
          </w:tcPr>
          <w:p w14:paraId="05A1B32F" w14:textId="77777777" w:rsidR="002B6D04" w:rsidRPr="0066768E" w:rsidRDefault="002B6D04"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2763C999"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A39BCE9"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41117AD"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2EC62A4E"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2B6D04" w:rsidRPr="0066768E" w14:paraId="09251D41" w14:textId="77777777" w:rsidTr="0002068E">
        <w:trPr>
          <w:cantSplit/>
          <w:trHeight w:val="283"/>
        </w:trPr>
        <w:tc>
          <w:tcPr>
            <w:tcW w:w="1197" w:type="dxa"/>
            <w:vAlign w:val="center"/>
          </w:tcPr>
          <w:p w14:paraId="7235817C"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09B56B5D"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0FE475D3"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4A88EB7B"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01BEA0A2"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22277CFB" w14:textId="2C717D1A" w:rsidR="00225F90" w:rsidRPr="0066768E" w:rsidRDefault="00905A56" w:rsidP="003A5BC5">
      <w:pPr>
        <w:pStyle w:val="Heading4"/>
      </w:pPr>
      <w:r>
        <w:t>Under Keel Clearance (UKC) Whilst Alongside</w:t>
      </w:r>
    </w:p>
    <w:p w14:paraId="0CE163DD" w14:textId="364E02FC" w:rsidR="002B6D04" w:rsidRPr="0066768E" w:rsidRDefault="002B6D04" w:rsidP="008534AF">
      <w:pPr>
        <w:keepLines/>
        <w:widowControl w:val="0"/>
        <w:rPr>
          <w:rFonts w:cstheme="minorHAnsi"/>
        </w:rPr>
      </w:pPr>
      <w:r w:rsidRPr="0066768E">
        <w:rPr>
          <w:rFonts w:cstheme="minorHAnsi"/>
        </w:rPr>
        <w:t>Vessels underway require a minimum UKC of 0.30 met</w:t>
      </w:r>
      <w:r w:rsidR="00C447F6" w:rsidRPr="0066768E">
        <w:rPr>
          <w:rFonts w:cstheme="minorHAnsi"/>
        </w:rPr>
        <w:t>re</w:t>
      </w:r>
      <w:r w:rsidRPr="0066768E">
        <w:rPr>
          <w:rFonts w:cstheme="minorHAnsi"/>
        </w:rPr>
        <w:t>s and on an ebb tide 0.50 met</w:t>
      </w:r>
      <w:r w:rsidR="00C447F6" w:rsidRPr="0066768E">
        <w:rPr>
          <w:rFonts w:cstheme="minorHAnsi"/>
        </w:rPr>
        <w:t>re</w:t>
      </w:r>
      <w:r w:rsidRPr="0066768E">
        <w:rPr>
          <w:rFonts w:cstheme="minorHAnsi"/>
        </w:rPr>
        <w:t>s.</w:t>
      </w:r>
    </w:p>
    <w:p w14:paraId="63EC754C" w14:textId="3F2CF1C5" w:rsidR="007153CC" w:rsidRPr="0066768E" w:rsidRDefault="007153CC" w:rsidP="008534AF">
      <w:pPr>
        <w:keepLines/>
        <w:widowControl w:val="0"/>
        <w:rPr>
          <w:rFonts w:cstheme="minorHAnsi"/>
        </w:rPr>
      </w:pPr>
      <w:r w:rsidRPr="0066768E">
        <w:rPr>
          <w:rFonts w:cstheme="minorHAnsi"/>
        </w:rPr>
        <w:t>Vessels require 0.30 met</w:t>
      </w:r>
      <w:r w:rsidR="00C447F6" w:rsidRPr="0066768E">
        <w:rPr>
          <w:rFonts w:cstheme="minorHAnsi"/>
        </w:rPr>
        <w:t>re</w:t>
      </w:r>
      <w:r w:rsidRPr="0066768E">
        <w:rPr>
          <w:rFonts w:cstheme="minorHAnsi"/>
        </w:rPr>
        <w:t xml:space="preserve">s </w:t>
      </w:r>
      <w:r w:rsidR="005C5406" w:rsidRPr="0066768E">
        <w:rPr>
          <w:rFonts w:cstheme="minorHAnsi"/>
        </w:rPr>
        <w:t>static UKC.</w:t>
      </w:r>
    </w:p>
    <w:p w14:paraId="5FF26BDE" w14:textId="77777777" w:rsidR="00225F90" w:rsidRPr="0066768E" w:rsidRDefault="00225F90" w:rsidP="003A5BC5">
      <w:pPr>
        <w:pStyle w:val="Heading4"/>
      </w:pPr>
      <w:bookmarkStart w:id="4792" w:name="_Toc163156492"/>
      <w:r w:rsidRPr="0066768E">
        <w:t>Additional Information</w:t>
      </w:r>
      <w:bookmarkEnd w:id="4792"/>
    </w:p>
    <w:p w14:paraId="6E75230F" w14:textId="3AEC7843" w:rsidR="00CF2320" w:rsidRDefault="00CF2320" w:rsidP="00864028">
      <w:pPr>
        <w:pStyle w:val="Numbering"/>
        <w:numPr>
          <w:ilvl w:val="0"/>
          <w:numId w:val="58"/>
        </w:numPr>
      </w:pPr>
      <w:r w:rsidRPr="0066768E">
        <w:t>A minimum of 0.50 met</w:t>
      </w:r>
      <w:r w:rsidR="00C447F6" w:rsidRPr="0066768E">
        <w:t>re</w:t>
      </w:r>
      <w:r w:rsidRPr="0066768E">
        <w:t>s vertical clearance must be allowed for passing under the Itchen Bridge.</w:t>
      </w:r>
    </w:p>
    <w:p w14:paraId="0EE64D0C" w14:textId="77777777" w:rsidR="00D32169" w:rsidRPr="0066768E" w:rsidRDefault="00D32169" w:rsidP="00864028">
      <w:pPr>
        <w:pStyle w:val="Numbering"/>
        <w:numPr>
          <w:ilvl w:val="0"/>
          <w:numId w:val="0"/>
        </w:numPr>
        <w:ind w:left="720"/>
      </w:pPr>
    </w:p>
    <w:p w14:paraId="327E6CCB" w14:textId="4AF8DA41" w:rsidR="00CF2320" w:rsidRDefault="00D50AE9" w:rsidP="00864028">
      <w:pPr>
        <w:pStyle w:val="Numbering"/>
        <w:numPr>
          <w:ilvl w:val="0"/>
          <w:numId w:val="21"/>
        </w:numPr>
      </w:pPr>
      <w:r w:rsidRPr="0066768E">
        <w:t>Maximum length of vessel permitted is 80</w:t>
      </w:r>
      <w:r w:rsidR="007D02B4" w:rsidRPr="0066768E">
        <w:t xml:space="preserve"> met</w:t>
      </w:r>
      <w:r w:rsidR="00C447F6" w:rsidRPr="0066768E">
        <w:t>re</w:t>
      </w:r>
      <w:r w:rsidR="007D02B4" w:rsidRPr="0066768E">
        <w:t>s</w:t>
      </w:r>
      <w:r w:rsidRPr="0066768E">
        <w:t xml:space="preserve"> LOA.</w:t>
      </w:r>
    </w:p>
    <w:p w14:paraId="425B4266" w14:textId="77777777" w:rsidR="00D32169" w:rsidRPr="0066768E" w:rsidRDefault="00D32169" w:rsidP="00864028">
      <w:pPr>
        <w:pStyle w:val="Numbering"/>
        <w:numPr>
          <w:ilvl w:val="0"/>
          <w:numId w:val="0"/>
        </w:numPr>
        <w:ind w:left="720"/>
      </w:pPr>
    </w:p>
    <w:p w14:paraId="37EA4FF7" w14:textId="13635D06" w:rsidR="00D50AE9" w:rsidRPr="00864028" w:rsidRDefault="00D50AE9" w:rsidP="00864028">
      <w:pPr>
        <w:pStyle w:val="Numbering"/>
        <w:numPr>
          <w:ilvl w:val="0"/>
          <w:numId w:val="21"/>
        </w:numPr>
        <w:rPr>
          <w:color w:val="000000"/>
        </w:rPr>
      </w:pPr>
      <w:r w:rsidRPr="0066768E">
        <w:lastRenderedPageBreak/>
        <w:t>Vessels are to be berthed and unberthed at high water with 2 tugs.</w:t>
      </w:r>
    </w:p>
    <w:p w14:paraId="01FB3D32" w14:textId="49D6882E" w:rsidR="0077268E" w:rsidRPr="0066768E" w:rsidRDefault="00AF168C" w:rsidP="00D3239D">
      <w:pPr>
        <w:pStyle w:val="Heading3"/>
      </w:pPr>
      <w:bookmarkStart w:id="4793" w:name="_Toc163156493"/>
      <w:bookmarkStart w:id="4794" w:name="_Toc194053774"/>
      <w:r w:rsidRPr="0066768E">
        <w:t>Dibles Wharf</w:t>
      </w:r>
      <w:bookmarkStart w:id="4795" w:name="_Toc163156494"/>
      <w:bookmarkEnd w:id="4793"/>
      <w:bookmarkEnd w:id="4794"/>
      <w:bookmarkEnd w:id="4795"/>
    </w:p>
    <w:p w14:paraId="219C6A49" w14:textId="77777777" w:rsidR="00225F90" w:rsidRPr="0066768E" w:rsidRDefault="00225F90" w:rsidP="003A5BC5">
      <w:pPr>
        <w:pStyle w:val="Heading4"/>
      </w:pPr>
      <w:bookmarkStart w:id="4796" w:name="_Toc163156495"/>
      <w:r w:rsidRPr="0066768E">
        <w:t>Towage Criteria</w:t>
      </w:r>
      <w:bookmarkEnd w:id="4796"/>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423CF7" w:rsidRPr="0066768E" w14:paraId="01B44F25" w14:textId="77777777" w:rsidTr="00507CC5">
        <w:trPr>
          <w:cantSplit/>
          <w:trHeight w:val="300"/>
        </w:trPr>
        <w:tc>
          <w:tcPr>
            <w:tcW w:w="2609" w:type="dxa"/>
            <w:vMerge w:val="restart"/>
            <w:shd w:val="clear" w:color="auto" w:fill="244061"/>
            <w:vAlign w:val="center"/>
            <w:hideMark/>
          </w:tcPr>
          <w:p w14:paraId="5824E68A" w14:textId="77777777" w:rsidR="00423CF7" w:rsidRPr="0066768E" w:rsidRDefault="00423CF7"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1AAD3418"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423CF7" w:rsidRPr="0066768E" w14:paraId="08049116" w14:textId="77777777" w:rsidTr="00507CC5">
        <w:trPr>
          <w:cantSplit/>
          <w:trHeight w:val="321"/>
        </w:trPr>
        <w:tc>
          <w:tcPr>
            <w:tcW w:w="2609" w:type="dxa"/>
            <w:vMerge/>
            <w:shd w:val="clear" w:color="auto" w:fill="244061"/>
            <w:vAlign w:val="center"/>
            <w:hideMark/>
          </w:tcPr>
          <w:p w14:paraId="7D4CEA6C" w14:textId="77777777" w:rsidR="00423CF7" w:rsidRPr="0066768E" w:rsidRDefault="00423CF7"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0ACA22FB"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07ACB767"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423CF7" w:rsidRPr="0066768E" w14:paraId="27D8DB5F" w14:textId="77777777" w:rsidTr="00507CC5">
        <w:trPr>
          <w:cantSplit/>
          <w:trHeight w:val="283"/>
        </w:trPr>
        <w:tc>
          <w:tcPr>
            <w:tcW w:w="9498" w:type="dxa"/>
            <w:gridSpan w:val="3"/>
            <w:shd w:val="clear" w:color="000000" w:fill="DBE5F1"/>
            <w:vAlign w:val="center"/>
            <w:hideMark/>
          </w:tcPr>
          <w:p w14:paraId="323EA1FB" w14:textId="77777777" w:rsidR="00423CF7" w:rsidRPr="0066768E" w:rsidRDefault="00423CF7"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423CF7" w:rsidRPr="0066768E" w14:paraId="01AD2933" w14:textId="77777777" w:rsidTr="00507CC5">
        <w:trPr>
          <w:cantSplit/>
          <w:trHeight w:val="283"/>
        </w:trPr>
        <w:tc>
          <w:tcPr>
            <w:tcW w:w="2609" w:type="dxa"/>
            <w:shd w:val="clear" w:color="auto" w:fill="FFFFFF"/>
            <w:vAlign w:val="center"/>
            <w:hideMark/>
          </w:tcPr>
          <w:p w14:paraId="4564A666" w14:textId="381F618D" w:rsidR="00423CF7" w:rsidRPr="0066768E" w:rsidRDefault="00943CC2" w:rsidP="008534AF">
            <w:pPr>
              <w:keepLines/>
              <w:widowControl w:val="0"/>
              <w:jc w:val="center"/>
              <w:rPr>
                <w:rFonts w:cstheme="minorHAnsi"/>
                <w:color w:val="000000"/>
                <w:szCs w:val="22"/>
                <w:lang w:eastAsia="en-GB"/>
              </w:rPr>
            </w:pPr>
            <w:r w:rsidRPr="0066768E">
              <w:rPr>
                <w:rFonts w:cstheme="minorHAnsi"/>
                <w:color w:val="000000"/>
                <w:szCs w:val="22"/>
                <w:lang w:eastAsia="en-GB"/>
              </w:rPr>
              <w:t>≥</w:t>
            </w:r>
            <w:r w:rsidR="00181C6A" w:rsidRPr="0066768E">
              <w:rPr>
                <w:rFonts w:cstheme="minorHAnsi"/>
                <w:color w:val="000000"/>
                <w:szCs w:val="22"/>
                <w:lang w:eastAsia="en-GB"/>
              </w:rPr>
              <w:t xml:space="preserve"> 84.</w:t>
            </w:r>
            <w:r w:rsidR="003E3AC4" w:rsidRPr="0066768E">
              <w:rPr>
                <w:rFonts w:cstheme="minorHAnsi"/>
                <w:color w:val="000000"/>
                <w:szCs w:val="22"/>
                <w:lang w:eastAsia="en-GB"/>
              </w:rPr>
              <w:t>5</w:t>
            </w:r>
            <w:r w:rsidR="00181C6A" w:rsidRPr="0066768E">
              <w:rPr>
                <w:rFonts w:cstheme="minorHAnsi"/>
                <w:color w:val="000000"/>
                <w:szCs w:val="22"/>
                <w:lang w:eastAsia="en-GB"/>
              </w:rPr>
              <w:t>m</w:t>
            </w:r>
          </w:p>
        </w:tc>
        <w:tc>
          <w:tcPr>
            <w:tcW w:w="3460" w:type="dxa"/>
            <w:shd w:val="clear" w:color="auto" w:fill="FFFFFF"/>
            <w:vAlign w:val="center"/>
            <w:hideMark/>
          </w:tcPr>
          <w:p w14:paraId="41507D8F"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 (when swinging)</w:t>
            </w:r>
          </w:p>
        </w:tc>
        <w:tc>
          <w:tcPr>
            <w:tcW w:w="3429" w:type="dxa"/>
            <w:shd w:val="clear" w:color="auto" w:fill="FFFFFF"/>
            <w:vAlign w:val="center"/>
            <w:hideMark/>
          </w:tcPr>
          <w:p w14:paraId="47ED9D02"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 (when swinging)</w:t>
            </w:r>
          </w:p>
        </w:tc>
      </w:tr>
      <w:tr w:rsidR="00423CF7" w:rsidRPr="0066768E" w14:paraId="4F8950E1" w14:textId="77777777" w:rsidTr="00507CC5">
        <w:trPr>
          <w:cantSplit/>
          <w:trHeight w:val="283"/>
        </w:trPr>
        <w:tc>
          <w:tcPr>
            <w:tcW w:w="2609" w:type="dxa"/>
            <w:shd w:val="clear" w:color="auto" w:fill="FFFFFF"/>
            <w:vAlign w:val="center"/>
            <w:hideMark/>
          </w:tcPr>
          <w:p w14:paraId="6B124A57" w14:textId="1668B64D" w:rsidR="00423CF7" w:rsidRPr="0066768E" w:rsidRDefault="00456D13" w:rsidP="008534AF">
            <w:pPr>
              <w:keepLines/>
              <w:widowControl w:val="0"/>
              <w:jc w:val="center"/>
              <w:rPr>
                <w:rFonts w:cstheme="minorHAnsi"/>
                <w:color w:val="000000"/>
                <w:szCs w:val="22"/>
                <w:lang w:eastAsia="en-GB"/>
              </w:rPr>
            </w:pPr>
            <w:r w:rsidRPr="0066768E">
              <w:rPr>
                <w:rFonts w:cstheme="minorHAnsi"/>
                <w:color w:val="000000"/>
                <w:szCs w:val="22"/>
                <w:lang w:eastAsia="en-GB"/>
              </w:rPr>
              <w:t>90m – 100m</w:t>
            </w:r>
          </w:p>
        </w:tc>
        <w:tc>
          <w:tcPr>
            <w:tcW w:w="3460" w:type="dxa"/>
            <w:shd w:val="clear" w:color="auto" w:fill="FFFFFF"/>
            <w:vAlign w:val="center"/>
          </w:tcPr>
          <w:p w14:paraId="37BACA05"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c>
          <w:tcPr>
            <w:tcW w:w="3429" w:type="dxa"/>
            <w:shd w:val="clear" w:color="auto" w:fill="FFFFFF"/>
            <w:vAlign w:val="center"/>
          </w:tcPr>
          <w:p w14:paraId="13E4E747" w14:textId="659F5B51"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r>
      <w:tr w:rsidR="00456D13" w:rsidRPr="0066768E" w14:paraId="0E3DA3DB" w14:textId="77777777" w:rsidTr="00507CC5">
        <w:trPr>
          <w:cantSplit/>
          <w:trHeight w:val="283"/>
        </w:trPr>
        <w:tc>
          <w:tcPr>
            <w:tcW w:w="2609" w:type="dxa"/>
            <w:shd w:val="clear" w:color="auto" w:fill="FFFFFF"/>
            <w:vAlign w:val="center"/>
          </w:tcPr>
          <w:p w14:paraId="4C168966" w14:textId="229D1FF9"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100m – 120m</w:t>
            </w:r>
          </w:p>
        </w:tc>
        <w:tc>
          <w:tcPr>
            <w:tcW w:w="3460" w:type="dxa"/>
            <w:shd w:val="clear" w:color="auto" w:fill="FFFFFF"/>
            <w:vAlign w:val="center"/>
          </w:tcPr>
          <w:p w14:paraId="17A1EF50" w14:textId="00E05C37"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tcPr>
          <w:p w14:paraId="3A66A110" w14:textId="3A3E6BC5"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0FD22ED3" w14:textId="77777777" w:rsidR="00CA023A" w:rsidRPr="0066768E" w:rsidRDefault="00CA023A" w:rsidP="00864028">
      <w:pPr>
        <w:pStyle w:val="Numbering"/>
        <w:numPr>
          <w:ilvl w:val="0"/>
          <w:numId w:val="0"/>
        </w:numPr>
      </w:pPr>
      <w:bookmarkStart w:id="4797" w:name="_Toc163156497"/>
    </w:p>
    <w:p w14:paraId="31E7B178" w14:textId="04BD2E7F" w:rsidR="00CA023A" w:rsidRPr="0066768E" w:rsidRDefault="00CA023A" w:rsidP="00864028">
      <w:pPr>
        <w:pStyle w:val="Numbering"/>
        <w:numPr>
          <w:ilvl w:val="0"/>
          <w:numId w:val="59"/>
        </w:numPr>
      </w:pPr>
      <w:r w:rsidRPr="0066768E">
        <w:t>If tugs of less than 4 tons are being considered the Duty Pilot must be consulted</w:t>
      </w:r>
    </w:p>
    <w:p w14:paraId="6E0B9FC2" w14:textId="230C84EC" w:rsidR="00225F90" w:rsidRPr="0066768E" w:rsidRDefault="00225F90" w:rsidP="003A5BC5">
      <w:pPr>
        <w:pStyle w:val="Heading4"/>
      </w:pPr>
      <w:r w:rsidRPr="0066768E">
        <w:t xml:space="preserve">Wind </w:t>
      </w:r>
      <w:bookmarkEnd w:id="4797"/>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DF26D0" w:rsidRPr="0066768E" w14:paraId="7656BB6A" w14:textId="77777777" w:rsidTr="0002068E">
        <w:trPr>
          <w:trHeight w:val="453"/>
        </w:trPr>
        <w:tc>
          <w:tcPr>
            <w:tcW w:w="9627" w:type="dxa"/>
            <w:gridSpan w:val="5"/>
            <w:shd w:val="clear" w:color="auto" w:fill="244061"/>
            <w:vAlign w:val="center"/>
          </w:tcPr>
          <w:p w14:paraId="50E82EC2"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DF26D0" w:rsidRPr="0066768E" w14:paraId="18544D79" w14:textId="77777777" w:rsidTr="0002068E">
        <w:trPr>
          <w:trHeight w:val="631"/>
        </w:trPr>
        <w:tc>
          <w:tcPr>
            <w:tcW w:w="1197" w:type="dxa"/>
            <w:shd w:val="clear" w:color="auto" w:fill="244061"/>
            <w:vAlign w:val="center"/>
          </w:tcPr>
          <w:p w14:paraId="7860C3C5" w14:textId="77777777" w:rsidR="00DF26D0" w:rsidRPr="0066768E" w:rsidRDefault="00DF26D0"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33435CEB"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A50830E"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DC08834"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1E35FDBF"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DF26D0" w:rsidRPr="0066768E" w14:paraId="2E8DD520" w14:textId="77777777" w:rsidTr="0002068E">
        <w:trPr>
          <w:cantSplit/>
          <w:trHeight w:val="283"/>
        </w:trPr>
        <w:tc>
          <w:tcPr>
            <w:tcW w:w="1197" w:type="dxa"/>
            <w:vAlign w:val="center"/>
          </w:tcPr>
          <w:p w14:paraId="752CE090"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55AFEAB3"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58CBAE91"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18F4CCD7"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0263179F"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4EFCB66F" w14:textId="5AA6CFD3" w:rsidR="00225F90" w:rsidRPr="0066768E" w:rsidRDefault="00905A56" w:rsidP="003A5BC5">
      <w:pPr>
        <w:pStyle w:val="Heading4"/>
      </w:pPr>
      <w:r>
        <w:t>Under Keel Clearance (UKC) Whilst Alongside</w:t>
      </w:r>
    </w:p>
    <w:p w14:paraId="4DED5FD2" w14:textId="17284E32" w:rsidR="0035249B" w:rsidRPr="0066768E" w:rsidRDefault="0035249B" w:rsidP="008534AF">
      <w:pPr>
        <w:keepLines/>
        <w:widowControl w:val="0"/>
        <w:rPr>
          <w:rFonts w:cstheme="minorHAnsi"/>
        </w:rPr>
      </w:pPr>
      <w:r w:rsidRPr="0066768E">
        <w:rPr>
          <w:rFonts w:cstheme="minorHAnsi"/>
        </w:rPr>
        <w:t>Vessels underway require a minimum UKC of 0.30 met</w:t>
      </w:r>
      <w:r w:rsidR="00C447F6" w:rsidRPr="0066768E">
        <w:rPr>
          <w:rFonts w:cstheme="minorHAnsi"/>
        </w:rPr>
        <w:t>re</w:t>
      </w:r>
      <w:r w:rsidRPr="0066768E">
        <w:rPr>
          <w:rFonts w:cstheme="minorHAnsi"/>
        </w:rPr>
        <w:t>s and on an ebb tide 0.50 met</w:t>
      </w:r>
      <w:r w:rsidR="00C447F6" w:rsidRPr="0066768E">
        <w:rPr>
          <w:rFonts w:cstheme="minorHAnsi"/>
        </w:rPr>
        <w:t>re</w:t>
      </w:r>
      <w:r w:rsidRPr="0066768E">
        <w:rPr>
          <w:rFonts w:cstheme="minorHAnsi"/>
        </w:rPr>
        <w:t>s.</w:t>
      </w:r>
    </w:p>
    <w:p w14:paraId="2F28556A" w14:textId="5796D2AD" w:rsidR="005C5406" w:rsidRPr="0066768E" w:rsidRDefault="005C5406" w:rsidP="008534AF">
      <w:pPr>
        <w:keepLines/>
        <w:widowControl w:val="0"/>
        <w:rPr>
          <w:rFonts w:cstheme="minorHAnsi"/>
        </w:rPr>
      </w:pPr>
      <w:bookmarkStart w:id="4798" w:name="_Toc163156499"/>
      <w:r w:rsidRPr="0066768E">
        <w:rPr>
          <w:rFonts w:cstheme="minorHAnsi"/>
        </w:rPr>
        <w:t>Vessels require 0.30 met</w:t>
      </w:r>
      <w:r w:rsidR="00C447F6" w:rsidRPr="0066768E">
        <w:rPr>
          <w:rFonts w:cstheme="minorHAnsi"/>
        </w:rPr>
        <w:t>re</w:t>
      </w:r>
      <w:r w:rsidRPr="0066768E">
        <w:rPr>
          <w:rFonts w:cstheme="minorHAnsi"/>
        </w:rPr>
        <w:t>s static UKC.</w:t>
      </w:r>
    </w:p>
    <w:p w14:paraId="3BA940F3" w14:textId="77777777" w:rsidR="00181C6A" w:rsidRPr="0066768E" w:rsidRDefault="00225F90" w:rsidP="003A5BC5">
      <w:pPr>
        <w:pStyle w:val="Heading4"/>
      </w:pPr>
      <w:r w:rsidRPr="0066768E">
        <w:t>Additional Information</w:t>
      </w:r>
      <w:bookmarkEnd w:id="4798"/>
    </w:p>
    <w:p w14:paraId="71957730" w14:textId="368E639E" w:rsidR="00CF2320" w:rsidRDefault="00CF2320" w:rsidP="00864028">
      <w:pPr>
        <w:pStyle w:val="Numbering"/>
        <w:numPr>
          <w:ilvl w:val="0"/>
          <w:numId w:val="22"/>
        </w:numPr>
      </w:pPr>
      <w:r w:rsidRPr="0066768E">
        <w:t>A minimum of 0.50 met</w:t>
      </w:r>
      <w:r w:rsidR="00C447F6" w:rsidRPr="0066768E">
        <w:t>re</w:t>
      </w:r>
      <w:r w:rsidRPr="0066768E">
        <w:t>s vertical clearance must be allowed for passing under the Itchen Bridge.</w:t>
      </w:r>
    </w:p>
    <w:p w14:paraId="579DDCD4" w14:textId="77777777" w:rsidR="00D32169" w:rsidRPr="0066768E" w:rsidRDefault="00D32169" w:rsidP="00864028">
      <w:pPr>
        <w:pStyle w:val="Numbering"/>
        <w:numPr>
          <w:ilvl w:val="0"/>
          <w:numId w:val="0"/>
        </w:numPr>
        <w:ind w:left="720"/>
      </w:pPr>
    </w:p>
    <w:p w14:paraId="20211ACA" w14:textId="1C05F22F" w:rsidR="00CF2320" w:rsidRDefault="00423CF7" w:rsidP="00864028">
      <w:pPr>
        <w:pStyle w:val="Numbering"/>
      </w:pPr>
      <w:r w:rsidRPr="0066768E">
        <w:t>Maximum length of vessel permitted is 120</w:t>
      </w:r>
      <w:r w:rsidR="00B82C2A" w:rsidRPr="0066768E">
        <w:t xml:space="preserve"> </w:t>
      </w:r>
      <w:r w:rsidR="00C447F6" w:rsidRPr="0066768E">
        <w:t>metres</w:t>
      </w:r>
      <w:r w:rsidRPr="0066768E">
        <w:t xml:space="preserve"> LOA.</w:t>
      </w:r>
    </w:p>
    <w:p w14:paraId="1798DE2D" w14:textId="77777777" w:rsidR="00D32169" w:rsidRPr="0066768E" w:rsidRDefault="00D32169" w:rsidP="00864028">
      <w:pPr>
        <w:pStyle w:val="Numbering"/>
        <w:numPr>
          <w:ilvl w:val="0"/>
          <w:numId w:val="0"/>
        </w:numPr>
        <w:ind w:left="720"/>
      </w:pPr>
    </w:p>
    <w:p w14:paraId="1C2D3262" w14:textId="4317E4BD" w:rsidR="00DF26D0" w:rsidRDefault="00423CF7" w:rsidP="00864028">
      <w:pPr>
        <w:pStyle w:val="Numbering"/>
      </w:pPr>
      <w:r w:rsidRPr="0066768E">
        <w:t>Vessels between 84.5</w:t>
      </w:r>
      <w:r w:rsidR="00B82C2A" w:rsidRPr="0066768E">
        <w:t xml:space="preserve"> </w:t>
      </w:r>
      <w:r w:rsidR="00C447F6" w:rsidRPr="0066768E">
        <w:t>metres</w:t>
      </w:r>
      <w:r w:rsidRPr="0066768E">
        <w:t xml:space="preserve"> and 100</w:t>
      </w:r>
      <w:r w:rsidR="00B82C2A" w:rsidRPr="0066768E">
        <w:t xml:space="preserve"> </w:t>
      </w:r>
      <w:r w:rsidR="00C447F6" w:rsidRPr="0066768E">
        <w:t>metres</w:t>
      </w:r>
      <w:r w:rsidRPr="0066768E">
        <w:t xml:space="preserve"> LOA when arriving loaded </w:t>
      </w:r>
      <w:r w:rsidR="00181C6A" w:rsidRPr="0066768E">
        <w:t>must</w:t>
      </w:r>
      <w:r w:rsidRPr="0066768E">
        <w:t xml:space="preserve"> berth port side to quay.</w:t>
      </w:r>
    </w:p>
    <w:p w14:paraId="5C13A71D" w14:textId="77777777" w:rsidR="00D32169" w:rsidRPr="0066768E" w:rsidRDefault="00D32169" w:rsidP="00864028">
      <w:pPr>
        <w:pStyle w:val="Numbering"/>
        <w:numPr>
          <w:ilvl w:val="0"/>
          <w:numId w:val="0"/>
        </w:numPr>
      </w:pPr>
    </w:p>
    <w:p w14:paraId="50D8C167" w14:textId="71CA3D5A" w:rsidR="00DF26D0" w:rsidRPr="0066768E" w:rsidRDefault="00423CF7" w:rsidP="00864028">
      <w:pPr>
        <w:pStyle w:val="Numbering"/>
      </w:pPr>
      <w:r w:rsidRPr="0066768E">
        <w:t>Vessels between 100</w:t>
      </w:r>
      <w:r w:rsidR="00B82C2A" w:rsidRPr="0066768E">
        <w:t xml:space="preserve"> </w:t>
      </w:r>
      <w:r w:rsidR="00C447F6" w:rsidRPr="0066768E">
        <w:t>metres</w:t>
      </w:r>
      <w:r w:rsidRPr="0066768E">
        <w:t xml:space="preserve"> and 120</w:t>
      </w:r>
      <w:r w:rsidR="00B82C2A" w:rsidRPr="0066768E">
        <w:t xml:space="preserve"> </w:t>
      </w:r>
      <w:r w:rsidR="00C447F6" w:rsidRPr="0066768E">
        <w:t>metres</w:t>
      </w:r>
      <w:r w:rsidRPr="0066768E">
        <w:t xml:space="preserve"> LOA</w:t>
      </w:r>
      <w:r w:rsidR="00BD103C" w:rsidRPr="0066768E">
        <w:t xml:space="preserve"> and</w:t>
      </w:r>
      <w:r w:rsidRPr="0066768E">
        <w:t xml:space="preserve"> in loaded condition</w:t>
      </w:r>
      <w:r w:rsidR="00814882" w:rsidRPr="0066768E">
        <w:t xml:space="preserve"> are:</w:t>
      </w:r>
    </w:p>
    <w:p w14:paraId="5766A91B" w14:textId="18233EDC" w:rsidR="00814882" w:rsidRPr="0066768E" w:rsidRDefault="00814882" w:rsidP="008534AF">
      <w:pPr>
        <w:pStyle w:val="ListParagraph"/>
        <w:keepLines/>
        <w:numPr>
          <w:ilvl w:val="0"/>
          <w:numId w:val="23"/>
        </w:numPr>
        <w:ind w:left="1440"/>
        <w:rPr>
          <w:rFonts w:cstheme="minorHAnsi"/>
        </w:rPr>
      </w:pPr>
      <w:r w:rsidRPr="0066768E">
        <w:rPr>
          <w:rFonts w:cstheme="minorHAnsi"/>
        </w:rPr>
        <w:t>T</w:t>
      </w:r>
      <w:r w:rsidR="00423CF7" w:rsidRPr="0066768E">
        <w:rPr>
          <w:rFonts w:cstheme="minorHAnsi"/>
        </w:rPr>
        <w:t xml:space="preserve">o arrive at the </w:t>
      </w:r>
      <w:r w:rsidR="00BD103C" w:rsidRPr="0066768E">
        <w:rPr>
          <w:rFonts w:cstheme="minorHAnsi"/>
        </w:rPr>
        <w:t>high-water</w:t>
      </w:r>
      <w:r w:rsidR="00423CF7" w:rsidRPr="0066768E">
        <w:rPr>
          <w:rFonts w:cstheme="minorHAnsi"/>
        </w:rPr>
        <w:t xml:space="preserve"> slack period.</w:t>
      </w:r>
    </w:p>
    <w:p w14:paraId="2BB5873A" w14:textId="0D86E5FD" w:rsidR="00D50AE9" w:rsidRPr="0066768E" w:rsidRDefault="00423CF7" w:rsidP="008534AF">
      <w:pPr>
        <w:pStyle w:val="ListParagraph"/>
        <w:keepLines/>
        <w:numPr>
          <w:ilvl w:val="0"/>
          <w:numId w:val="23"/>
        </w:numPr>
        <w:ind w:left="1440"/>
        <w:rPr>
          <w:rFonts w:cstheme="minorHAnsi"/>
        </w:rPr>
      </w:pPr>
      <w:r w:rsidRPr="0066768E">
        <w:rPr>
          <w:rFonts w:cstheme="minorHAnsi"/>
        </w:rPr>
        <w:t>To be swung south of the Itchen Bridge at either high or low water slack period.</w:t>
      </w:r>
    </w:p>
    <w:p w14:paraId="6E119349" w14:textId="77777777" w:rsidR="00D50AE9" w:rsidRPr="0066768E" w:rsidRDefault="00D50AE9" w:rsidP="00D3239D">
      <w:pPr>
        <w:pStyle w:val="Heading3"/>
      </w:pPr>
      <w:bookmarkStart w:id="4799" w:name="_Toc163156500"/>
      <w:bookmarkStart w:id="4800" w:name="_Toc194053775"/>
      <w:r w:rsidRPr="0066768E">
        <w:lastRenderedPageBreak/>
        <w:t>Dibles Gut</w:t>
      </w:r>
      <w:bookmarkEnd w:id="4799"/>
      <w:bookmarkEnd w:id="4800"/>
    </w:p>
    <w:p w14:paraId="334C41D8" w14:textId="77777777" w:rsidR="00225F90" w:rsidRPr="0066768E" w:rsidRDefault="00225F90" w:rsidP="003A5BC5">
      <w:pPr>
        <w:pStyle w:val="Heading4"/>
      </w:pPr>
      <w:bookmarkStart w:id="4801" w:name="_Toc163156501"/>
      <w:r w:rsidRPr="0066768E">
        <w:t>Towage Criteria</w:t>
      </w:r>
      <w:bookmarkEnd w:id="4801"/>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716CC8" w:rsidRPr="0066768E" w14:paraId="095E19F2" w14:textId="77777777" w:rsidTr="00507CC5">
        <w:trPr>
          <w:cantSplit/>
          <w:trHeight w:val="300"/>
        </w:trPr>
        <w:tc>
          <w:tcPr>
            <w:tcW w:w="2609" w:type="dxa"/>
            <w:vMerge w:val="restart"/>
            <w:shd w:val="clear" w:color="auto" w:fill="244061"/>
            <w:vAlign w:val="center"/>
            <w:hideMark/>
          </w:tcPr>
          <w:p w14:paraId="29D71A8C" w14:textId="77777777" w:rsidR="00716CC8" w:rsidRPr="0066768E" w:rsidRDefault="00716CC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3C224281"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716CC8" w:rsidRPr="0066768E" w14:paraId="5F4E39F5" w14:textId="77777777" w:rsidTr="00507CC5">
        <w:trPr>
          <w:cantSplit/>
          <w:trHeight w:val="321"/>
        </w:trPr>
        <w:tc>
          <w:tcPr>
            <w:tcW w:w="2609" w:type="dxa"/>
            <w:vMerge/>
            <w:shd w:val="clear" w:color="auto" w:fill="244061"/>
            <w:vAlign w:val="center"/>
            <w:hideMark/>
          </w:tcPr>
          <w:p w14:paraId="7A160C89" w14:textId="77777777" w:rsidR="00716CC8" w:rsidRPr="0066768E" w:rsidRDefault="00716CC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3AEBE9BE"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0772EF2D"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716CC8" w:rsidRPr="0066768E" w14:paraId="75A36365" w14:textId="77777777" w:rsidTr="00507CC5">
        <w:trPr>
          <w:cantSplit/>
          <w:trHeight w:val="283"/>
        </w:trPr>
        <w:tc>
          <w:tcPr>
            <w:tcW w:w="9498" w:type="dxa"/>
            <w:gridSpan w:val="3"/>
            <w:shd w:val="clear" w:color="000000" w:fill="DBE5F1"/>
            <w:vAlign w:val="center"/>
            <w:hideMark/>
          </w:tcPr>
          <w:p w14:paraId="57125713" w14:textId="77777777" w:rsidR="00716CC8" w:rsidRPr="0066768E" w:rsidRDefault="00716CC8"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716CC8" w:rsidRPr="0066768E" w14:paraId="2F87C47F" w14:textId="77777777" w:rsidTr="00507CC5">
        <w:trPr>
          <w:cantSplit/>
          <w:trHeight w:val="283"/>
        </w:trPr>
        <w:tc>
          <w:tcPr>
            <w:tcW w:w="2609" w:type="dxa"/>
            <w:shd w:val="clear" w:color="auto" w:fill="FFFFFF"/>
            <w:vAlign w:val="center"/>
            <w:hideMark/>
          </w:tcPr>
          <w:p w14:paraId="1828FE53" w14:textId="0EB57B3C" w:rsidR="00716CC8" w:rsidRPr="0066768E" w:rsidRDefault="00850B33" w:rsidP="008534AF">
            <w:pPr>
              <w:keepLines/>
              <w:widowControl w:val="0"/>
              <w:jc w:val="center"/>
              <w:rPr>
                <w:rFonts w:cstheme="minorHAnsi"/>
                <w:color w:val="000000"/>
                <w:szCs w:val="22"/>
                <w:lang w:eastAsia="en-GB"/>
              </w:rPr>
            </w:pPr>
            <w:r w:rsidRPr="0066768E">
              <w:rPr>
                <w:rFonts w:cstheme="minorHAnsi"/>
                <w:color w:val="000000"/>
                <w:szCs w:val="22"/>
                <w:lang w:eastAsia="en-GB"/>
              </w:rPr>
              <w:t>&gt;75m</w:t>
            </w:r>
          </w:p>
        </w:tc>
        <w:tc>
          <w:tcPr>
            <w:tcW w:w="3460" w:type="dxa"/>
            <w:shd w:val="clear" w:color="auto" w:fill="FFFFFF"/>
            <w:vAlign w:val="center"/>
            <w:hideMark/>
          </w:tcPr>
          <w:p w14:paraId="77B16787" w14:textId="650CAE80" w:rsidR="00716CC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50B33" w:rsidRPr="0066768E">
              <w:rPr>
                <w:rFonts w:cstheme="minorHAnsi"/>
              </w:rPr>
              <w:t>Pilot discretion</w:t>
            </w:r>
          </w:p>
        </w:tc>
        <w:tc>
          <w:tcPr>
            <w:tcW w:w="3429" w:type="dxa"/>
            <w:shd w:val="clear" w:color="auto" w:fill="FFFFFF"/>
            <w:vAlign w:val="center"/>
            <w:hideMark/>
          </w:tcPr>
          <w:p w14:paraId="6BDD9AC7" w14:textId="3EF52325" w:rsidR="00716CC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50B33" w:rsidRPr="0066768E">
              <w:rPr>
                <w:rFonts w:cstheme="minorHAnsi"/>
              </w:rPr>
              <w:t>Pilot discretion</w:t>
            </w:r>
          </w:p>
        </w:tc>
      </w:tr>
      <w:tr w:rsidR="00716CC8" w:rsidRPr="0066768E" w14:paraId="48E723A9" w14:textId="77777777" w:rsidTr="00507CC5">
        <w:trPr>
          <w:cantSplit/>
          <w:trHeight w:val="283"/>
        </w:trPr>
        <w:tc>
          <w:tcPr>
            <w:tcW w:w="2609" w:type="dxa"/>
            <w:shd w:val="clear" w:color="auto" w:fill="FFFFFF"/>
            <w:vAlign w:val="center"/>
            <w:hideMark/>
          </w:tcPr>
          <w:p w14:paraId="068A0DE3" w14:textId="266C0C15" w:rsidR="00716CC8" w:rsidRPr="0066768E" w:rsidRDefault="00CA02E4" w:rsidP="008534AF">
            <w:pPr>
              <w:keepLines/>
              <w:widowControl w:val="0"/>
              <w:jc w:val="center"/>
              <w:rPr>
                <w:rFonts w:cstheme="minorHAnsi"/>
                <w:color w:val="000000"/>
                <w:szCs w:val="22"/>
                <w:lang w:eastAsia="en-GB"/>
              </w:rPr>
            </w:pPr>
            <w:r w:rsidRPr="0066768E">
              <w:rPr>
                <w:rFonts w:cstheme="minorHAnsi"/>
                <w:color w:val="000000"/>
                <w:szCs w:val="22"/>
                <w:lang w:eastAsia="en-GB"/>
              </w:rPr>
              <w:t>75.00m – 91.50m</w:t>
            </w:r>
          </w:p>
        </w:tc>
        <w:tc>
          <w:tcPr>
            <w:tcW w:w="3460" w:type="dxa"/>
            <w:shd w:val="clear" w:color="auto" w:fill="FFFFFF"/>
            <w:vAlign w:val="center"/>
          </w:tcPr>
          <w:p w14:paraId="79437775" w14:textId="77777777" w:rsidR="00716CC8" w:rsidRPr="0066768E" w:rsidRDefault="00716CC8"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c>
          <w:tcPr>
            <w:tcW w:w="3429" w:type="dxa"/>
            <w:shd w:val="clear" w:color="auto" w:fill="FFFFFF"/>
            <w:vAlign w:val="center"/>
          </w:tcPr>
          <w:p w14:paraId="2C4AB3F9" w14:textId="77777777" w:rsidR="00716CC8" w:rsidRPr="0066768E" w:rsidRDefault="00716CC8"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r>
    </w:tbl>
    <w:p w14:paraId="44786621" w14:textId="77777777" w:rsidR="00356FE0" w:rsidRPr="0066768E" w:rsidRDefault="00356FE0" w:rsidP="00864028">
      <w:pPr>
        <w:pStyle w:val="Numbering"/>
        <w:numPr>
          <w:ilvl w:val="0"/>
          <w:numId w:val="0"/>
        </w:numPr>
      </w:pPr>
      <w:bookmarkStart w:id="4802" w:name="_Toc163156503"/>
    </w:p>
    <w:p w14:paraId="5F866FC9" w14:textId="2BE2919C" w:rsidR="00356FE0" w:rsidRPr="0066768E" w:rsidRDefault="00356FE0" w:rsidP="00864028">
      <w:pPr>
        <w:pStyle w:val="Numbering"/>
        <w:numPr>
          <w:ilvl w:val="0"/>
          <w:numId w:val="60"/>
        </w:numPr>
      </w:pPr>
      <w:r w:rsidRPr="0066768E">
        <w:t>If tugs of less than 4 tons are being considered the Duty Pilot must be consulted</w:t>
      </w:r>
    </w:p>
    <w:p w14:paraId="414219ED" w14:textId="22C0D236" w:rsidR="00225F90" w:rsidRPr="0066768E" w:rsidRDefault="00225F90" w:rsidP="003A5BC5">
      <w:pPr>
        <w:pStyle w:val="Heading4"/>
      </w:pPr>
      <w:r w:rsidRPr="0066768E">
        <w:t xml:space="preserve">Wind </w:t>
      </w:r>
      <w:bookmarkEnd w:id="4802"/>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AF26E1" w:rsidRPr="0066768E" w14:paraId="14CFF61D" w14:textId="77777777" w:rsidTr="0002068E">
        <w:trPr>
          <w:trHeight w:val="453"/>
        </w:trPr>
        <w:tc>
          <w:tcPr>
            <w:tcW w:w="9627" w:type="dxa"/>
            <w:gridSpan w:val="5"/>
            <w:shd w:val="clear" w:color="auto" w:fill="244061"/>
            <w:vAlign w:val="center"/>
          </w:tcPr>
          <w:p w14:paraId="1D81BA2C"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AF26E1" w:rsidRPr="0066768E" w14:paraId="5C087B96" w14:textId="77777777" w:rsidTr="0002068E">
        <w:trPr>
          <w:trHeight w:val="631"/>
        </w:trPr>
        <w:tc>
          <w:tcPr>
            <w:tcW w:w="1197" w:type="dxa"/>
            <w:shd w:val="clear" w:color="auto" w:fill="244061"/>
            <w:vAlign w:val="center"/>
          </w:tcPr>
          <w:p w14:paraId="09217EFF" w14:textId="77777777" w:rsidR="00AF26E1" w:rsidRPr="0066768E" w:rsidRDefault="00AF26E1"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6511A28C"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7095D19D"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E975E6F"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500E9F77"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AF26E1" w:rsidRPr="0066768E" w14:paraId="1E4089AA" w14:textId="77777777" w:rsidTr="0002068E">
        <w:trPr>
          <w:cantSplit/>
          <w:trHeight w:val="283"/>
        </w:trPr>
        <w:tc>
          <w:tcPr>
            <w:tcW w:w="1197" w:type="dxa"/>
            <w:vAlign w:val="center"/>
          </w:tcPr>
          <w:p w14:paraId="4C79FDC9"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7F09EF1E"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3B274FB4"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6E298554"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49ECD8A8"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1FE968E6" w14:textId="5A4FE205" w:rsidR="00225F90" w:rsidRPr="0066768E" w:rsidRDefault="00905A56" w:rsidP="003A5BC5">
      <w:pPr>
        <w:pStyle w:val="Heading4"/>
      </w:pPr>
      <w:r>
        <w:t>Under Keel Clearance (UKC) Whilst Alongside</w:t>
      </w:r>
    </w:p>
    <w:p w14:paraId="5054CFFB" w14:textId="743E45C9" w:rsidR="00AF26E1" w:rsidRPr="0066768E" w:rsidRDefault="00AF26E1"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1874D3F1" w14:textId="180F5964" w:rsidR="00356FE0" w:rsidRPr="0066768E" w:rsidRDefault="00356FE0" w:rsidP="008534AF">
      <w:pPr>
        <w:keepLines/>
        <w:widowControl w:val="0"/>
        <w:rPr>
          <w:rFonts w:cstheme="minorHAnsi"/>
        </w:rPr>
      </w:pPr>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586A0430" w14:textId="77777777" w:rsidR="00225F90" w:rsidRPr="0066768E" w:rsidRDefault="00225F90" w:rsidP="003A5BC5">
      <w:pPr>
        <w:pStyle w:val="Heading4"/>
      </w:pPr>
      <w:bookmarkStart w:id="4803" w:name="_Toc163156505"/>
      <w:r w:rsidRPr="0066768E">
        <w:t>Additional Information</w:t>
      </w:r>
      <w:bookmarkEnd w:id="4803"/>
    </w:p>
    <w:p w14:paraId="47A7ED76" w14:textId="3820DEE3" w:rsidR="00927E68" w:rsidRDefault="00927E68" w:rsidP="00864028">
      <w:pPr>
        <w:pStyle w:val="Numbering"/>
        <w:numPr>
          <w:ilvl w:val="0"/>
          <w:numId w:val="24"/>
        </w:numPr>
      </w:pPr>
      <w:r w:rsidRPr="0066768E">
        <w:t xml:space="preserve">A minimum of 0.50 </w:t>
      </w:r>
      <w:r w:rsidR="00C447F6" w:rsidRPr="0066768E">
        <w:t>metres</w:t>
      </w:r>
      <w:r w:rsidRPr="0066768E">
        <w:t xml:space="preserve"> vertical clearance must be allowed for passing under the Itchen Bridge.</w:t>
      </w:r>
    </w:p>
    <w:p w14:paraId="1E91F71A" w14:textId="77777777" w:rsidR="00D32169" w:rsidRPr="0066768E" w:rsidRDefault="00D32169" w:rsidP="00864028">
      <w:pPr>
        <w:pStyle w:val="Numbering"/>
        <w:numPr>
          <w:ilvl w:val="0"/>
          <w:numId w:val="0"/>
        </w:numPr>
        <w:ind w:left="720"/>
      </w:pPr>
    </w:p>
    <w:p w14:paraId="654C5EDF" w14:textId="234E07F4" w:rsidR="00AF26E1" w:rsidRDefault="00D50AE9" w:rsidP="00864028">
      <w:pPr>
        <w:pStyle w:val="Numbering"/>
      </w:pPr>
      <w:r w:rsidRPr="0066768E">
        <w:t>Maximum size of vessel permitted is 91.5</w:t>
      </w:r>
      <w:r w:rsidR="00B82C2A" w:rsidRPr="0066768E">
        <w:t xml:space="preserve"> </w:t>
      </w:r>
      <w:r w:rsidR="00C447F6" w:rsidRPr="0066768E">
        <w:t>metres</w:t>
      </w:r>
      <w:r w:rsidRPr="0066768E">
        <w:t xml:space="preserve"> LOA and 14.0</w:t>
      </w:r>
      <w:r w:rsidR="00B82C2A" w:rsidRPr="0066768E">
        <w:t xml:space="preserve"> </w:t>
      </w:r>
      <w:r w:rsidR="00C447F6" w:rsidRPr="0066768E">
        <w:t>metres</w:t>
      </w:r>
      <w:r w:rsidRPr="0066768E">
        <w:t xml:space="preserve"> beam.</w:t>
      </w:r>
    </w:p>
    <w:p w14:paraId="75BA1F83" w14:textId="77777777" w:rsidR="00D32169" w:rsidRPr="0066768E" w:rsidRDefault="00D32169" w:rsidP="00864028">
      <w:pPr>
        <w:pStyle w:val="Numbering"/>
        <w:numPr>
          <w:ilvl w:val="0"/>
          <w:numId w:val="0"/>
        </w:numPr>
        <w:ind w:left="720"/>
      </w:pPr>
    </w:p>
    <w:p w14:paraId="034A9EB3" w14:textId="586B3131" w:rsidR="00D50AE9" w:rsidRPr="0066768E" w:rsidRDefault="00D50AE9" w:rsidP="00864028">
      <w:pPr>
        <w:pStyle w:val="Numbering"/>
      </w:pPr>
      <w:r w:rsidRPr="0066768E">
        <w:t>Vessels to berth at slack water.</w:t>
      </w:r>
    </w:p>
    <w:p w14:paraId="60B6F44B" w14:textId="77777777" w:rsidR="00D50AE9" w:rsidRPr="0066768E" w:rsidRDefault="00D50AE9" w:rsidP="00D3239D">
      <w:pPr>
        <w:pStyle w:val="Heading3"/>
      </w:pPr>
      <w:bookmarkStart w:id="4804" w:name="_Toc163156506"/>
      <w:bookmarkStart w:id="4805" w:name="_Toc194053776"/>
      <w:r w:rsidRPr="0066768E">
        <w:t>Crown and Leamouth Wharfs</w:t>
      </w:r>
      <w:bookmarkEnd w:id="4804"/>
      <w:bookmarkEnd w:id="4805"/>
    </w:p>
    <w:p w14:paraId="65C6D516" w14:textId="77777777" w:rsidR="00225F90" w:rsidRPr="0066768E" w:rsidRDefault="00225F90" w:rsidP="003A5BC5">
      <w:pPr>
        <w:pStyle w:val="Heading4"/>
      </w:pPr>
      <w:bookmarkStart w:id="4806" w:name="_Toc163156507"/>
      <w:r w:rsidRPr="0066768E">
        <w:t>Towage Criteria</w:t>
      </w:r>
      <w:bookmarkEnd w:id="4806"/>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E6C68" w:rsidRPr="0066768E" w14:paraId="66FDC20C" w14:textId="77777777" w:rsidTr="00507CC5">
        <w:trPr>
          <w:cantSplit/>
          <w:trHeight w:val="300"/>
        </w:trPr>
        <w:tc>
          <w:tcPr>
            <w:tcW w:w="2609" w:type="dxa"/>
            <w:vMerge w:val="restart"/>
            <w:shd w:val="clear" w:color="auto" w:fill="244061"/>
            <w:vAlign w:val="center"/>
            <w:hideMark/>
          </w:tcPr>
          <w:p w14:paraId="1983686D" w14:textId="77777777" w:rsidR="009E6C68" w:rsidRPr="0066768E" w:rsidRDefault="009E6C6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6149CB01"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E6C68" w:rsidRPr="0066768E" w14:paraId="29CB4C2D" w14:textId="77777777" w:rsidTr="00507CC5">
        <w:trPr>
          <w:cantSplit/>
          <w:trHeight w:val="321"/>
        </w:trPr>
        <w:tc>
          <w:tcPr>
            <w:tcW w:w="2609" w:type="dxa"/>
            <w:vMerge/>
            <w:shd w:val="clear" w:color="auto" w:fill="244061"/>
            <w:vAlign w:val="center"/>
            <w:hideMark/>
          </w:tcPr>
          <w:p w14:paraId="300A3AA6" w14:textId="77777777" w:rsidR="009E6C68" w:rsidRPr="0066768E" w:rsidRDefault="009E6C6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1378C88D"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BB27F53"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E6C68" w:rsidRPr="0066768E" w14:paraId="710D7A31" w14:textId="77777777" w:rsidTr="00507CC5">
        <w:trPr>
          <w:cantSplit/>
          <w:trHeight w:val="283"/>
        </w:trPr>
        <w:tc>
          <w:tcPr>
            <w:tcW w:w="9498" w:type="dxa"/>
            <w:gridSpan w:val="3"/>
            <w:shd w:val="clear" w:color="000000" w:fill="DBE5F1"/>
            <w:vAlign w:val="center"/>
            <w:hideMark/>
          </w:tcPr>
          <w:p w14:paraId="77361696" w14:textId="77777777" w:rsidR="009E6C68" w:rsidRPr="0066768E" w:rsidRDefault="009E6C68" w:rsidP="008534AF">
            <w:pPr>
              <w:keepLines/>
              <w:widowControl w:val="0"/>
              <w:rPr>
                <w:rFonts w:cstheme="minorHAnsi"/>
                <w:b/>
                <w:bCs/>
                <w:color w:val="000000"/>
                <w:szCs w:val="22"/>
                <w:lang w:eastAsia="en-GB"/>
              </w:rPr>
            </w:pPr>
            <w:r w:rsidRPr="0066768E">
              <w:rPr>
                <w:rFonts w:cstheme="minorHAnsi"/>
                <w:b/>
                <w:bCs/>
                <w:color w:val="000000"/>
                <w:szCs w:val="22"/>
                <w:lang w:eastAsia="en-GB"/>
              </w:rPr>
              <w:lastRenderedPageBreak/>
              <w:t>All Vessels</w:t>
            </w:r>
          </w:p>
        </w:tc>
      </w:tr>
      <w:tr w:rsidR="009E6C68" w:rsidRPr="0066768E" w14:paraId="6D47037D" w14:textId="77777777" w:rsidTr="00507CC5">
        <w:trPr>
          <w:cantSplit/>
          <w:trHeight w:val="283"/>
        </w:trPr>
        <w:tc>
          <w:tcPr>
            <w:tcW w:w="2609" w:type="dxa"/>
            <w:shd w:val="clear" w:color="auto" w:fill="FFFFFF"/>
            <w:vAlign w:val="center"/>
            <w:hideMark/>
          </w:tcPr>
          <w:p w14:paraId="2D1593D3" w14:textId="264FBB98"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2FD4E064" w14:textId="31D76A8C" w:rsidR="009E6C6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9E6C68" w:rsidRPr="0066768E">
              <w:rPr>
                <w:rFonts w:cstheme="minorHAnsi"/>
              </w:rPr>
              <w:t>Pilot discretion</w:t>
            </w:r>
          </w:p>
        </w:tc>
        <w:tc>
          <w:tcPr>
            <w:tcW w:w="3429" w:type="dxa"/>
            <w:shd w:val="clear" w:color="auto" w:fill="FFFFFF"/>
            <w:vAlign w:val="center"/>
            <w:hideMark/>
          </w:tcPr>
          <w:p w14:paraId="14B134E5" w14:textId="38F574C0" w:rsidR="009E6C6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9E6C68" w:rsidRPr="0066768E">
              <w:rPr>
                <w:rFonts w:cstheme="minorHAnsi"/>
              </w:rPr>
              <w:t>Pilot discretion</w:t>
            </w:r>
          </w:p>
        </w:tc>
      </w:tr>
    </w:tbl>
    <w:p w14:paraId="774AAF80" w14:textId="24B921D8" w:rsidR="00225F90" w:rsidRPr="0066768E" w:rsidRDefault="00225F90" w:rsidP="003A5BC5">
      <w:pPr>
        <w:pStyle w:val="Heading4"/>
      </w:pPr>
      <w:bookmarkStart w:id="4807" w:name="_Toc163156509"/>
      <w:r w:rsidRPr="0066768E">
        <w:t xml:space="preserve">Wind </w:t>
      </w:r>
      <w:bookmarkEnd w:id="4807"/>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E6C68" w:rsidRPr="0066768E" w14:paraId="7D32B117" w14:textId="77777777" w:rsidTr="0002068E">
        <w:trPr>
          <w:trHeight w:val="453"/>
        </w:trPr>
        <w:tc>
          <w:tcPr>
            <w:tcW w:w="9627" w:type="dxa"/>
            <w:gridSpan w:val="5"/>
            <w:shd w:val="clear" w:color="auto" w:fill="244061"/>
            <w:vAlign w:val="center"/>
          </w:tcPr>
          <w:p w14:paraId="3D298727"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E6C68" w:rsidRPr="0066768E" w14:paraId="7E209C3F" w14:textId="77777777" w:rsidTr="0002068E">
        <w:trPr>
          <w:trHeight w:val="631"/>
        </w:trPr>
        <w:tc>
          <w:tcPr>
            <w:tcW w:w="1197" w:type="dxa"/>
            <w:shd w:val="clear" w:color="auto" w:fill="244061"/>
            <w:vAlign w:val="center"/>
          </w:tcPr>
          <w:p w14:paraId="1CC0BBF7" w14:textId="77777777" w:rsidR="009E6C68" w:rsidRPr="0066768E" w:rsidRDefault="009E6C68"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28F7A8E8"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40178C45"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626D118D"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0D4729F0"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E6C68" w:rsidRPr="0066768E" w14:paraId="5FECF888" w14:textId="77777777" w:rsidTr="0002068E">
        <w:trPr>
          <w:cantSplit/>
          <w:trHeight w:val="283"/>
        </w:trPr>
        <w:tc>
          <w:tcPr>
            <w:tcW w:w="1197" w:type="dxa"/>
            <w:vAlign w:val="center"/>
          </w:tcPr>
          <w:p w14:paraId="441728B4"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47815922"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48453BBA"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23112843"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64425613"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073BC5D4" w14:textId="765BCECF" w:rsidR="00225F90" w:rsidRPr="0066768E" w:rsidRDefault="00905A56" w:rsidP="003A5BC5">
      <w:pPr>
        <w:pStyle w:val="Heading4"/>
      </w:pPr>
      <w:r>
        <w:t>Under Keel Clearance (UKC) Whilst Alongside</w:t>
      </w:r>
    </w:p>
    <w:p w14:paraId="56E35B07" w14:textId="1A5774B4" w:rsidR="001A250D" w:rsidRPr="0066768E" w:rsidRDefault="009E6C68"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5A720608" w14:textId="281D1570" w:rsidR="00356FE0" w:rsidRPr="0066768E" w:rsidRDefault="00356FE0" w:rsidP="008534AF">
      <w:pPr>
        <w:keepLines/>
        <w:widowControl w:val="0"/>
        <w:rPr>
          <w:rFonts w:cstheme="minorHAnsi"/>
        </w:rPr>
      </w:pPr>
      <w:bookmarkStart w:id="4808" w:name="_Toc163156511"/>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1B21011A" w14:textId="77777777" w:rsidR="00225F90" w:rsidRPr="0066768E" w:rsidRDefault="00225F90" w:rsidP="003A5BC5">
      <w:pPr>
        <w:pStyle w:val="Heading4"/>
      </w:pPr>
      <w:r w:rsidRPr="0066768E">
        <w:t>Additional Information</w:t>
      </w:r>
      <w:bookmarkEnd w:id="4808"/>
    </w:p>
    <w:p w14:paraId="6E6E3015" w14:textId="40D9FEEE" w:rsidR="00EB64E0" w:rsidRDefault="00EB64E0" w:rsidP="00864028">
      <w:pPr>
        <w:pStyle w:val="Numbering"/>
        <w:numPr>
          <w:ilvl w:val="0"/>
          <w:numId w:val="25"/>
        </w:numPr>
      </w:pPr>
      <w:r w:rsidRPr="0066768E">
        <w:t xml:space="preserve">A minimum of 0.50 </w:t>
      </w:r>
      <w:r w:rsidR="00C447F6" w:rsidRPr="0066768E">
        <w:t>metres</w:t>
      </w:r>
      <w:r w:rsidRPr="0066768E">
        <w:t xml:space="preserve"> vertical clearance must be allowed for passing under the Itchen Bridge.</w:t>
      </w:r>
    </w:p>
    <w:p w14:paraId="46CBB340" w14:textId="77777777" w:rsidR="00D32169" w:rsidRPr="0066768E" w:rsidRDefault="00D32169" w:rsidP="00864028">
      <w:pPr>
        <w:pStyle w:val="Numbering"/>
        <w:numPr>
          <w:ilvl w:val="0"/>
          <w:numId w:val="0"/>
        </w:numPr>
        <w:ind w:left="720"/>
      </w:pPr>
    </w:p>
    <w:p w14:paraId="0665A3F2" w14:textId="789CC155" w:rsidR="00EB64E0" w:rsidRDefault="00EB64E0" w:rsidP="00864028">
      <w:pPr>
        <w:pStyle w:val="Numbering"/>
      </w:pPr>
      <w:r w:rsidRPr="0066768E">
        <w:t>If tugs of less than 4 tons are being considered the Duty Pilot must be consulted</w:t>
      </w:r>
    </w:p>
    <w:p w14:paraId="4BA11B19" w14:textId="77777777" w:rsidR="00D32169" w:rsidRPr="0066768E" w:rsidRDefault="00D32169" w:rsidP="00864028">
      <w:pPr>
        <w:pStyle w:val="Numbering"/>
        <w:numPr>
          <w:ilvl w:val="0"/>
          <w:numId w:val="0"/>
        </w:numPr>
        <w:ind w:left="720"/>
      </w:pPr>
    </w:p>
    <w:p w14:paraId="4B9BC552" w14:textId="5DFD5E8B" w:rsidR="00D50AE9" w:rsidRPr="0066768E" w:rsidRDefault="00D50AE9" w:rsidP="00864028">
      <w:pPr>
        <w:pStyle w:val="Numbering"/>
      </w:pPr>
      <w:r w:rsidRPr="0066768E">
        <w:t xml:space="preserve">Vessels between 100m and 104m LOA with enhanced manoeuvring capabilities as approved by the Harbour Master, may be swung in the vicinity of Crown Wharf subject to the presence of other berthed vessels. </w:t>
      </w:r>
    </w:p>
    <w:p w14:paraId="31EDB60E" w14:textId="77777777" w:rsidR="00D50AE9" w:rsidRPr="0066768E" w:rsidRDefault="00D50AE9" w:rsidP="00D3239D">
      <w:pPr>
        <w:pStyle w:val="Heading3"/>
      </w:pPr>
      <w:bookmarkStart w:id="4809" w:name="_Toc163156512"/>
      <w:bookmarkStart w:id="4810" w:name="_Toc194053777"/>
      <w:r w:rsidRPr="0066768E">
        <w:t>Burnley Wharf</w:t>
      </w:r>
      <w:bookmarkEnd w:id="4809"/>
      <w:bookmarkEnd w:id="4810"/>
    </w:p>
    <w:p w14:paraId="076DF3B5" w14:textId="77777777" w:rsidR="00225F90" w:rsidRPr="0066768E" w:rsidRDefault="00225F90" w:rsidP="003A5BC5">
      <w:pPr>
        <w:pStyle w:val="Heading4"/>
      </w:pPr>
      <w:bookmarkStart w:id="4811" w:name="_Toc163156513"/>
      <w:r w:rsidRPr="0066768E">
        <w:t>Towage Criteria</w:t>
      </w:r>
      <w:bookmarkEnd w:id="4811"/>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D5EF1" w:rsidRPr="0066768E" w14:paraId="63B44113" w14:textId="77777777" w:rsidTr="00507CC5">
        <w:trPr>
          <w:cantSplit/>
          <w:trHeight w:val="300"/>
        </w:trPr>
        <w:tc>
          <w:tcPr>
            <w:tcW w:w="2609" w:type="dxa"/>
            <w:vMerge w:val="restart"/>
            <w:shd w:val="clear" w:color="auto" w:fill="244061"/>
            <w:vAlign w:val="center"/>
            <w:hideMark/>
          </w:tcPr>
          <w:p w14:paraId="4B242A43" w14:textId="77777777" w:rsidR="009D5EF1" w:rsidRPr="0066768E" w:rsidRDefault="009D5EF1" w:rsidP="00D32169">
            <w:pPr>
              <w:keepNext/>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45763AA2"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D5EF1" w:rsidRPr="0066768E" w14:paraId="46186F0D" w14:textId="77777777" w:rsidTr="00507CC5">
        <w:trPr>
          <w:cantSplit/>
          <w:trHeight w:val="321"/>
        </w:trPr>
        <w:tc>
          <w:tcPr>
            <w:tcW w:w="2609" w:type="dxa"/>
            <w:vMerge/>
            <w:shd w:val="clear" w:color="auto" w:fill="244061"/>
            <w:vAlign w:val="center"/>
            <w:hideMark/>
          </w:tcPr>
          <w:p w14:paraId="15316925" w14:textId="77777777" w:rsidR="009D5EF1" w:rsidRPr="0066768E" w:rsidRDefault="009D5EF1" w:rsidP="00D32169">
            <w:pPr>
              <w:keepNext/>
              <w:keepLines/>
              <w:widowControl w:val="0"/>
              <w:jc w:val="center"/>
              <w:rPr>
                <w:rFonts w:cstheme="minorHAnsi"/>
                <w:b/>
                <w:bCs/>
                <w:color w:val="FFFFFF"/>
                <w:szCs w:val="22"/>
                <w:lang w:eastAsia="en-GB"/>
              </w:rPr>
            </w:pPr>
          </w:p>
        </w:tc>
        <w:tc>
          <w:tcPr>
            <w:tcW w:w="3460" w:type="dxa"/>
            <w:shd w:val="clear" w:color="auto" w:fill="244061"/>
            <w:vAlign w:val="center"/>
            <w:hideMark/>
          </w:tcPr>
          <w:p w14:paraId="239B71DB"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D6BA7FE"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D5EF1" w:rsidRPr="0066768E" w14:paraId="0320E931" w14:textId="77777777" w:rsidTr="00507CC5">
        <w:trPr>
          <w:cantSplit/>
          <w:trHeight w:val="283"/>
        </w:trPr>
        <w:tc>
          <w:tcPr>
            <w:tcW w:w="9498" w:type="dxa"/>
            <w:gridSpan w:val="3"/>
            <w:shd w:val="clear" w:color="000000" w:fill="DBE5F1"/>
            <w:vAlign w:val="center"/>
            <w:hideMark/>
          </w:tcPr>
          <w:p w14:paraId="32690CE8" w14:textId="77777777" w:rsidR="009D5EF1" w:rsidRPr="0066768E" w:rsidRDefault="009D5EF1" w:rsidP="00D32169">
            <w:pPr>
              <w:keepNext/>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9D5EF1" w:rsidRPr="0066768E" w14:paraId="57B751E9" w14:textId="77777777" w:rsidTr="00507CC5">
        <w:trPr>
          <w:cantSplit/>
          <w:trHeight w:val="283"/>
        </w:trPr>
        <w:tc>
          <w:tcPr>
            <w:tcW w:w="2609" w:type="dxa"/>
            <w:shd w:val="clear" w:color="auto" w:fill="FFFFFF"/>
            <w:vAlign w:val="center"/>
            <w:hideMark/>
          </w:tcPr>
          <w:p w14:paraId="209EA62A" w14:textId="77777777" w:rsidR="009D5EF1" w:rsidRPr="0066768E" w:rsidRDefault="009D5EF1"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015956EE" w14:textId="1FB186A1" w:rsidR="009D5EF1" w:rsidRPr="0066768E" w:rsidRDefault="00833425" w:rsidP="00D32169">
            <w:pPr>
              <w:keepNext/>
              <w:keepLines/>
              <w:widowControl w:val="0"/>
              <w:jc w:val="center"/>
              <w:rPr>
                <w:rFonts w:cstheme="minorHAnsi"/>
                <w:color w:val="000000"/>
                <w:szCs w:val="22"/>
                <w:lang w:eastAsia="en-GB"/>
              </w:rPr>
            </w:pPr>
            <w:r w:rsidRPr="0066768E">
              <w:rPr>
                <w:rFonts w:cstheme="minorHAnsi"/>
              </w:rPr>
              <w:t xml:space="preserve">Master / </w:t>
            </w:r>
            <w:r w:rsidR="009D5EF1" w:rsidRPr="0066768E">
              <w:rPr>
                <w:rFonts w:cstheme="minorHAnsi"/>
              </w:rPr>
              <w:t>Pilot discretion</w:t>
            </w:r>
          </w:p>
        </w:tc>
        <w:tc>
          <w:tcPr>
            <w:tcW w:w="3429" w:type="dxa"/>
            <w:shd w:val="clear" w:color="auto" w:fill="FFFFFF"/>
            <w:vAlign w:val="center"/>
            <w:hideMark/>
          </w:tcPr>
          <w:p w14:paraId="5B689F62" w14:textId="5C1D87ED" w:rsidR="009D5EF1" w:rsidRPr="0066768E" w:rsidRDefault="00833425" w:rsidP="00D32169">
            <w:pPr>
              <w:keepNext/>
              <w:keepLines/>
              <w:widowControl w:val="0"/>
              <w:jc w:val="center"/>
              <w:rPr>
                <w:rFonts w:cstheme="minorHAnsi"/>
                <w:color w:val="000000"/>
                <w:szCs w:val="22"/>
                <w:lang w:eastAsia="en-GB"/>
              </w:rPr>
            </w:pPr>
            <w:r w:rsidRPr="0066768E">
              <w:rPr>
                <w:rFonts w:cstheme="minorHAnsi"/>
              </w:rPr>
              <w:t xml:space="preserve">Master / </w:t>
            </w:r>
            <w:r w:rsidR="009D5EF1" w:rsidRPr="0066768E">
              <w:rPr>
                <w:rFonts w:cstheme="minorHAnsi"/>
              </w:rPr>
              <w:t>Pilot discretion</w:t>
            </w:r>
          </w:p>
        </w:tc>
      </w:tr>
    </w:tbl>
    <w:p w14:paraId="304C7E99" w14:textId="6BF2EE79" w:rsidR="00225F90" w:rsidRPr="0066768E" w:rsidRDefault="00225F90" w:rsidP="003A5BC5">
      <w:pPr>
        <w:pStyle w:val="Heading4"/>
      </w:pPr>
      <w:bookmarkStart w:id="4812" w:name="_Toc163156515"/>
      <w:r w:rsidRPr="0066768E">
        <w:t xml:space="preserve">Wind </w:t>
      </w:r>
      <w:bookmarkEnd w:id="4812"/>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D5EF1" w:rsidRPr="0066768E" w14:paraId="1DE1A2C2" w14:textId="77777777" w:rsidTr="0002068E">
        <w:trPr>
          <w:trHeight w:val="453"/>
        </w:trPr>
        <w:tc>
          <w:tcPr>
            <w:tcW w:w="9627" w:type="dxa"/>
            <w:gridSpan w:val="5"/>
            <w:shd w:val="clear" w:color="auto" w:fill="244061"/>
            <w:vAlign w:val="center"/>
          </w:tcPr>
          <w:p w14:paraId="509FCF54"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D5EF1" w:rsidRPr="0066768E" w14:paraId="7883468F" w14:textId="77777777" w:rsidTr="0002068E">
        <w:trPr>
          <w:trHeight w:val="631"/>
        </w:trPr>
        <w:tc>
          <w:tcPr>
            <w:tcW w:w="1197" w:type="dxa"/>
            <w:shd w:val="clear" w:color="auto" w:fill="244061"/>
            <w:vAlign w:val="center"/>
          </w:tcPr>
          <w:p w14:paraId="742DACC3" w14:textId="77777777" w:rsidR="009D5EF1" w:rsidRPr="0066768E" w:rsidRDefault="009D5EF1" w:rsidP="008534AF">
            <w:pPr>
              <w:keepLines/>
              <w:widowControl w:val="0"/>
              <w:rPr>
                <w:rFonts w:cstheme="minorHAnsi"/>
                <w:b/>
                <w:bCs/>
                <w:color w:val="FFFFFF"/>
                <w:szCs w:val="22"/>
                <w:lang w:eastAsia="en-GB"/>
              </w:rPr>
            </w:pPr>
            <w:r w:rsidRPr="0066768E">
              <w:rPr>
                <w:rFonts w:cstheme="minorHAnsi"/>
                <w:b/>
                <w:bCs/>
                <w:color w:val="FFFFFF"/>
                <w:szCs w:val="22"/>
                <w:lang w:eastAsia="en-GB"/>
              </w:rPr>
              <w:lastRenderedPageBreak/>
              <w:t>LOA</w:t>
            </w:r>
          </w:p>
        </w:tc>
        <w:tc>
          <w:tcPr>
            <w:tcW w:w="986" w:type="dxa"/>
            <w:shd w:val="clear" w:color="auto" w:fill="244061"/>
            <w:vAlign w:val="center"/>
            <w:hideMark/>
          </w:tcPr>
          <w:p w14:paraId="1749AF33"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0D302D6"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A206DE9"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092556E5"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D5EF1" w:rsidRPr="0066768E" w14:paraId="0B1F31B8" w14:textId="77777777" w:rsidTr="0002068E">
        <w:trPr>
          <w:cantSplit/>
          <w:trHeight w:val="283"/>
        </w:trPr>
        <w:tc>
          <w:tcPr>
            <w:tcW w:w="1197" w:type="dxa"/>
            <w:vAlign w:val="center"/>
          </w:tcPr>
          <w:p w14:paraId="5F36E511"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vAlign w:val="center"/>
          </w:tcPr>
          <w:p w14:paraId="57FEA699"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vAlign w:val="center"/>
          </w:tcPr>
          <w:p w14:paraId="5F4A2B39"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3B691C46"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vAlign w:val="center"/>
          </w:tcPr>
          <w:p w14:paraId="4A6E78DA"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01A18927" w14:textId="69DD71EB" w:rsidR="00225F90" w:rsidRPr="0066768E" w:rsidRDefault="00905A56" w:rsidP="003A5BC5">
      <w:pPr>
        <w:pStyle w:val="Heading4"/>
      </w:pPr>
      <w:r>
        <w:t>Under Keel Clearance (UKC) Whilst Alongside</w:t>
      </w:r>
    </w:p>
    <w:p w14:paraId="15DA9484" w14:textId="694EDF3C" w:rsidR="009D5EF1" w:rsidRPr="0066768E" w:rsidRDefault="009D5EF1" w:rsidP="008534AF">
      <w:pPr>
        <w:keepLines/>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3338D069" w14:textId="7B8E4560" w:rsidR="00356FE0" w:rsidRPr="0066768E" w:rsidRDefault="00356FE0" w:rsidP="008534AF">
      <w:pPr>
        <w:keepLines/>
        <w:widowControl w:val="0"/>
        <w:rPr>
          <w:rFonts w:cstheme="minorHAnsi"/>
        </w:rPr>
      </w:pPr>
      <w:bookmarkStart w:id="4813" w:name="_Toc163156517"/>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2D176147" w14:textId="77777777" w:rsidR="00225F90" w:rsidRPr="0066768E" w:rsidRDefault="00225F90" w:rsidP="003A5BC5">
      <w:pPr>
        <w:pStyle w:val="Heading4"/>
      </w:pPr>
      <w:r w:rsidRPr="0066768E">
        <w:t>Additional Information</w:t>
      </w:r>
      <w:bookmarkEnd w:id="4813"/>
    </w:p>
    <w:p w14:paraId="5685B697" w14:textId="080FBAFC" w:rsidR="00F460C6" w:rsidRPr="0066768E" w:rsidRDefault="00F460C6" w:rsidP="00864028">
      <w:pPr>
        <w:pStyle w:val="Numbering"/>
        <w:numPr>
          <w:ilvl w:val="0"/>
          <w:numId w:val="26"/>
        </w:numPr>
      </w:pPr>
      <w:r w:rsidRPr="0066768E">
        <w:t xml:space="preserve">A minimum of 0.50 </w:t>
      </w:r>
      <w:r w:rsidR="00C447F6" w:rsidRPr="0066768E">
        <w:t>metres</w:t>
      </w:r>
      <w:r w:rsidRPr="0066768E">
        <w:t xml:space="preserve"> vertical clearance must be allowed for passing under the Itchen Bridge.</w:t>
      </w:r>
    </w:p>
    <w:p w14:paraId="62BAA91A" w14:textId="77777777" w:rsidR="00F460C6" w:rsidRPr="0066768E" w:rsidRDefault="00F460C6" w:rsidP="00864028">
      <w:pPr>
        <w:pStyle w:val="Numbering"/>
        <w:numPr>
          <w:ilvl w:val="0"/>
          <w:numId w:val="0"/>
        </w:numPr>
        <w:ind w:left="720"/>
      </w:pPr>
    </w:p>
    <w:p w14:paraId="13B9B5F2" w14:textId="273B5787" w:rsidR="00F460C6" w:rsidRPr="0066768E" w:rsidRDefault="00F460C6" w:rsidP="00864028">
      <w:pPr>
        <w:pStyle w:val="Numbering"/>
      </w:pPr>
      <w:r w:rsidRPr="0066768E">
        <w:t>If tugs of less than 4 tons are being considered the Duty Pilot must be consulted</w:t>
      </w:r>
    </w:p>
    <w:p w14:paraId="6217CCBD" w14:textId="32BC68CD" w:rsidR="00440EE0" w:rsidRPr="0066768E" w:rsidRDefault="00440EE0" w:rsidP="005025D8">
      <w:pPr>
        <w:pStyle w:val="Heading2"/>
      </w:pPr>
      <w:bookmarkStart w:id="4814" w:name="_Toc194053778"/>
      <w:bookmarkStart w:id="4815" w:name="_Toc163156524"/>
      <w:r w:rsidRPr="0066768E">
        <w:t>River Test</w:t>
      </w:r>
      <w:bookmarkEnd w:id="4814"/>
    </w:p>
    <w:p w14:paraId="0919504C" w14:textId="67166B1B" w:rsidR="00E12CA4" w:rsidRPr="0066768E" w:rsidRDefault="00E12CA4" w:rsidP="00D3239D">
      <w:pPr>
        <w:pStyle w:val="Heading3"/>
      </w:pPr>
      <w:bookmarkStart w:id="4816" w:name="_Toc194053779"/>
      <w:r w:rsidRPr="0066768E">
        <w:t>Marchwood Wharf</w:t>
      </w:r>
      <w:bookmarkEnd w:id="4815"/>
      <w:bookmarkEnd w:id="4816"/>
    </w:p>
    <w:p w14:paraId="2B2A1C12" w14:textId="77777777" w:rsidR="00225F90" w:rsidRPr="0066768E" w:rsidRDefault="00225F90" w:rsidP="003A5BC5">
      <w:pPr>
        <w:pStyle w:val="Heading4"/>
      </w:pPr>
      <w:bookmarkStart w:id="4817" w:name="_Toc163156525"/>
      <w:r w:rsidRPr="0066768E">
        <w:t>Towage Criteria</w:t>
      </w:r>
      <w:bookmarkEnd w:id="4817"/>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8C60D5" w:rsidRPr="0066768E" w14:paraId="28A95F39" w14:textId="77777777" w:rsidTr="00507CC5">
        <w:trPr>
          <w:cantSplit/>
          <w:trHeight w:val="300"/>
        </w:trPr>
        <w:tc>
          <w:tcPr>
            <w:tcW w:w="2609" w:type="dxa"/>
            <w:vMerge w:val="restart"/>
            <w:shd w:val="clear" w:color="auto" w:fill="244061"/>
            <w:vAlign w:val="center"/>
            <w:hideMark/>
          </w:tcPr>
          <w:p w14:paraId="316FE75B" w14:textId="77777777" w:rsidR="008C60D5" w:rsidRPr="0066768E" w:rsidRDefault="008C60D5"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2D0B6188"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C60D5" w:rsidRPr="0066768E" w14:paraId="6B97D609" w14:textId="77777777" w:rsidTr="00507CC5">
        <w:trPr>
          <w:cantSplit/>
          <w:trHeight w:val="321"/>
        </w:trPr>
        <w:tc>
          <w:tcPr>
            <w:tcW w:w="2609" w:type="dxa"/>
            <w:vMerge/>
            <w:shd w:val="clear" w:color="auto" w:fill="244061"/>
            <w:vAlign w:val="center"/>
            <w:hideMark/>
          </w:tcPr>
          <w:p w14:paraId="04B6C5C2" w14:textId="77777777" w:rsidR="008C60D5" w:rsidRPr="0066768E" w:rsidRDefault="008C60D5"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72CD51DB"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49CA291B"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C60D5" w:rsidRPr="0066768E" w14:paraId="4A4816BD" w14:textId="77777777" w:rsidTr="00507CC5">
        <w:trPr>
          <w:cantSplit/>
          <w:trHeight w:val="283"/>
        </w:trPr>
        <w:tc>
          <w:tcPr>
            <w:tcW w:w="9498" w:type="dxa"/>
            <w:gridSpan w:val="3"/>
            <w:shd w:val="clear" w:color="000000" w:fill="DBE5F1"/>
            <w:vAlign w:val="center"/>
            <w:hideMark/>
          </w:tcPr>
          <w:p w14:paraId="3AFB0052" w14:textId="77777777" w:rsidR="008C60D5" w:rsidRPr="0066768E" w:rsidRDefault="008C60D5"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8C60D5" w:rsidRPr="0066768E" w14:paraId="341E78AC" w14:textId="77777777" w:rsidTr="00507CC5">
        <w:trPr>
          <w:cantSplit/>
          <w:trHeight w:val="283"/>
        </w:trPr>
        <w:tc>
          <w:tcPr>
            <w:tcW w:w="2609" w:type="dxa"/>
            <w:shd w:val="clear" w:color="auto" w:fill="FFFFFF"/>
            <w:vAlign w:val="center"/>
            <w:hideMark/>
          </w:tcPr>
          <w:p w14:paraId="4A9D3F67" w14:textId="25968C5A" w:rsidR="008C60D5" w:rsidRPr="0066768E" w:rsidRDefault="00EF32BF" w:rsidP="008534AF">
            <w:pPr>
              <w:keepLines/>
              <w:widowControl w:val="0"/>
              <w:jc w:val="center"/>
              <w:rPr>
                <w:rFonts w:cstheme="minorHAnsi"/>
                <w:color w:val="000000"/>
                <w:szCs w:val="22"/>
                <w:lang w:eastAsia="en-GB"/>
              </w:rPr>
            </w:pPr>
            <w:r w:rsidRPr="00004860">
              <w:rPr>
                <w:rFonts w:cstheme="minorHAnsi"/>
                <w:color w:val="000000" w:themeColor="text1"/>
                <w:szCs w:val="22"/>
                <w:lang w:eastAsia="en-GB"/>
              </w:rPr>
              <w:t>&gt;110m</w:t>
            </w:r>
          </w:p>
        </w:tc>
        <w:tc>
          <w:tcPr>
            <w:tcW w:w="3460" w:type="dxa"/>
            <w:shd w:val="clear" w:color="auto" w:fill="FFFFFF"/>
            <w:vAlign w:val="center"/>
            <w:hideMark/>
          </w:tcPr>
          <w:p w14:paraId="0D963E18" w14:textId="6245A212" w:rsidR="008C60D5"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C60D5" w:rsidRPr="0066768E">
              <w:rPr>
                <w:rFonts w:cstheme="minorHAnsi"/>
              </w:rPr>
              <w:t>Pilot discretion</w:t>
            </w:r>
          </w:p>
        </w:tc>
        <w:tc>
          <w:tcPr>
            <w:tcW w:w="3429" w:type="dxa"/>
            <w:shd w:val="clear" w:color="auto" w:fill="FFFFFF"/>
            <w:vAlign w:val="center"/>
            <w:hideMark/>
          </w:tcPr>
          <w:p w14:paraId="57D8D2DE" w14:textId="2DB869F2" w:rsidR="008C60D5"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C60D5" w:rsidRPr="0066768E">
              <w:rPr>
                <w:rFonts w:cstheme="minorHAnsi"/>
              </w:rPr>
              <w:t>Pilot discretion</w:t>
            </w:r>
          </w:p>
        </w:tc>
      </w:tr>
    </w:tbl>
    <w:p w14:paraId="1DC3AD39" w14:textId="59D027D7" w:rsidR="00225F90" w:rsidRPr="0066768E" w:rsidRDefault="00225F90" w:rsidP="003A5BC5">
      <w:pPr>
        <w:pStyle w:val="Heading4"/>
      </w:pPr>
      <w:bookmarkStart w:id="4818" w:name="_Toc163156527"/>
      <w:r w:rsidRPr="0066768E">
        <w:t xml:space="preserve">Wind </w:t>
      </w:r>
      <w:bookmarkEnd w:id="4818"/>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BC757A" w:rsidRPr="0066768E" w14:paraId="2115412C" w14:textId="77777777" w:rsidTr="0002068E">
        <w:trPr>
          <w:trHeight w:val="453"/>
        </w:trPr>
        <w:tc>
          <w:tcPr>
            <w:tcW w:w="9627" w:type="dxa"/>
            <w:gridSpan w:val="5"/>
            <w:shd w:val="clear" w:color="auto" w:fill="244061"/>
            <w:vAlign w:val="center"/>
          </w:tcPr>
          <w:p w14:paraId="246DBDC0"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C757A" w:rsidRPr="0066768E" w14:paraId="1194E998" w14:textId="77777777" w:rsidTr="0002068E">
        <w:trPr>
          <w:trHeight w:val="631"/>
        </w:trPr>
        <w:tc>
          <w:tcPr>
            <w:tcW w:w="1073" w:type="dxa"/>
            <w:shd w:val="clear" w:color="auto" w:fill="244061"/>
            <w:vAlign w:val="center"/>
          </w:tcPr>
          <w:p w14:paraId="47720755"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7C901341"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E3F9A7A"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29160985"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D780CEE"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C757A" w:rsidRPr="0066768E" w14:paraId="5BA99311" w14:textId="77777777" w:rsidTr="0002068E">
        <w:trPr>
          <w:cantSplit/>
          <w:trHeight w:val="739"/>
        </w:trPr>
        <w:tc>
          <w:tcPr>
            <w:tcW w:w="1073" w:type="dxa"/>
            <w:vAlign w:val="center"/>
          </w:tcPr>
          <w:p w14:paraId="18D22B9C"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51DFCCC6"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11BF9E40"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7F26BA50"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0BC690B1"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76D92138" w14:textId="0CA8BDC3" w:rsidR="00225F90" w:rsidRPr="0066768E" w:rsidRDefault="00905A56" w:rsidP="003A5BC5">
      <w:pPr>
        <w:pStyle w:val="Heading4"/>
      </w:pPr>
      <w:r>
        <w:t>Under Keel Clearance (UKC) Whilst Alongside</w:t>
      </w:r>
    </w:p>
    <w:p w14:paraId="59017405" w14:textId="303D36AC" w:rsidR="003F12D5" w:rsidRPr="0066768E" w:rsidRDefault="003F12D5"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078F73DA" w14:textId="63E36AB7" w:rsidR="00BC757A" w:rsidRPr="009D6084" w:rsidRDefault="00BC757A" w:rsidP="008534AF">
      <w:pPr>
        <w:keepLines/>
        <w:widowControl w:val="0"/>
        <w:rPr>
          <w:rFonts w:cstheme="minorHAnsi"/>
        </w:rPr>
      </w:pPr>
      <w:bookmarkStart w:id="4819" w:name="_Toc163156529"/>
      <w:r w:rsidRPr="009D6084">
        <w:rPr>
          <w:rFonts w:cstheme="minorHAnsi"/>
        </w:rPr>
        <w:lastRenderedPageBreak/>
        <w:t xml:space="preserve">Vessels require 0.30 </w:t>
      </w:r>
      <w:r w:rsidR="00C447F6" w:rsidRPr="009D6084">
        <w:rPr>
          <w:rFonts w:cstheme="minorHAnsi"/>
        </w:rPr>
        <w:t>metres</w:t>
      </w:r>
      <w:r w:rsidRPr="009D6084">
        <w:rPr>
          <w:rFonts w:cstheme="minorHAnsi"/>
        </w:rPr>
        <w:t xml:space="preserve"> static UKC</w:t>
      </w:r>
      <w:r w:rsidR="00077449" w:rsidRPr="009D6084">
        <w:rPr>
          <w:rFonts w:cstheme="minorHAnsi"/>
        </w:rPr>
        <w:t>,</w:t>
      </w:r>
      <w:r w:rsidR="00A5549E" w:rsidRPr="009D6084">
        <w:rPr>
          <w:rFonts w:cstheme="minorHAnsi"/>
        </w:rPr>
        <w:t xml:space="preserve"> unless</w:t>
      </w:r>
      <w:r w:rsidR="00FF3F16" w:rsidRPr="009D6084">
        <w:rPr>
          <w:rFonts w:cstheme="minorHAnsi"/>
        </w:rPr>
        <w:t xml:space="preserve"> the </w:t>
      </w:r>
      <w:r w:rsidR="00B46D6B" w:rsidRPr="009D6084">
        <w:rPr>
          <w:rFonts w:cstheme="minorHAnsi"/>
        </w:rPr>
        <w:t xml:space="preserve">vessel has been approved to </w:t>
      </w:r>
      <w:r w:rsidR="00661DDD" w:rsidRPr="009D6084">
        <w:rPr>
          <w:rFonts w:cstheme="minorHAnsi"/>
        </w:rPr>
        <w:t xml:space="preserve">take the ground as per </w:t>
      </w:r>
      <w:r w:rsidR="00AA45F9" w:rsidRPr="009D6084">
        <w:rPr>
          <w:rFonts w:cstheme="minorHAnsi"/>
        </w:rPr>
        <w:t xml:space="preserve">NAABSA </w:t>
      </w:r>
      <w:r w:rsidR="00623299" w:rsidRPr="009D6084">
        <w:rPr>
          <w:rFonts w:cstheme="minorHAnsi"/>
        </w:rPr>
        <w:t>berth requirements.</w:t>
      </w:r>
    </w:p>
    <w:p w14:paraId="02DC666C" w14:textId="77777777" w:rsidR="00225F90" w:rsidRPr="0066768E" w:rsidRDefault="00225F90" w:rsidP="003A5BC5">
      <w:pPr>
        <w:pStyle w:val="Heading4"/>
      </w:pPr>
      <w:r w:rsidRPr="0066768E">
        <w:t>Additional Information</w:t>
      </w:r>
      <w:bookmarkEnd w:id="4819"/>
    </w:p>
    <w:p w14:paraId="75AB0A1B" w14:textId="4495CE26" w:rsidR="00EF32BF" w:rsidRPr="00004860" w:rsidRDefault="00EF32BF" w:rsidP="00FA230C">
      <w:pPr>
        <w:pStyle w:val="BlockText"/>
        <w:keepLines/>
        <w:widowControl w:val="0"/>
        <w:numPr>
          <w:ilvl w:val="0"/>
          <w:numId w:val="61"/>
        </w:numPr>
        <w:rPr>
          <w:rFonts w:cstheme="minorHAnsi"/>
          <w:color w:val="000000" w:themeColor="text1"/>
        </w:rPr>
      </w:pPr>
      <w:r w:rsidRPr="00004860">
        <w:rPr>
          <w:rFonts w:cstheme="minorHAnsi"/>
          <w:color w:val="000000" w:themeColor="text1"/>
        </w:rPr>
        <w:t>Max vessel LOA is 110 meters</w:t>
      </w:r>
    </w:p>
    <w:p w14:paraId="11CBD466" w14:textId="1B931C22" w:rsidR="00E12CA4" w:rsidRPr="0066768E" w:rsidRDefault="002E57CB" w:rsidP="00FA230C">
      <w:pPr>
        <w:pStyle w:val="BlockText"/>
        <w:keepLines/>
        <w:widowControl w:val="0"/>
        <w:numPr>
          <w:ilvl w:val="0"/>
          <w:numId w:val="61"/>
        </w:numPr>
        <w:rPr>
          <w:rFonts w:cstheme="minorHAnsi"/>
        </w:rPr>
      </w:pPr>
      <w:r w:rsidRPr="0066768E">
        <w:rPr>
          <w:rFonts w:cstheme="minorHAnsi"/>
        </w:rPr>
        <w:t xml:space="preserve">Berth is 220 </w:t>
      </w:r>
      <w:r w:rsidR="00C447F6" w:rsidRPr="0066768E">
        <w:rPr>
          <w:rFonts w:cstheme="minorHAnsi"/>
        </w:rPr>
        <w:t>metres</w:t>
      </w:r>
      <w:r w:rsidRPr="0066768E">
        <w:rPr>
          <w:rFonts w:cstheme="minorHAnsi"/>
        </w:rPr>
        <w:t xml:space="preserve"> in length</w:t>
      </w:r>
    </w:p>
    <w:p w14:paraId="39119805" w14:textId="77777777" w:rsidR="00056B39" w:rsidRPr="0066768E" w:rsidRDefault="00E12CA4" w:rsidP="00D3239D">
      <w:pPr>
        <w:pStyle w:val="Heading3"/>
      </w:pPr>
      <w:bookmarkStart w:id="4820" w:name="_Toc194053780"/>
      <w:bookmarkStart w:id="4821" w:name="_Toc163156530"/>
      <w:r w:rsidRPr="0066768E">
        <w:t>Cracknore (Ex Husbands) Jetty</w:t>
      </w:r>
      <w:bookmarkEnd w:id="4820"/>
      <w:r w:rsidRPr="0066768E">
        <w:t xml:space="preserve"> </w:t>
      </w:r>
      <w:bookmarkEnd w:id="4821"/>
    </w:p>
    <w:p w14:paraId="2F978C5A" w14:textId="5933F382" w:rsidR="00056B39" w:rsidRPr="0066768E" w:rsidRDefault="00056B39" w:rsidP="008534AF">
      <w:r w:rsidRPr="0066768E">
        <w:t>This berth is non-operational.</w:t>
      </w:r>
    </w:p>
    <w:p w14:paraId="105A5517" w14:textId="4686BE73" w:rsidR="00033CF0" w:rsidRPr="0066768E" w:rsidRDefault="00584BF1" w:rsidP="00D3239D">
      <w:pPr>
        <w:pStyle w:val="Heading3"/>
      </w:pPr>
      <w:bookmarkStart w:id="4822" w:name="_Toc194053781"/>
      <w:r w:rsidRPr="0066768E">
        <w:t xml:space="preserve">Solent Refit </w:t>
      </w:r>
      <w:r w:rsidR="00033CF0" w:rsidRPr="0066768E">
        <w:t>–</w:t>
      </w:r>
      <w:r w:rsidRPr="0066768E">
        <w:t xml:space="preserve"> Hythe</w:t>
      </w:r>
      <w:bookmarkEnd w:id="4822"/>
    </w:p>
    <w:p w14:paraId="3A451F83" w14:textId="77777777" w:rsidR="00033CF0" w:rsidRPr="0066768E" w:rsidRDefault="00033CF0" w:rsidP="003A5BC5">
      <w:pPr>
        <w:pStyle w:val="Heading4"/>
      </w:pPr>
      <w:r w:rsidRPr="0066768E">
        <w:t>Towage Criteria</w:t>
      </w:r>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033CF0" w:rsidRPr="0066768E" w14:paraId="4DD4803B" w14:textId="77777777" w:rsidTr="00507CC5">
        <w:trPr>
          <w:cantSplit/>
          <w:trHeight w:val="300"/>
        </w:trPr>
        <w:tc>
          <w:tcPr>
            <w:tcW w:w="2609" w:type="dxa"/>
            <w:vMerge w:val="restart"/>
            <w:shd w:val="clear" w:color="auto" w:fill="244061"/>
            <w:vAlign w:val="center"/>
            <w:hideMark/>
          </w:tcPr>
          <w:p w14:paraId="08D6C759" w14:textId="77777777" w:rsidR="00033CF0" w:rsidRPr="0066768E" w:rsidRDefault="00033CF0"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32AA643E"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033CF0" w:rsidRPr="0066768E" w14:paraId="5156131C" w14:textId="77777777" w:rsidTr="00507CC5">
        <w:trPr>
          <w:cantSplit/>
          <w:trHeight w:val="321"/>
        </w:trPr>
        <w:tc>
          <w:tcPr>
            <w:tcW w:w="2609" w:type="dxa"/>
            <w:vMerge/>
            <w:shd w:val="clear" w:color="auto" w:fill="244061"/>
            <w:vAlign w:val="center"/>
            <w:hideMark/>
          </w:tcPr>
          <w:p w14:paraId="6C482BE0" w14:textId="77777777" w:rsidR="00033CF0" w:rsidRPr="0066768E" w:rsidRDefault="00033CF0"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27C8256A"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445022DB"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033CF0" w:rsidRPr="0066768E" w14:paraId="0DCAC9F4" w14:textId="77777777" w:rsidTr="00507CC5">
        <w:trPr>
          <w:cantSplit/>
          <w:trHeight w:val="283"/>
        </w:trPr>
        <w:tc>
          <w:tcPr>
            <w:tcW w:w="9498" w:type="dxa"/>
            <w:gridSpan w:val="3"/>
            <w:shd w:val="clear" w:color="000000" w:fill="DBE5F1"/>
            <w:vAlign w:val="center"/>
            <w:hideMark/>
          </w:tcPr>
          <w:p w14:paraId="6E27F40F" w14:textId="77777777" w:rsidR="00033CF0" w:rsidRPr="0066768E" w:rsidRDefault="00033CF0"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033CF0" w:rsidRPr="0066768E" w14:paraId="136FCB7A" w14:textId="77777777" w:rsidTr="00507CC5">
        <w:trPr>
          <w:cantSplit/>
          <w:trHeight w:val="283"/>
        </w:trPr>
        <w:tc>
          <w:tcPr>
            <w:tcW w:w="2609" w:type="dxa"/>
            <w:shd w:val="clear" w:color="auto" w:fill="FFFFFF"/>
            <w:vAlign w:val="center"/>
            <w:hideMark/>
          </w:tcPr>
          <w:p w14:paraId="37B25BB3"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5074B57F"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Pilot discretion</w:t>
            </w:r>
          </w:p>
        </w:tc>
        <w:tc>
          <w:tcPr>
            <w:tcW w:w="3429" w:type="dxa"/>
            <w:shd w:val="clear" w:color="auto" w:fill="FFFFFF"/>
            <w:vAlign w:val="center"/>
            <w:hideMark/>
          </w:tcPr>
          <w:p w14:paraId="2863B051"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Pilot discretion</w:t>
            </w:r>
          </w:p>
        </w:tc>
      </w:tr>
    </w:tbl>
    <w:p w14:paraId="42DDB5B3" w14:textId="1B5903C3" w:rsidR="00033CF0" w:rsidRPr="0066768E" w:rsidRDefault="00033CF0"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BA5CC7" w:rsidRPr="0066768E" w14:paraId="45FCBAF1" w14:textId="77777777" w:rsidTr="0002068E">
        <w:trPr>
          <w:trHeight w:val="453"/>
        </w:trPr>
        <w:tc>
          <w:tcPr>
            <w:tcW w:w="9627" w:type="dxa"/>
            <w:gridSpan w:val="5"/>
            <w:shd w:val="clear" w:color="auto" w:fill="244061"/>
            <w:vAlign w:val="center"/>
          </w:tcPr>
          <w:p w14:paraId="307CFCD8"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A5CC7" w:rsidRPr="0066768E" w14:paraId="38EB90A7" w14:textId="77777777" w:rsidTr="0002068E">
        <w:trPr>
          <w:trHeight w:val="631"/>
        </w:trPr>
        <w:tc>
          <w:tcPr>
            <w:tcW w:w="1073" w:type="dxa"/>
            <w:shd w:val="clear" w:color="auto" w:fill="244061"/>
            <w:vAlign w:val="center"/>
          </w:tcPr>
          <w:p w14:paraId="0B9C8C8A"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0FC84D92"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2549FCD"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3833312"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6B4B0AD5"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A5CC7" w:rsidRPr="0066768E" w14:paraId="1E98B222" w14:textId="77777777" w:rsidTr="0002068E">
        <w:trPr>
          <w:cantSplit/>
          <w:trHeight w:val="739"/>
        </w:trPr>
        <w:tc>
          <w:tcPr>
            <w:tcW w:w="1073" w:type="dxa"/>
            <w:vAlign w:val="center"/>
          </w:tcPr>
          <w:p w14:paraId="40193980"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vAlign w:val="center"/>
          </w:tcPr>
          <w:p w14:paraId="22BFAD62"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vAlign w:val="center"/>
          </w:tcPr>
          <w:p w14:paraId="2E6B3FD3"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vAlign w:val="center"/>
          </w:tcPr>
          <w:p w14:paraId="637C5678"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vAlign w:val="center"/>
          </w:tcPr>
          <w:p w14:paraId="340E2B1C"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4E907E93" w14:textId="3880E030" w:rsidR="00033CF0" w:rsidRPr="0066768E" w:rsidRDefault="00905A56" w:rsidP="003A5BC5">
      <w:pPr>
        <w:pStyle w:val="Heading4"/>
      </w:pPr>
      <w:r>
        <w:t>Under Keel Clearance (UKC) Whilst Alongside</w:t>
      </w:r>
    </w:p>
    <w:p w14:paraId="649B855E" w14:textId="6370F04C" w:rsidR="00033CF0" w:rsidRPr="0066768E" w:rsidRDefault="00033CF0" w:rsidP="008534AF">
      <w:pPr>
        <w:keepLines/>
        <w:rPr>
          <w:rFonts w:cstheme="minorHAnsi"/>
        </w:rPr>
      </w:pPr>
      <w:r w:rsidRPr="0066768E">
        <w:rPr>
          <w:rFonts w:cstheme="minorHAnsi"/>
        </w:rPr>
        <w:t xml:space="preserve">UKC equal or greater than 0.60 </w:t>
      </w:r>
      <w:r w:rsidR="00C447F6" w:rsidRPr="0066768E">
        <w:rPr>
          <w:rFonts w:cstheme="minorHAnsi"/>
        </w:rPr>
        <w:t>metres</w:t>
      </w:r>
      <w:r w:rsidRPr="0066768E">
        <w:rPr>
          <w:rFonts w:cstheme="minorHAnsi"/>
        </w:rPr>
        <w:t>.</w:t>
      </w:r>
    </w:p>
    <w:p w14:paraId="7E08D85D" w14:textId="77777777" w:rsidR="00033CF0" w:rsidRPr="0066768E" w:rsidRDefault="00033CF0" w:rsidP="003A5BC5">
      <w:pPr>
        <w:pStyle w:val="Heading4"/>
      </w:pPr>
      <w:r w:rsidRPr="0066768E">
        <w:t>Additional Information</w:t>
      </w:r>
    </w:p>
    <w:p w14:paraId="256B5139" w14:textId="15011679" w:rsidR="007B4425" w:rsidRPr="0066768E" w:rsidRDefault="00EE2E64" w:rsidP="00864028">
      <w:pPr>
        <w:pStyle w:val="Numbering"/>
        <w:numPr>
          <w:ilvl w:val="0"/>
          <w:numId w:val="62"/>
        </w:numPr>
      </w:pPr>
      <w:r w:rsidRPr="0066768E">
        <w:t xml:space="preserve">Maximum size of vessel permitted is </w:t>
      </w:r>
      <w:r w:rsidR="00B82C2A" w:rsidRPr="0066768E">
        <w:t xml:space="preserve">100 </w:t>
      </w:r>
      <w:r w:rsidR="00C447F6" w:rsidRPr="0066768E">
        <w:t>metres</w:t>
      </w:r>
      <w:r w:rsidRPr="0066768E">
        <w:t xml:space="preserve"> LOA </w:t>
      </w:r>
      <w:r w:rsidR="007B4425" w:rsidRPr="0066768E">
        <w:br w:type="page"/>
      </w:r>
    </w:p>
    <w:p w14:paraId="27B81196" w14:textId="77777777" w:rsidR="001A24AF" w:rsidRPr="0066768E" w:rsidRDefault="001A24AF" w:rsidP="008534AF">
      <w:pPr>
        <w:pStyle w:val="Section"/>
        <w:keepLines/>
        <w:widowControl w:val="0"/>
        <w:rPr>
          <w:rFonts w:cstheme="minorHAnsi"/>
        </w:rPr>
      </w:pPr>
    </w:p>
    <w:p w14:paraId="5B878022" w14:textId="77777777" w:rsidR="001A24AF" w:rsidRPr="0066768E" w:rsidRDefault="001A24AF" w:rsidP="008534AF">
      <w:pPr>
        <w:pStyle w:val="Section"/>
        <w:keepLines/>
        <w:widowControl w:val="0"/>
        <w:rPr>
          <w:rFonts w:cstheme="minorHAnsi"/>
        </w:rPr>
      </w:pPr>
    </w:p>
    <w:p w14:paraId="784B6D9E" w14:textId="77777777" w:rsidR="001A24AF" w:rsidRPr="0066768E" w:rsidRDefault="001A24AF" w:rsidP="008534AF">
      <w:pPr>
        <w:pStyle w:val="Section"/>
        <w:keepLines/>
        <w:rPr>
          <w:rFonts w:cstheme="minorHAnsi"/>
        </w:rPr>
      </w:pPr>
      <w:r w:rsidRPr="0066768E">
        <w:rPr>
          <w:rFonts w:cstheme="minorHAnsi"/>
        </w:rPr>
        <w:t>Section 5</w:t>
      </w:r>
    </w:p>
    <w:p w14:paraId="3DE2B575" w14:textId="62536C45" w:rsidR="00F67ED7" w:rsidRPr="0066768E" w:rsidRDefault="00F67ED7" w:rsidP="008534AF">
      <w:pPr>
        <w:pStyle w:val="Heading1"/>
        <w:keepNext w:val="0"/>
        <w:jc w:val="center"/>
        <w:rPr>
          <w:color w:val="FFFFFF" w:themeColor="background1"/>
        </w:rPr>
      </w:pPr>
      <w:bookmarkStart w:id="4823" w:name="_Toc194053782"/>
      <w:r w:rsidRPr="0066768E">
        <w:rPr>
          <w:color w:val="FFFFFF" w:themeColor="background1"/>
        </w:rPr>
        <w:t>Figures and Images</w:t>
      </w:r>
      <w:bookmarkEnd w:id="4823"/>
    </w:p>
    <w:p w14:paraId="00B93B5E" w14:textId="170ACE7E" w:rsidR="00F67ED7" w:rsidRPr="0066768E" w:rsidRDefault="001A24AF" w:rsidP="00EA7589">
      <w:pPr>
        <w:pStyle w:val="SectTitle"/>
        <w:rPr>
          <w:iCs w:val="0"/>
        </w:rPr>
        <w:sectPr w:rsidR="00F67ED7" w:rsidRPr="0066768E" w:rsidSect="00D53193">
          <w:pgSz w:w="11900" w:h="16840"/>
          <w:pgMar w:top="1440" w:right="1440" w:bottom="1440" w:left="1440" w:header="624" w:footer="0" w:gutter="0"/>
          <w:cols w:space="708"/>
          <w:docGrid w:linePitch="360"/>
        </w:sectPr>
      </w:pPr>
      <w:r w:rsidRPr="0066768E">
        <w:rPr>
          <w:iCs w:val="0"/>
        </w:rPr>
        <w:t>Figures</w:t>
      </w:r>
      <w:r w:rsidR="00A353C5" w:rsidRPr="0066768E">
        <w:rPr>
          <w:iCs w:val="0"/>
        </w:rPr>
        <w:t xml:space="preserve"> and Ima</w:t>
      </w:r>
      <w:r w:rsidR="00F67ED7" w:rsidRPr="0066768E">
        <w:rPr>
          <w:iCs w:val="0"/>
        </w:rPr>
        <w:t>ges</w:t>
      </w:r>
    </w:p>
    <w:p w14:paraId="5D272717" w14:textId="5830ADE2" w:rsidR="008040B5" w:rsidRPr="0066768E" w:rsidRDefault="00937A03" w:rsidP="005025D8">
      <w:pPr>
        <w:pStyle w:val="Heading2-ForImages"/>
      </w:pPr>
      <w:bookmarkStart w:id="4824" w:name="_Statutory_Harbour_Authority"/>
      <w:bookmarkEnd w:id="4824"/>
      <w:r w:rsidRPr="0066768E">
        <w:rPr>
          <w:noProof/>
        </w:rPr>
        <w:lastRenderedPageBreak/>
        <w:drawing>
          <wp:anchor distT="0" distB="0" distL="114300" distR="114300" simplePos="0" relativeHeight="251658252" behindDoc="1" locked="0" layoutInCell="1" allowOverlap="1" wp14:anchorId="0715A170" wp14:editId="22D91F1D">
            <wp:simplePos x="0" y="0"/>
            <wp:positionH relativeFrom="margin">
              <wp:posOffset>-95141</wp:posOffset>
            </wp:positionH>
            <wp:positionV relativeFrom="margin">
              <wp:posOffset>-185420</wp:posOffset>
            </wp:positionV>
            <wp:extent cx="9979573" cy="6934134"/>
            <wp:effectExtent l="0" t="0" r="3175" b="635"/>
            <wp:wrapNone/>
            <wp:docPr id="1"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different colors&#10;&#10;Description automatically generated"/>
                    <pic:cNvPicPr/>
                  </pic:nvPicPr>
                  <pic:blipFill rotWithShape="1">
                    <a:blip r:embed="rId46"/>
                    <a:srcRect l="2330" t="3081" r="2304" b="3200"/>
                    <a:stretch/>
                  </pic:blipFill>
                  <pic:spPr bwMode="auto">
                    <a:xfrm>
                      <a:off x="0" y="0"/>
                      <a:ext cx="9979573" cy="6934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201" w:rsidRPr="0066768E">
        <w:t xml:space="preserve">Statutory Harbour Authority </w:t>
      </w:r>
      <w:r w:rsidR="00980A95" w:rsidRPr="0066768E">
        <w:t>and Competent Harbour Authority Limits</w:t>
      </w:r>
    </w:p>
    <w:p w14:paraId="418C617A" w14:textId="77777777" w:rsidR="008040B5" w:rsidRPr="0066768E" w:rsidRDefault="008040B5" w:rsidP="008534AF">
      <w:pPr>
        <w:rPr>
          <w:rFonts w:cstheme="minorHAnsi"/>
          <w:b/>
          <w:bCs/>
          <w:sz w:val="24"/>
          <w:szCs w:val="22"/>
        </w:rPr>
      </w:pPr>
      <w:r w:rsidRPr="0066768E">
        <w:br w:type="page"/>
      </w:r>
    </w:p>
    <w:p w14:paraId="23E8CB82" w14:textId="75109622" w:rsidR="001A24AF" w:rsidRPr="0066768E" w:rsidRDefault="00D33B98" w:rsidP="005025D8">
      <w:pPr>
        <w:pStyle w:val="Heading2-ForImages"/>
      </w:pPr>
      <w:r w:rsidRPr="0066768E">
        <w:rPr>
          <w:noProof/>
        </w:rPr>
        <w:lastRenderedPageBreak/>
        <w:drawing>
          <wp:anchor distT="0" distB="0" distL="114300" distR="114300" simplePos="0" relativeHeight="251658253" behindDoc="1" locked="0" layoutInCell="1" allowOverlap="1" wp14:anchorId="12495C1C" wp14:editId="6B3418F3">
            <wp:simplePos x="0" y="0"/>
            <wp:positionH relativeFrom="margin">
              <wp:posOffset>-130701</wp:posOffset>
            </wp:positionH>
            <wp:positionV relativeFrom="margin">
              <wp:posOffset>-233045</wp:posOffset>
            </wp:positionV>
            <wp:extent cx="10033635" cy="6928485"/>
            <wp:effectExtent l="0" t="0" r="5715" b="5715"/>
            <wp:wrapNone/>
            <wp:docPr id="7"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united states&#10;&#10;Description automatically generated"/>
                    <pic:cNvPicPr/>
                  </pic:nvPicPr>
                  <pic:blipFill rotWithShape="1">
                    <a:blip r:embed="rId47"/>
                    <a:srcRect l="2081" t="3184" r="2087" b="3234"/>
                    <a:stretch/>
                  </pic:blipFill>
                  <pic:spPr bwMode="auto">
                    <a:xfrm>
                      <a:off x="0" y="0"/>
                      <a:ext cx="10033635" cy="692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0B5" w:rsidRPr="0066768E">
        <w:t>Statutory Harbour Authority and Vessel Traffic Services Limits</w:t>
      </w:r>
    </w:p>
    <w:p w14:paraId="458981F3" w14:textId="66C947CD" w:rsidR="00387C53" w:rsidRPr="0066768E" w:rsidRDefault="00387C53" w:rsidP="008534AF"/>
    <w:p w14:paraId="5F655315" w14:textId="5CFE1363" w:rsidR="00937A03" w:rsidRPr="0066768E" w:rsidRDefault="00937A03" w:rsidP="008534AF">
      <w:pPr>
        <w:rPr>
          <w:noProof/>
        </w:rPr>
      </w:pPr>
    </w:p>
    <w:p w14:paraId="252EED39" w14:textId="68C2166F" w:rsidR="00304EA1" w:rsidRPr="0066768E" w:rsidRDefault="00304EA1" w:rsidP="008534AF"/>
    <w:p w14:paraId="0171638D" w14:textId="53A31231" w:rsidR="009E1BE2" w:rsidRPr="0066768E" w:rsidRDefault="009E1BE2" w:rsidP="008534AF">
      <w:pPr>
        <w:keepLines/>
        <w:widowControl w:val="0"/>
        <w:rPr>
          <w:rFonts w:cstheme="minorHAnsi"/>
        </w:rPr>
      </w:pPr>
      <w:r w:rsidRPr="0066768E">
        <w:rPr>
          <w:rFonts w:cstheme="minorHAnsi"/>
        </w:rPr>
        <w:br w:type="page"/>
      </w:r>
    </w:p>
    <w:p w14:paraId="07C6D260" w14:textId="4C77D366" w:rsidR="00BA0AEF" w:rsidRPr="0066768E" w:rsidRDefault="00BA0AEF" w:rsidP="005025D8">
      <w:pPr>
        <w:pStyle w:val="Heading2"/>
        <w:sectPr w:rsidR="00BA0AEF" w:rsidRPr="0066768E" w:rsidSect="00552A49">
          <w:headerReference w:type="default" r:id="rId48"/>
          <w:footerReference w:type="even" r:id="rId49"/>
          <w:footerReference w:type="default" r:id="rId50"/>
          <w:footerReference w:type="first" r:id="rId51"/>
          <w:pgSz w:w="16840" w:h="11900" w:orient="landscape"/>
          <w:pgMar w:top="720" w:right="720" w:bottom="720" w:left="720" w:header="0" w:footer="0" w:gutter="0"/>
          <w:cols w:space="708"/>
          <w:docGrid w:linePitch="360"/>
        </w:sectPr>
      </w:pPr>
      <w:bookmarkStart w:id="4825" w:name="_Competent_Harbour_Authority"/>
      <w:bookmarkStart w:id="4826" w:name="_Southampton_VTS_Area"/>
      <w:bookmarkEnd w:id="4825"/>
      <w:bookmarkEnd w:id="4826"/>
    </w:p>
    <w:p w14:paraId="71816B36" w14:textId="0D033AB1" w:rsidR="00B04F77" w:rsidRPr="0066768E" w:rsidRDefault="009155A2" w:rsidP="005025D8">
      <w:pPr>
        <w:pStyle w:val="Heading2"/>
        <w:sectPr w:rsidR="00B04F77" w:rsidRPr="0066768E" w:rsidSect="00CD6A95">
          <w:pgSz w:w="11900" w:h="16840"/>
          <w:pgMar w:top="720" w:right="720" w:bottom="720" w:left="720" w:header="624" w:footer="0" w:gutter="0"/>
          <w:cols w:space="708"/>
          <w:docGrid w:linePitch="360"/>
        </w:sectPr>
      </w:pPr>
      <w:bookmarkStart w:id="4827" w:name="_Precautionary_Area_(Moving"/>
      <w:bookmarkStart w:id="4828" w:name="_Toc194053783"/>
      <w:bookmarkEnd w:id="4827"/>
      <w:r w:rsidRPr="0066768E">
        <w:rPr>
          <w:noProof/>
        </w:rPr>
        <w:lastRenderedPageBreak/>
        <w:drawing>
          <wp:anchor distT="0" distB="0" distL="114300" distR="114300" simplePos="0" relativeHeight="251658250" behindDoc="1" locked="0" layoutInCell="1" allowOverlap="1" wp14:anchorId="2927C22D" wp14:editId="3AFAEF3A">
            <wp:simplePos x="0" y="0"/>
            <wp:positionH relativeFrom="margin">
              <wp:posOffset>-176639</wp:posOffset>
            </wp:positionH>
            <wp:positionV relativeFrom="margin">
              <wp:posOffset>485140</wp:posOffset>
            </wp:positionV>
            <wp:extent cx="6984124" cy="9002279"/>
            <wp:effectExtent l="0" t="0" r="762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4124" cy="90022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68E">
        <w:t>Precautionary Area (Moving Prohibited Zone)</w:t>
      </w:r>
      <w:bookmarkEnd w:id="4828"/>
      <w:r w:rsidR="006A237D" w:rsidRPr="0066768E">
        <w:br w:type="page"/>
      </w:r>
    </w:p>
    <w:p w14:paraId="7025E5C9" w14:textId="3639D5EC" w:rsidR="005433C5" w:rsidRPr="0066768E" w:rsidRDefault="00E3035D" w:rsidP="005025D8">
      <w:pPr>
        <w:pStyle w:val="Heading2"/>
      </w:pPr>
      <w:bookmarkStart w:id="4829" w:name="_Standard_Passage_Planning"/>
      <w:bookmarkStart w:id="4830" w:name="_Toc194053784"/>
      <w:bookmarkEnd w:id="4829"/>
      <w:r w:rsidRPr="0066768E">
        <w:lastRenderedPageBreak/>
        <w:t>Standard Passage Planning Times</w:t>
      </w:r>
      <w:bookmarkEnd w:id="4830"/>
    </w:p>
    <w:p w14:paraId="0539EE10" w14:textId="63D0A23D" w:rsidR="005433C5" w:rsidRPr="0066768E" w:rsidRDefault="004214C9" w:rsidP="008534AF">
      <w:pPr>
        <w:rPr>
          <w:rFonts w:cstheme="minorHAnsi"/>
          <w:b/>
          <w:bCs/>
          <w:sz w:val="24"/>
          <w:szCs w:val="22"/>
        </w:rPr>
      </w:pPr>
      <w:r w:rsidRPr="0066768E">
        <w:rPr>
          <w:noProof/>
        </w:rPr>
        <w:drawing>
          <wp:anchor distT="0" distB="0" distL="114300" distR="114300" simplePos="0" relativeHeight="251658254" behindDoc="1" locked="0" layoutInCell="1" allowOverlap="1" wp14:anchorId="20C7D93E" wp14:editId="5AC31A6D">
            <wp:simplePos x="0" y="0"/>
            <wp:positionH relativeFrom="margin">
              <wp:align>left</wp:align>
            </wp:positionH>
            <wp:positionV relativeFrom="page">
              <wp:posOffset>1235075</wp:posOffset>
            </wp:positionV>
            <wp:extent cx="9801225" cy="5993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a:srcRect l="148" r="148"/>
                    <a:stretch>
                      <a:fillRect/>
                    </a:stretch>
                  </pic:blipFill>
                  <pic:spPr bwMode="auto">
                    <a:xfrm>
                      <a:off x="0" y="0"/>
                      <a:ext cx="9801225" cy="599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3C5" w:rsidRPr="0066768E">
        <w:br w:type="page"/>
      </w:r>
    </w:p>
    <w:p w14:paraId="7DAFD45F" w14:textId="0AD25045" w:rsidR="00FB6C82" w:rsidRPr="00982231" w:rsidRDefault="000B3003" w:rsidP="005025D8">
      <w:pPr>
        <w:pStyle w:val="Heading2"/>
      </w:pPr>
      <w:bookmarkStart w:id="4831" w:name="_Toc194053785"/>
      <w:r w:rsidRPr="00982231">
        <w:lastRenderedPageBreak/>
        <w:t>Estimated Bollard Pull Required (Chart)</w:t>
      </w:r>
      <w:bookmarkEnd w:id="4831"/>
    </w:p>
    <w:p w14:paraId="6649D19F" w14:textId="2E7D1EE8" w:rsidR="00A77447" w:rsidRPr="0066768E" w:rsidRDefault="00187B4E" w:rsidP="004B7E5E">
      <w:r w:rsidRPr="00187B4E">
        <w:rPr>
          <w:noProof/>
        </w:rPr>
        <w:drawing>
          <wp:anchor distT="0" distB="0" distL="114300" distR="114300" simplePos="0" relativeHeight="251658255" behindDoc="0" locked="0" layoutInCell="1" allowOverlap="1" wp14:anchorId="72A2E573" wp14:editId="279C279F">
            <wp:simplePos x="0" y="0"/>
            <wp:positionH relativeFrom="page">
              <wp:align>center</wp:align>
            </wp:positionH>
            <wp:positionV relativeFrom="paragraph">
              <wp:posOffset>793742</wp:posOffset>
            </wp:positionV>
            <wp:extent cx="10544400" cy="4068000"/>
            <wp:effectExtent l="0" t="0" r="0" b="8890"/>
            <wp:wrapNone/>
            <wp:docPr id="948072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07225" name=""/>
                    <pic:cNvPicPr/>
                  </pic:nvPicPr>
                  <pic:blipFill>
                    <a:blip r:embed="rId54"/>
                    <a:stretch>
                      <a:fillRect/>
                    </a:stretch>
                  </pic:blipFill>
                  <pic:spPr>
                    <a:xfrm>
                      <a:off x="0" y="0"/>
                      <a:ext cx="10544400" cy="4068000"/>
                    </a:xfrm>
                    <a:prstGeom prst="rect">
                      <a:avLst/>
                    </a:prstGeom>
                  </pic:spPr>
                </pic:pic>
              </a:graphicData>
            </a:graphic>
            <wp14:sizeRelH relativeFrom="margin">
              <wp14:pctWidth>0</wp14:pctWidth>
            </wp14:sizeRelH>
            <wp14:sizeRelV relativeFrom="margin">
              <wp14:pctHeight>0</wp14:pctHeight>
            </wp14:sizeRelV>
          </wp:anchor>
        </w:drawing>
      </w:r>
      <w:r w:rsidR="00FB6C82" w:rsidRPr="0066768E">
        <w:br w:type="page"/>
      </w:r>
      <w:bookmarkStart w:id="4832" w:name="_Cross_Section_of"/>
      <w:bookmarkStart w:id="4833" w:name="_Toc194053786"/>
      <w:bookmarkEnd w:id="4832"/>
      <w:r w:rsidR="00A77447" w:rsidRPr="0066768E">
        <w:lastRenderedPageBreak/>
        <w:t>Cross Section of KGV Dock</w:t>
      </w:r>
      <w:bookmarkEnd w:id="4833"/>
    </w:p>
    <w:p w14:paraId="61F4C12F" w14:textId="2DF8B547" w:rsidR="00FB6C82" w:rsidRPr="0066768E" w:rsidRDefault="00FB6C82" w:rsidP="008534AF">
      <w:pPr>
        <w:rPr>
          <w:rFonts w:cstheme="minorHAnsi"/>
        </w:rPr>
      </w:pPr>
      <w:r w:rsidRPr="0066768E">
        <w:rPr>
          <w:rFonts w:cstheme="minorHAnsi"/>
          <w:noProof/>
        </w:rPr>
        <w:drawing>
          <wp:anchor distT="0" distB="0" distL="114300" distR="114300" simplePos="0" relativeHeight="251658251" behindDoc="1" locked="0" layoutInCell="1" allowOverlap="1" wp14:anchorId="4E8C3385" wp14:editId="78CB9D35">
            <wp:simplePos x="0" y="0"/>
            <wp:positionH relativeFrom="page">
              <wp:align>center</wp:align>
            </wp:positionH>
            <wp:positionV relativeFrom="margin">
              <wp:posOffset>288426</wp:posOffset>
            </wp:positionV>
            <wp:extent cx="8702566" cy="611718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02566" cy="6117188"/>
                    </a:xfrm>
                    <a:prstGeom prst="rect">
                      <a:avLst/>
                    </a:prstGeom>
                    <a:noFill/>
                  </pic:spPr>
                </pic:pic>
              </a:graphicData>
            </a:graphic>
            <wp14:sizeRelH relativeFrom="margin">
              <wp14:pctWidth>0</wp14:pctWidth>
            </wp14:sizeRelH>
            <wp14:sizeRelV relativeFrom="margin">
              <wp14:pctHeight>0</wp14:pctHeight>
            </wp14:sizeRelV>
          </wp:anchor>
        </w:drawing>
      </w:r>
      <w:r w:rsidRPr="0066768E">
        <w:rPr>
          <w:rFonts w:cstheme="minorHAnsi"/>
        </w:rPr>
        <w:br w:type="page"/>
      </w:r>
    </w:p>
    <w:p w14:paraId="13939FC3" w14:textId="3A08658E" w:rsidR="00B04F77" w:rsidRPr="0066768E" w:rsidRDefault="00496F3A" w:rsidP="005025D8">
      <w:pPr>
        <w:pStyle w:val="Heading2"/>
      </w:pPr>
      <w:bookmarkStart w:id="4834" w:name="_Wind_Speed_Criteria"/>
      <w:bookmarkStart w:id="4835" w:name="_Toc194053787"/>
      <w:bookmarkEnd w:id="4834"/>
      <w:r>
        <w:rPr>
          <w:noProof/>
        </w:rPr>
        <w:lastRenderedPageBreak/>
        <w:pict w14:anchorId="7550F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Wind Speed Criteria at FMT" style="position:absolute;left:0;text-align:left;margin-left:37.4pt;margin-top:-1.5pt;width:708.9pt;height:489.7pt;z-index:-251658224">
            <v:imagedata r:id="rId56" o:title=""/>
          </v:shape>
        </w:pict>
      </w:r>
      <w:r w:rsidR="00212792" w:rsidRPr="0066768E">
        <w:t>Wind Speed Criteria at FMT</w:t>
      </w:r>
      <w:bookmarkEnd w:id="4835"/>
    </w:p>
    <w:p w14:paraId="2164BAA2" w14:textId="45FCE013" w:rsidR="00B04F77" w:rsidRPr="0066768E" w:rsidRDefault="00B04F77" w:rsidP="008534AF">
      <w:pPr>
        <w:keepLines/>
        <w:tabs>
          <w:tab w:val="left" w:pos="853"/>
        </w:tabs>
        <w:rPr>
          <w:rFonts w:cstheme="minorHAnsi"/>
        </w:rPr>
        <w:sectPr w:rsidR="00B04F77" w:rsidRPr="0066768E" w:rsidSect="00402424">
          <w:pgSz w:w="16840" w:h="11900" w:orient="landscape"/>
          <w:pgMar w:top="1134" w:right="1701" w:bottom="1134" w:left="567" w:header="624" w:footer="0" w:gutter="0"/>
          <w:cols w:space="708"/>
          <w:docGrid w:linePitch="360"/>
        </w:sectPr>
      </w:pPr>
      <w:r w:rsidRPr="0066768E">
        <w:rPr>
          <w:rFonts w:cstheme="minorHAnsi"/>
        </w:rPr>
        <w:tab/>
      </w:r>
    </w:p>
    <w:p w14:paraId="2DB5D633" w14:textId="77777777" w:rsidR="00094A39" w:rsidRPr="0066768E" w:rsidRDefault="00212792" w:rsidP="005025D8">
      <w:pPr>
        <w:pStyle w:val="Heading2"/>
      </w:pPr>
      <w:bookmarkStart w:id="4836" w:name="_DPW_Crane_Information"/>
      <w:bookmarkStart w:id="4837" w:name="_Toc194053788"/>
      <w:bookmarkEnd w:id="4836"/>
      <w:r w:rsidRPr="0066768E">
        <w:lastRenderedPageBreak/>
        <w:t>DPW Crane Information</w:t>
      </w:r>
      <w:bookmarkEnd w:id="4837"/>
      <w:r w:rsidR="00EA210E" w:rsidRPr="0066768E">
        <w:t xml:space="preserve"> </w:t>
      </w:r>
    </w:p>
    <w:p w14:paraId="514875F6" w14:textId="4397B2DE" w:rsidR="006A237D" w:rsidRPr="0066768E" w:rsidRDefault="00EA210E" w:rsidP="00D3239D">
      <w:pPr>
        <w:pStyle w:val="Heading3"/>
        <w:rPr>
          <w:rFonts w:cstheme="minorHAnsi"/>
        </w:rPr>
      </w:pPr>
      <w:bookmarkStart w:id="4838" w:name="_Toc194053789"/>
      <w:r w:rsidRPr="0066768E">
        <w:t>Diagrams</w:t>
      </w:r>
      <w:bookmarkEnd w:id="4838"/>
      <w:r w:rsidRPr="0066768E">
        <w:t xml:space="preserve"> </w:t>
      </w:r>
    </w:p>
    <w:p w14:paraId="61C91D63" w14:textId="77777777" w:rsidR="0056134A" w:rsidRPr="0066768E" w:rsidRDefault="00CB0A43" w:rsidP="008534AF">
      <w:pPr>
        <w:keepLines/>
        <w:widowControl w:val="0"/>
        <w:jc w:val="center"/>
        <w:rPr>
          <w:rFonts w:cstheme="minorHAnsi"/>
        </w:rPr>
      </w:pPr>
      <w:r w:rsidRPr="0066768E">
        <w:rPr>
          <w:rFonts w:cstheme="minorHAnsi"/>
          <w:noProof/>
          <w:color w:val="000000"/>
          <w:szCs w:val="28"/>
        </w:rPr>
        <w:drawing>
          <wp:inline distT="0" distB="0" distL="0" distR="0" wp14:anchorId="2BF65C16" wp14:editId="7603400A">
            <wp:extent cx="5917088" cy="3769567"/>
            <wp:effectExtent l="0" t="0" r="7620" b="2540"/>
            <wp:docPr id="3" name="Picture 3" descr="DPW Cra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PW Crane Inform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7088" cy="3769567"/>
                    </a:xfrm>
                    <a:prstGeom prst="rect">
                      <a:avLst/>
                    </a:prstGeom>
                    <a:noFill/>
                    <a:ln>
                      <a:noFill/>
                    </a:ln>
                  </pic:spPr>
                </pic:pic>
              </a:graphicData>
            </a:graphic>
          </wp:inline>
        </w:drawing>
      </w:r>
    </w:p>
    <w:p w14:paraId="110E6D50" w14:textId="26725310" w:rsidR="006A237D" w:rsidRPr="0066768E" w:rsidRDefault="00EA210E" w:rsidP="00D3239D">
      <w:pPr>
        <w:pStyle w:val="Heading3"/>
        <w:rPr>
          <w:rFonts w:cstheme="minorHAnsi"/>
        </w:rPr>
      </w:pPr>
      <w:bookmarkStart w:id="4839" w:name="_Toc194053790"/>
      <w:bookmarkStart w:id="4840" w:name="_Toc167272979"/>
      <w:r w:rsidRPr="0066768E">
        <w:t>Table</w:t>
      </w:r>
      <w:bookmarkEnd w:id="4839"/>
      <w:r w:rsidRPr="0066768E">
        <w:t xml:space="preserve"> </w:t>
      </w:r>
      <w:bookmarkEnd w:id="4840"/>
    </w:p>
    <w:tbl>
      <w:tblPr>
        <w:tblW w:w="9763" w:type="dxa"/>
        <w:tblCellMar>
          <w:left w:w="0" w:type="dxa"/>
          <w:right w:w="0" w:type="dxa"/>
        </w:tblCellMar>
        <w:tblLook w:val="04A0" w:firstRow="1" w:lastRow="0" w:firstColumn="1" w:lastColumn="0" w:noHBand="0" w:noVBand="1"/>
      </w:tblPr>
      <w:tblGrid>
        <w:gridCol w:w="1510"/>
        <w:gridCol w:w="1510"/>
        <w:gridCol w:w="1510"/>
        <w:gridCol w:w="1804"/>
        <w:gridCol w:w="1804"/>
        <w:gridCol w:w="1625"/>
      </w:tblGrid>
      <w:tr w:rsidR="006A237D" w:rsidRPr="0066768E" w14:paraId="5DC46AAB" w14:textId="77777777" w:rsidTr="00507CC5">
        <w:trPr>
          <w:trHeight w:val="1002"/>
        </w:trPr>
        <w:tc>
          <w:tcPr>
            <w:tcW w:w="1510"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718453BA"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cstheme="minorHAnsi"/>
                <w:color w:val="FFFFFF"/>
              </w:rPr>
              <w:br w:type="page"/>
              <w:t>C</w:t>
            </w:r>
            <w:r w:rsidRPr="0066768E">
              <w:rPr>
                <w:rFonts w:eastAsia="Calibri" w:cstheme="minorHAnsi"/>
                <w:b/>
                <w:color w:val="FFFFFF"/>
                <w:szCs w:val="22"/>
                <w:lang w:eastAsia="en-GB"/>
              </w:rPr>
              <w:t>rane Name</w:t>
            </w:r>
          </w:p>
        </w:tc>
        <w:tc>
          <w:tcPr>
            <w:tcW w:w="151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C8CF337"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Crane Make</w:t>
            </w:r>
          </w:p>
        </w:tc>
        <w:tc>
          <w:tcPr>
            <w:tcW w:w="151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465B6D81"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Berth</w:t>
            </w:r>
          </w:p>
        </w:tc>
        <w:tc>
          <w:tcPr>
            <w:tcW w:w="180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3C84D6B0"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Height of Jib (Above Quay)</w:t>
            </w:r>
          </w:p>
        </w:tc>
        <w:tc>
          <w:tcPr>
            <w:tcW w:w="180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4F2CFC32"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Outreach from Quay Edge (Fender Face)</w:t>
            </w:r>
          </w:p>
        </w:tc>
        <w:tc>
          <w:tcPr>
            <w:tcW w:w="1625"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0BD3F757"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Outreach (Containers)</w:t>
            </w:r>
          </w:p>
        </w:tc>
      </w:tr>
      <w:tr w:rsidR="006A237D" w:rsidRPr="0066768E" w14:paraId="17A698E5"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3D067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25 (H)</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2D4BE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C6E7B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433C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3C43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FA76A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2B97FC3F"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4453D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26 (G)</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075D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53E6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8B18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FE216"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512F8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4D0FD3A2"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B4BFF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27 (F)</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4968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80B82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58B1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55EE7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AAF1E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5AF51EBF"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36D31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28 (U)</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4C8F5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2E36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79C89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60m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2411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70.9m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572A0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17D776C4"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A9602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29 (V)</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9843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11A1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32A2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60m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B57B7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70.9m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4ED89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5644C532"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F3FE3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30 (E)</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D5D7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A7D9B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793B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CA148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82DC2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49A658A1"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DE0C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31 (D)</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46B4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3BBB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C41A6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3544C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D111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6881D546"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A3033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32 (M)</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BE151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Paceco</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BE63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C14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40.4m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93B4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57.5m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4CAB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20</w:t>
            </w:r>
          </w:p>
        </w:tc>
      </w:tr>
      <w:tr w:rsidR="006A237D" w:rsidRPr="0066768E" w14:paraId="1587FDE3"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DFD5D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33 (P)</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C6DA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Paceco</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78E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07D0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40.4m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D0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57.5m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7E54C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20</w:t>
            </w:r>
          </w:p>
        </w:tc>
      </w:tr>
      <w:tr w:rsidR="006A237D" w:rsidRPr="0066768E" w14:paraId="6BB0D727"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3B6F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41 (C)</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2F293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C72F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2C3F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85E0E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11107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1B87615B"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3AE90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42 (Q)</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AA71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9907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9423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ED96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81E8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6D0C7081"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AEAAC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43 (R)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9D85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4DC28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D442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BACF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62BD6"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47FF6518"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44F4C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lastRenderedPageBreak/>
              <w:t>44 (S)</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06B1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811A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5B74B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959F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1DF9A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18168F3C" w14:textId="77777777" w:rsidTr="00507CC5">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D6131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45 (T)</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6931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50B3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6BB8C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CCA45"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864F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bl>
    <w:p w14:paraId="712DBEA4" w14:textId="731D6027" w:rsidR="00EA210E" w:rsidRPr="0066768E" w:rsidRDefault="00EA210E" w:rsidP="005025D8">
      <w:pPr>
        <w:pStyle w:val="Heading2"/>
      </w:pPr>
      <w:bookmarkStart w:id="4841" w:name="_SCT4_Distances_to"/>
      <w:bookmarkStart w:id="4842" w:name="_Toc194053791"/>
      <w:bookmarkEnd w:id="4841"/>
      <w:r w:rsidRPr="0066768E">
        <w:t>SCT4 Distances to 203 Corner</w:t>
      </w:r>
      <w:bookmarkEnd w:id="4842"/>
    </w:p>
    <w:p w14:paraId="36E6ED6E" w14:textId="77777777" w:rsidR="0056134A" w:rsidRPr="0066768E" w:rsidRDefault="00CB0A43" w:rsidP="008534AF">
      <w:pPr>
        <w:keepLines/>
        <w:widowControl w:val="0"/>
        <w:rPr>
          <w:rFonts w:cstheme="minorHAnsi"/>
        </w:rPr>
      </w:pPr>
      <w:r w:rsidRPr="0066768E">
        <w:rPr>
          <w:rFonts w:cstheme="minorHAnsi"/>
          <w:noProof/>
          <w:color w:val="000000"/>
        </w:rPr>
        <w:drawing>
          <wp:inline distT="0" distB="0" distL="0" distR="0" wp14:anchorId="2537756F" wp14:editId="2CA22FB7">
            <wp:extent cx="6103687" cy="4063116"/>
            <wp:effectExtent l="0" t="0" r="0" b="0"/>
            <wp:docPr id="2" name="Picture 2" descr="SCT4 distances to 203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SCT4 distances to 203 corn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6546" cy="4065019"/>
                    </a:xfrm>
                    <a:prstGeom prst="rect">
                      <a:avLst/>
                    </a:prstGeom>
                    <a:noFill/>
                    <a:ln>
                      <a:noFill/>
                    </a:ln>
                  </pic:spPr>
                </pic:pic>
              </a:graphicData>
            </a:graphic>
          </wp:inline>
        </w:drawing>
      </w:r>
    </w:p>
    <w:bookmarkEnd w:id="0"/>
    <w:p w14:paraId="0BBBF952" w14:textId="77777777" w:rsidR="00C7566D" w:rsidRPr="0066768E" w:rsidRDefault="00C7566D" w:rsidP="008534AF">
      <w:pPr>
        <w:rPr>
          <w:rFonts w:cstheme="minorHAnsi"/>
          <w:b/>
          <w:color w:val="1F3864" w:themeColor="accent1" w:themeShade="80"/>
          <w:sz w:val="18"/>
          <w:szCs w:val="18"/>
        </w:rPr>
      </w:pPr>
      <w:r w:rsidRPr="0066768E">
        <w:rPr>
          <w:rFonts w:cstheme="minorHAnsi"/>
        </w:rPr>
        <w:br w:type="page"/>
      </w:r>
    </w:p>
    <w:p w14:paraId="320C5923" w14:textId="7BAA7392" w:rsidR="00E92393" w:rsidRPr="0066768E" w:rsidRDefault="00E92393" w:rsidP="005025D8">
      <w:pPr>
        <w:pStyle w:val="Heading2"/>
        <w:rPr>
          <w:noProof/>
        </w:rPr>
      </w:pPr>
      <w:bookmarkStart w:id="4843" w:name="_Toc194053792"/>
      <w:r w:rsidRPr="0066768E">
        <w:rPr>
          <w:noProof/>
        </w:rPr>
        <w:lastRenderedPageBreak/>
        <w:t xml:space="preserve">Solent Refit </w:t>
      </w:r>
      <w:r w:rsidR="00E8146B" w:rsidRPr="0066768E">
        <w:rPr>
          <w:noProof/>
        </w:rPr>
        <w:t>– Hythe Berth Depth Illustration</w:t>
      </w:r>
      <w:bookmarkEnd w:id="4843"/>
    </w:p>
    <w:p w14:paraId="16F33DDD" w14:textId="3E00716E" w:rsidR="00E92393" w:rsidRPr="0066768E" w:rsidRDefault="00E92393" w:rsidP="008534AF">
      <w:pPr>
        <w:pStyle w:val="Caption"/>
        <w:rPr>
          <w:i w:val="0"/>
          <w:iCs w:val="0"/>
        </w:rPr>
      </w:pPr>
      <w:r w:rsidRPr="0066768E">
        <w:rPr>
          <w:i w:val="0"/>
          <w:iCs w:val="0"/>
          <w:noProof/>
          <w:color w:val="000000" w:themeColor="text1"/>
        </w:rPr>
        <w:drawing>
          <wp:inline distT="0" distB="0" distL="0" distR="0" wp14:anchorId="018FC030" wp14:editId="2E6D9BD8">
            <wp:extent cx="5991104" cy="6973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a:extLst>
                        <a:ext uri="{28A0092B-C50C-407E-A947-70E740481C1C}">
                          <a14:useLocalDpi xmlns:a14="http://schemas.microsoft.com/office/drawing/2010/main" val="0"/>
                        </a:ext>
                      </a:extLst>
                    </a:blip>
                    <a:stretch>
                      <a:fillRect/>
                    </a:stretch>
                  </pic:blipFill>
                  <pic:spPr>
                    <a:xfrm>
                      <a:off x="0" y="0"/>
                      <a:ext cx="5992946" cy="6975916"/>
                    </a:xfrm>
                    <a:prstGeom prst="rect">
                      <a:avLst/>
                    </a:prstGeom>
                  </pic:spPr>
                </pic:pic>
              </a:graphicData>
            </a:graphic>
          </wp:inline>
        </w:drawing>
      </w:r>
    </w:p>
    <w:p w14:paraId="4DD64241" w14:textId="4ED3E2B3" w:rsidR="00C35831" w:rsidRPr="0066768E" w:rsidRDefault="00C35831" w:rsidP="008534AF">
      <w:pPr>
        <w:tabs>
          <w:tab w:val="left" w:pos="6135"/>
        </w:tabs>
      </w:pPr>
      <w:r w:rsidRPr="0066768E">
        <w:tab/>
      </w:r>
    </w:p>
    <w:p w14:paraId="31ACCF69" w14:textId="77777777" w:rsidR="00C35831" w:rsidRPr="0066768E" w:rsidRDefault="00C35831" w:rsidP="008534AF">
      <w:r w:rsidRPr="0066768E">
        <w:br w:type="page"/>
      </w:r>
    </w:p>
    <w:p w14:paraId="70277BC4" w14:textId="12FAC420" w:rsidR="00BC507E" w:rsidRPr="0066768E" w:rsidRDefault="007808DE" w:rsidP="005025D8">
      <w:pPr>
        <w:pStyle w:val="Heading2"/>
      </w:pPr>
      <w:bookmarkStart w:id="4844" w:name="_Toc194053793"/>
      <w:r w:rsidRPr="0066768E">
        <w:lastRenderedPageBreak/>
        <w:t>Fawley Mooring Plan Examples</w:t>
      </w:r>
      <w:bookmarkEnd w:id="4844"/>
    </w:p>
    <w:p w14:paraId="207FAF9B" w14:textId="4686D6FB" w:rsidR="00BC507E" w:rsidRPr="0066768E" w:rsidRDefault="000118BB" w:rsidP="00D3239D">
      <w:pPr>
        <w:pStyle w:val="Heading3"/>
      </w:pPr>
      <w:bookmarkStart w:id="4845" w:name="_Toc194053794"/>
      <w:r w:rsidRPr="0066768E">
        <w:rPr>
          <w:rFonts w:ascii="Calibri" w:eastAsia="Calibri" w:hAnsi="Calibri"/>
          <w:noProof/>
        </w:rPr>
        <w:drawing>
          <wp:anchor distT="0" distB="0" distL="114300" distR="114300" simplePos="0" relativeHeight="251658240" behindDoc="0" locked="0" layoutInCell="1" allowOverlap="1" wp14:anchorId="668CDBF8" wp14:editId="4E3C305A">
            <wp:simplePos x="0" y="0"/>
            <wp:positionH relativeFrom="margin">
              <wp:align>left</wp:align>
            </wp:positionH>
            <wp:positionV relativeFrom="paragraph">
              <wp:posOffset>534878</wp:posOffset>
            </wp:positionV>
            <wp:extent cx="5836920" cy="170243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t="49615" b="1"/>
                    <a:stretch/>
                  </pic:blipFill>
                  <pic:spPr bwMode="auto">
                    <a:xfrm>
                      <a:off x="0" y="0"/>
                      <a:ext cx="5836920"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66768E">
        <w:t xml:space="preserve">FMT - </w:t>
      </w:r>
      <w:r w:rsidR="00922740" w:rsidRPr="0066768E">
        <w:t>Mooring Plan for Vessels Less Than 4,000 DWT</w:t>
      </w:r>
      <w:bookmarkEnd w:id="4845"/>
    </w:p>
    <w:p w14:paraId="64BDB12B" w14:textId="1782C0C1" w:rsidR="007808DE" w:rsidRPr="007E5B95" w:rsidRDefault="00E8146B" w:rsidP="00D3239D">
      <w:pPr>
        <w:pStyle w:val="Heading3"/>
        <w:rPr>
          <w:lang w:val="da-DK"/>
        </w:rPr>
      </w:pPr>
      <w:bookmarkStart w:id="4846" w:name="_Toc194053795"/>
      <w:r w:rsidRPr="007E5B95">
        <w:rPr>
          <w:lang w:val="da-DK"/>
        </w:rPr>
        <w:t xml:space="preserve">FMT - </w:t>
      </w:r>
      <w:r w:rsidR="00922740" w:rsidRPr="007E5B95">
        <w:rPr>
          <w:lang w:val="da-DK"/>
        </w:rPr>
        <w:t>Mooring Plan for vessels 4,000 -</w:t>
      </w:r>
      <w:r w:rsidR="00561EDF" w:rsidRPr="007E5B95">
        <w:rPr>
          <w:lang w:val="da-DK"/>
        </w:rPr>
        <w:t xml:space="preserve"> </w:t>
      </w:r>
      <w:r w:rsidR="00922740" w:rsidRPr="007E5B95">
        <w:rPr>
          <w:lang w:val="da-DK"/>
        </w:rPr>
        <w:t>8,000 DWT (Version 1)</w:t>
      </w:r>
      <w:bookmarkEnd w:id="4846"/>
      <w:r w:rsidR="00922740" w:rsidRPr="007E5B95">
        <w:rPr>
          <w:lang w:val="da-DK"/>
        </w:rPr>
        <w:t xml:space="preserve"> </w:t>
      </w:r>
    </w:p>
    <w:p w14:paraId="5C42BC0D" w14:textId="63253EE4" w:rsidR="007808DE" w:rsidRPr="007E5B95" w:rsidRDefault="00E21FD4" w:rsidP="008534AF">
      <w:pPr>
        <w:widowControl w:val="0"/>
        <w:rPr>
          <w:rFonts w:ascii="Calibri" w:eastAsia="Calibri" w:hAnsi="Calibri"/>
          <w:color w:val="000000" w:themeColor="text1"/>
          <w:szCs w:val="22"/>
          <w:lang w:val="da-DK"/>
        </w:rPr>
      </w:pPr>
      <w:r w:rsidRPr="0066768E">
        <w:rPr>
          <w:rFonts w:ascii="Calibri" w:eastAsia="Calibri" w:hAnsi="Calibri"/>
          <w:noProof/>
          <w:color w:val="000000" w:themeColor="text1"/>
          <w:szCs w:val="22"/>
        </w:rPr>
        <w:drawing>
          <wp:anchor distT="0" distB="0" distL="114300" distR="114300" simplePos="0" relativeHeight="251658241" behindDoc="0" locked="0" layoutInCell="1" allowOverlap="1" wp14:anchorId="5516B2D1" wp14:editId="26EAA771">
            <wp:simplePos x="0" y="0"/>
            <wp:positionH relativeFrom="column">
              <wp:posOffset>28575</wp:posOffset>
            </wp:positionH>
            <wp:positionV relativeFrom="paragraph">
              <wp:posOffset>196764</wp:posOffset>
            </wp:positionV>
            <wp:extent cx="5836920" cy="17595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t="47923" b="1"/>
                    <a:stretch/>
                  </pic:blipFill>
                  <pic:spPr bwMode="auto">
                    <a:xfrm>
                      <a:off x="0" y="0"/>
                      <a:ext cx="5836920" cy="175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5C757" w14:textId="3D6A7DA1" w:rsidR="007808DE" w:rsidRPr="007E5B95" w:rsidRDefault="007808DE" w:rsidP="008534AF">
      <w:pPr>
        <w:widowControl w:val="0"/>
        <w:rPr>
          <w:rFonts w:ascii="Calibri" w:eastAsia="Calibri" w:hAnsi="Calibri"/>
          <w:color w:val="000000" w:themeColor="text1"/>
          <w:szCs w:val="22"/>
          <w:lang w:val="da-DK"/>
        </w:rPr>
      </w:pPr>
    </w:p>
    <w:p w14:paraId="1E0D73D9" w14:textId="574C0669" w:rsidR="00922740" w:rsidRPr="007E5B95" w:rsidRDefault="00BC0D42" w:rsidP="00D3239D">
      <w:pPr>
        <w:pStyle w:val="Heading3"/>
        <w:rPr>
          <w:lang w:val="da-DK"/>
        </w:rPr>
      </w:pPr>
      <w:bookmarkStart w:id="4847" w:name="_Toc194053796"/>
      <w:r w:rsidRPr="0066768E">
        <w:rPr>
          <w:noProof/>
          <w:color w:val="000000" w:themeColor="text1"/>
        </w:rPr>
        <w:drawing>
          <wp:anchor distT="0" distB="0" distL="114300" distR="114300" simplePos="0" relativeHeight="251658243" behindDoc="0" locked="0" layoutInCell="1" allowOverlap="1" wp14:anchorId="67468CB3" wp14:editId="06DB0CC0">
            <wp:simplePos x="0" y="0"/>
            <wp:positionH relativeFrom="margin">
              <wp:align>left</wp:align>
            </wp:positionH>
            <wp:positionV relativeFrom="paragraph">
              <wp:posOffset>469019</wp:posOffset>
            </wp:positionV>
            <wp:extent cx="5891530" cy="17741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t="47422"/>
                    <a:stretch/>
                  </pic:blipFill>
                  <pic:spPr bwMode="auto">
                    <a:xfrm>
                      <a:off x="0" y="0"/>
                      <a:ext cx="5891530" cy="177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7E5B95">
        <w:rPr>
          <w:lang w:val="da-DK"/>
        </w:rPr>
        <w:t xml:space="preserve">FMT - </w:t>
      </w:r>
      <w:r w:rsidRPr="007E5B95">
        <w:rPr>
          <w:lang w:val="da-DK"/>
        </w:rPr>
        <w:t>Mooring Plan for vessels 4,000 -</w:t>
      </w:r>
      <w:r w:rsidR="00561EDF" w:rsidRPr="007E5B95">
        <w:rPr>
          <w:lang w:val="da-DK"/>
        </w:rPr>
        <w:t xml:space="preserve"> </w:t>
      </w:r>
      <w:r w:rsidRPr="007E5B95">
        <w:rPr>
          <w:lang w:val="da-DK"/>
        </w:rPr>
        <w:t>8,000 DWT (Version 2)</w:t>
      </w:r>
      <w:bookmarkEnd w:id="4847"/>
    </w:p>
    <w:p w14:paraId="62953680" w14:textId="5A4B6D6A" w:rsidR="007808DE" w:rsidRPr="007E5B95" w:rsidRDefault="00BC0D42" w:rsidP="008534AF">
      <w:pPr>
        <w:widowControl w:val="0"/>
        <w:tabs>
          <w:tab w:val="center" w:pos="4566"/>
        </w:tabs>
        <w:rPr>
          <w:rFonts w:ascii="Calibri" w:eastAsia="Calibri" w:hAnsi="Calibri"/>
          <w:color w:val="000000" w:themeColor="text1"/>
          <w:szCs w:val="22"/>
          <w:lang w:val="da-DK"/>
        </w:rPr>
      </w:pPr>
      <w:r w:rsidRPr="007E5B95">
        <w:rPr>
          <w:rFonts w:ascii="Calibri" w:eastAsia="Calibri" w:hAnsi="Calibri"/>
          <w:color w:val="000000" w:themeColor="text1"/>
          <w:szCs w:val="22"/>
          <w:lang w:val="da-DK"/>
        </w:rPr>
        <w:tab/>
      </w:r>
    </w:p>
    <w:p w14:paraId="14FA1ADA" w14:textId="0E9B8E86" w:rsidR="00BC0D42" w:rsidRPr="007E5B95" w:rsidRDefault="00BC0D42" w:rsidP="008534AF">
      <w:pPr>
        <w:widowControl w:val="0"/>
        <w:tabs>
          <w:tab w:val="center" w:pos="4566"/>
        </w:tabs>
        <w:rPr>
          <w:rFonts w:ascii="Calibri" w:eastAsia="Calibri" w:hAnsi="Calibri"/>
          <w:color w:val="000000" w:themeColor="text1"/>
          <w:szCs w:val="22"/>
          <w:lang w:val="da-DK"/>
        </w:rPr>
      </w:pPr>
    </w:p>
    <w:p w14:paraId="6B97BF88" w14:textId="77777777" w:rsidR="00BC0D42" w:rsidRPr="007E5B95" w:rsidRDefault="00BC0D42" w:rsidP="008534AF">
      <w:pPr>
        <w:widowControl w:val="0"/>
        <w:tabs>
          <w:tab w:val="center" w:pos="4566"/>
        </w:tabs>
        <w:rPr>
          <w:rFonts w:ascii="Calibri" w:eastAsia="Calibri" w:hAnsi="Calibri"/>
          <w:color w:val="000000" w:themeColor="text1"/>
          <w:szCs w:val="22"/>
          <w:lang w:val="da-DK"/>
        </w:rPr>
      </w:pPr>
    </w:p>
    <w:p w14:paraId="69041DC5" w14:textId="77777777" w:rsidR="00BC0D42" w:rsidRPr="007E5B95" w:rsidRDefault="00BC0D42" w:rsidP="008534AF">
      <w:pPr>
        <w:rPr>
          <w:rFonts w:ascii="Calibri" w:eastAsia="Calibri" w:hAnsi="Calibri"/>
          <w:szCs w:val="22"/>
          <w:lang w:val="da-DK"/>
        </w:rPr>
      </w:pPr>
    </w:p>
    <w:p w14:paraId="651645C0" w14:textId="77777777" w:rsidR="00BC0D42" w:rsidRPr="007E5B95" w:rsidRDefault="00BC0D42" w:rsidP="008534AF">
      <w:pPr>
        <w:rPr>
          <w:rFonts w:ascii="Calibri" w:eastAsia="Calibri" w:hAnsi="Calibri"/>
          <w:szCs w:val="22"/>
          <w:lang w:val="da-DK"/>
        </w:rPr>
      </w:pPr>
    </w:p>
    <w:p w14:paraId="76A484D6" w14:textId="77777777" w:rsidR="00BC0D42" w:rsidRPr="007E5B95" w:rsidRDefault="00BC0D42" w:rsidP="008534AF">
      <w:pPr>
        <w:rPr>
          <w:rFonts w:ascii="Calibri" w:eastAsia="Calibri" w:hAnsi="Calibri"/>
          <w:szCs w:val="22"/>
          <w:lang w:val="da-DK"/>
        </w:rPr>
      </w:pPr>
    </w:p>
    <w:p w14:paraId="4243176B" w14:textId="1680D6CE" w:rsidR="00BC0D42" w:rsidRPr="007E5B95" w:rsidRDefault="00BC0D42" w:rsidP="008534AF">
      <w:pPr>
        <w:rPr>
          <w:rFonts w:ascii="Calibri" w:eastAsia="Calibri" w:hAnsi="Calibri"/>
          <w:szCs w:val="22"/>
          <w:lang w:val="da-DK"/>
        </w:rPr>
      </w:pPr>
    </w:p>
    <w:p w14:paraId="53FA865A" w14:textId="6000CC41" w:rsidR="00BC0D42" w:rsidRPr="007E5B95" w:rsidRDefault="00263ECA" w:rsidP="00D3239D">
      <w:pPr>
        <w:pStyle w:val="Heading3"/>
        <w:rPr>
          <w:lang w:val="da-DK"/>
        </w:rPr>
        <w:sectPr w:rsidR="00BC0D42" w:rsidRPr="007E5B95" w:rsidSect="00414C81">
          <w:pgSz w:w="11900" w:h="16840"/>
          <w:pgMar w:top="851" w:right="1327" w:bottom="720" w:left="1440" w:header="624" w:footer="0" w:gutter="0"/>
          <w:cols w:space="708"/>
          <w:docGrid w:linePitch="360"/>
        </w:sectPr>
      </w:pPr>
      <w:bookmarkStart w:id="4848" w:name="_Toc194053797"/>
      <w:r w:rsidRPr="0066768E">
        <w:rPr>
          <w:noProof/>
          <w:color w:val="000000" w:themeColor="text1"/>
        </w:rPr>
        <w:drawing>
          <wp:anchor distT="0" distB="0" distL="114300" distR="114300" simplePos="0" relativeHeight="251658244" behindDoc="0" locked="0" layoutInCell="1" allowOverlap="1" wp14:anchorId="7FD91089" wp14:editId="5BCEA139">
            <wp:simplePos x="0" y="0"/>
            <wp:positionH relativeFrom="margin">
              <wp:posOffset>24325</wp:posOffset>
            </wp:positionH>
            <wp:positionV relativeFrom="paragraph">
              <wp:posOffset>460958</wp:posOffset>
            </wp:positionV>
            <wp:extent cx="5872480" cy="18757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3">
                      <a:extLst>
                        <a:ext uri="{28A0092B-C50C-407E-A947-70E740481C1C}">
                          <a14:useLocalDpi xmlns:a14="http://schemas.microsoft.com/office/drawing/2010/main" val="0"/>
                        </a:ext>
                      </a:extLst>
                    </a:blip>
                    <a:srcRect t="44201"/>
                    <a:stretch/>
                  </pic:blipFill>
                  <pic:spPr bwMode="auto">
                    <a:xfrm>
                      <a:off x="0" y="0"/>
                      <a:ext cx="587248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7E5B95">
        <w:rPr>
          <w:lang w:val="da-DK"/>
        </w:rPr>
        <w:t xml:space="preserve">FMT - </w:t>
      </w:r>
      <w:r w:rsidR="009F7876" w:rsidRPr="007E5B95">
        <w:rPr>
          <w:lang w:val="da-DK"/>
        </w:rPr>
        <w:t xml:space="preserve">Mooring Plan for Vessels </w:t>
      </w:r>
      <w:r w:rsidR="0049649A" w:rsidRPr="007E5B95">
        <w:rPr>
          <w:lang w:val="da-DK"/>
        </w:rPr>
        <w:t>8,000 – 12,000 DWT (Version 1</w:t>
      </w:r>
      <w:r w:rsidR="004C6F02" w:rsidRPr="007E5B95">
        <w:rPr>
          <w:lang w:val="da-DK"/>
        </w:rPr>
        <w:t>)</w:t>
      </w:r>
      <w:bookmarkEnd w:id="4848"/>
    </w:p>
    <w:p w14:paraId="7BDC55C8" w14:textId="544F75C5" w:rsidR="00C35831" w:rsidRPr="0066768E" w:rsidRDefault="00E8146B" w:rsidP="00D3239D">
      <w:pPr>
        <w:pStyle w:val="Heading3"/>
      </w:pPr>
      <w:bookmarkStart w:id="4849" w:name="_Toc194053798"/>
      <w:r w:rsidRPr="0066768E">
        <w:rPr>
          <w:noProof/>
          <w:color w:val="000000" w:themeColor="text1"/>
        </w:rPr>
        <w:lastRenderedPageBreak/>
        <w:drawing>
          <wp:anchor distT="0" distB="0" distL="114300" distR="114300" simplePos="0" relativeHeight="251658245" behindDoc="0" locked="0" layoutInCell="1" allowOverlap="1" wp14:anchorId="3040A14D" wp14:editId="13CF8B5D">
            <wp:simplePos x="0" y="0"/>
            <wp:positionH relativeFrom="margin">
              <wp:align>left</wp:align>
            </wp:positionH>
            <wp:positionV relativeFrom="paragraph">
              <wp:posOffset>431592</wp:posOffset>
            </wp:positionV>
            <wp:extent cx="5821045" cy="187579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4">
                      <a:extLst>
                        <a:ext uri="{28A0092B-C50C-407E-A947-70E740481C1C}">
                          <a14:useLocalDpi xmlns:a14="http://schemas.microsoft.com/office/drawing/2010/main" val="0"/>
                        </a:ext>
                      </a:extLst>
                    </a:blip>
                    <a:srcRect t="44201"/>
                    <a:stretch/>
                  </pic:blipFill>
                  <pic:spPr bwMode="auto">
                    <a:xfrm>
                      <a:off x="0" y="0"/>
                      <a:ext cx="5821045"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768E">
        <w:t xml:space="preserve">FMT - Mooring Plan For Vessels Greater Than 12,000 DWT (Version 1) </w:t>
      </w:r>
      <w:r w:rsidR="007808DE" w:rsidRPr="0066768E">
        <w:rPr>
          <w:noProof/>
        </w:rPr>
        <mc:AlternateContent>
          <mc:Choice Requires="wps">
            <w:drawing>
              <wp:anchor distT="0" distB="0" distL="114300" distR="114300" simplePos="0" relativeHeight="251658248" behindDoc="1" locked="0" layoutInCell="1" allowOverlap="1" wp14:anchorId="7988A7C5" wp14:editId="62EE7F55">
                <wp:simplePos x="0" y="0"/>
                <wp:positionH relativeFrom="column">
                  <wp:posOffset>871855</wp:posOffset>
                </wp:positionH>
                <wp:positionV relativeFrom="paragraph">
                  <wp:posOffset>10937875</wp:posOffset>
                </wp:positionV>
                <wp:extent cx="812355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123555" cy="635"/>
                        </a:xfrm>
                        <a:prstGeom prst="rect">
                          <a:avLst/>
                        </a:prstGeom>
                        <a:solidFill>
                          <a:prstClr val="white"/>
                        </a:solidFill>
                        <a:ln>
                          <a:noFill/>
                        </a:ln>
                      </wps:spPr>
                      <wps:txbx>
                        <w:txbxContent>
                          <w:p w14:paraId="5D395374" w14:textId="2FF5EA97" w:rsidR="007808DE" w:rsidRPr="00A341D5" w:rsidRDefault="007808DE" w:rsidP="007808DE">
                            <w:pPr>
                              <w:pStyle w:val="Caption"/>
                              <w:rPr>
                                <w:noProof/>
                              </w:rPr>
                            </w:pPr>
                            <w:bookmarkStart w:id="4850" w:name="_Toc161831744"/>
                            <w:bookmarkStart w:id="4851" w:name="_Toc165467588"/>
                            <w:bookmarkStart w:id="4852" w:name="_Toc165469699"/>
                            <w:bookmarkStart w:id="4853" w:name="_Toc167272987"/>
                            <w:r>
                              <w:t xml:space="preserve">Figure </w:t>
                            </w:r>
                            <w:r w:rsidR="005B4D8C">
                              <w:fldChar w:fldCharType="begin"/>
                            </w:r>
                            <w:r w:rsidR="005B4D8C">
                              <w:instrText xml:space="preserve"> SEQ Figure \* ARABIC </w:instrText>
                            </w:r>
                            <w:r w:rsidR="005B4D8C">
                              <w:fldChar w:fldCharType="separate"/>
                            </w:r>
                            <w:r w:rsidR="00F36545">
                              <w:rPr>
                                <w:noProof/>
                              </w:rPr>
                              <w:t>1</w:t>
                            </w:r>
                            <w:r w:rsidR="005B4D8C">
                              <w:rPr>
                                <w:noProof/>
                              </w:rPr>
                              <w:fldChar w:fldCharType="end"/>
                            </w:r>
                            <w:r>
                              <w:t xml:space="preserve"> </w:t>
                            </w:r>
                            <w:r w:rsidRPr="00AC36CD">
                              <w:t>– Esso Fawley berthing distance planning Sheet</w:t>
                            </w:r>
                            <w:bookmarkEnd w:id="4850"/>
                            <w:bookmarkEnd w:id="4851"/>
                            <w:bookmarkEnd w:id="4852"/>
                            <w:bookmarkEnd w:id="48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8A7C5" id="_x0000_t202" coordsize="21600,21600" o:spt="202" path="m,l,21600r21600,l21600,xe">
                <v:stroke joinstyle="miter"/>
                <v:path gradientshapeok="t" o:connecttype="rect"/>
              </v:shapetype>
              <v:shape id="Text Box 27" o:spid="_x0000_s1026" type="#_x0000_t202" style="position:absolute;left:0;text-align:left;margin-left:68.65pt;margin-top:861.25pt;width:639.6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" stroked="f">
                <v:textbox style="mso-fit-shape-to-text:t" inset="0,0,0,0">
                  <w:txbxContent>
                    <w:p w14:paraId="5D395374" w14:textId="2FF5EA97" w:rsidR="007808DE" w:rsidRPr="00A341D5" w:rsidRDefault="007808DE" w:rsidP="007808DE">
                      <w:pPr>
                        <w:pStyle w:val="Caption"/>
                        <w:rPr>
                          <w:noProof/>
                        </w:rPr>
                      </w:pPr>
                      <w:bookmarkStart w:id="4854" w:name="_Toc161831744"/>
                      <w:bookmarkStart w:id="4855" w:name="_Toc165467588"/>
                      <w:bookmarkStart w:id="4856" w:name="_Toc165469699"/>
                      <w:bookmarkStart w:id="4857" w:name="_Toc167272987"/>
                      <w:r>
                        <w:t xml:space="preserve">Figure </w:t>
                      </w:r>
                      <w:r w:rsidR="005B4D8C">
                        <w:fldChar w:fldCharType="begin"/>
                      </w:r>
                      <w:r w:rsidR="005B4D8C">
                        <w:instrText xml:space="preserve"> SEQ Figure \* ARABIC </w:instrText>
                      </w:r>
                      <w:r w:rsidR="005B4D8C">
                        <w:fldChar w:fldCharType="separate"/>
                      </w:r>
                      <w:r w:rsidR="00F36545">
                        <w:rPr>
                          <w:noProof/>
                        </w:rPr>
                        <w:t>1</w:t>
                      </w:r>
                      <w:r w:rsidR="005B4D8C">
                        <w:rPr>
                          <w:noProof/>
                        </w:rPr>
                        <w:fldChar w:fldCharType="end"/>
                      </w:r>
                      <w:r>
                        <w:t xml:space="preserve"> </w:t>
                      </w:r>
                      <w:r w:rsidRPr="00AC36CD">
                        <w:t>– Esso Fawley berthing distance planning Sheet</w:t>
                      </w:r>
                      <w:bookmarkEnd w:id="4854"/>
                      <w:bookmarkEnd w:id="4855"/>
                      <w:bookmarkEnd w:id="4856"/>
                      <w:bookmarkEnd w:id="4857"/>
                    </w:p>
                  </w:txbxContent>
                </v:textbox>
              </v:shape>
            </w:pict>
          </mc:Fallback>
        </mc:AlternateContent>
      </w:r>
      <w:bookmarkEnd w:id="4849"/>
    </w:p>
    <w:p w14:paraId="18E28B72" w14:textId="53587398" w:rsidR="005822EE" w:rsidRPr="0066768E" w:rsidRDefault="00E8146B" w:rsidP="00D3239D">
      <w:pPr>
        <w:pStyle w:val="Heading3"/>
      </w:pPr>
      <w:bookmarkStart w:id="4858" w:name="_Toc194053799"/>
      <w:r w:rsidRPr="0066768E">
        <w:t>FMT - Mooring Plan for Vessels Greater than 12,000 DWT (Version 2)</w:t>
      </w:r>
      <w:bookmarkEnd w:id="4858"/>
      <w:r w:rsidRPr="0066768E">
        <w:t xml:space="preserve"> </w:t>
      </w:r>
    </w:p>
    <w:p w14:paraId="617678C1" w14:textId="7D201F87" w:rsidR="005822EE" w:rsidRPr="0066768E" w:rsidRDefault="00E21FD4" w:rsidP="008534AF">
      <w:r w:rsidRPr="0066768E">
        <w:rPr>
          <w:noProof/>
          <w:color w:val="000000" w:themeColor="text1"/>
        </w:rPr>
        <w:drawing>
          <wp:anchor distT="0" distB="0" distL="114300" distR="114300" simplePos="0" relativeHeight="251658246" behindDoc="0" locked="0" layoutInCell="1" allowOverlap="1" wp14:anchorId="026E3FCB" wp14:editId="49764816">
            <wp:simplePos x="0" y="0"/>
            <wp:positionH relativeFrom="column">
              <wp:posOffset>-72077</wp:posOffset>
            </wp:positionH>
            <wp:positionV relativeFrom="paragraph">
              <wp:posOffset>214526</wp:posOffset>
            </wp:positionV>
            <wp:extent cx="5821045" cy="1898015"/>
            <wp:effectExtent l="0" t="0" r="825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a:extLst>
                        <a:ext uri="{28A0092B-C50C-407E-A947-70E740481C1C}">
                          <a14:useLocalDpi xmlns:a14="http://schemas.microsoft.com/office/drawing/2010/main" val="0"/>
                        </a:ext>
                      </a:extLst>
                    </a:blip>
                    <a:srcRect t="43753" b="-1"/>
                    <a:stretch/>
                  </pic:blipFill>
                  <pic:spPr bwMode="auto">
                    <a:xfrm>
                      <a:off x="0" y="0"/>
                      <a:ext cx="582104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C7A2B" w14:textId="77777777" w:rsidR="005822EE" w:rsidRPr="0066768E" w:rsidRDefault="005822EE" w:rsidP="008534AF"/>
    <w:p w14:paraId="3A07BE6B" w14:textId="77777777" w:rsidR="005822EE" w:rsidRPr="0066768E" w:rsidRDefault="005822EE" w:rsidP="008534AF"/>
    <w:p w14:paraId="461C7058" w14:textId="77777777" w:rsidR="005822EE" w:rsidRPr="0066768E" w:rsidRDefault="005822EE" w:rsidP="008534AF"/>
    <w:p w14:paraId="6A79DD33" w14:textId="77777777" w:rsidR="005822EE" w:rsidRPr="0066768E" w:rsidRDefault="005822EE" w:rsidP="008534AF"/>
    <w:p w14:paraId="734B9978" w14:textId="77777777" w:rsidR="005822EE" w:rsidRPr="0066768E" w:rsidRDefault="005822EE" w:rsidP="008534AF"/>
    <w:p w14:paraId="0B9CF842" w14:textId="52DAEF85" w:rsidR="005822EE" w:rsidRPr="0066768E" w:rsidRDefault="005822EE" w:rsidP="008534AF"/>
    <w:p w14:paraId="4C5B019A" w14:textId="768FB3EB" w:rsidR="005822EE" w:rsidRPr="0066768E" w:rsidRDefault="005822EE" w:rsidP="008534AF"/>
    <w:p w14:paraId="2C9449D8" w14:textId="047F346C" w:rsidR="005822EE" w:rsidRPr="0066768E" w:rsidRDefault="00E8146B" w:rsidP="00D3239D">
      <w:pPr>
        <w:pStyle w:val="Heading3"/>
      </w:pPr>
      <w:bookmarkStart w:id="4859" w:name="_Toc194053800"/>
      <w:r w:rsidRPr="0066768E">
        <w:t>FMT - Mooring Plan for Vessels Greater Than 12,000 DWT (Version 3)</w:t>
      </w:r>
      <w:bookmarkEnd w:id="4859"/>
      <w:r w:rsidRPr="0066768E">
        <w:t xml:space="preserve"> </w:t>
      </w:r>
    </w:p>
    <w:p w14:paraId="1DA7A53C" w14:textId="5EE44E96" w:rsidR="005822EE" w:rsidRPr="0066768E" w:rsidRDefault="004F0620" w:rsidP="008534AF">
      <w:r w:rsidRPr="0066768E">
        <w:rPr>
          <w:noProof/>
          <w:color w:val="000000" w:themeColor="text1"/>
        </w:rPr>
        <w:drawing>
          <wp:anchor distT="0" distB="0" distL="114300" distR="114300" simplePos="0" relativeHeight="251658247" behindDoc="0" locked="0" layoutInCell="1" allowOverlap="1" wp14:anchorId="4AC85810" wp14:editId="7AC19CB5">
            <wp:simplePos x="0" y="0"/>
            <wp:positionH relativeFrom="column">
              <wp:posOffset>-5715</wp:posOffset>
            </wp:positionH>
            <wp:positionV relativeFrom="paragraph">
              <wp:posOffset>120669</wp:posOffset>
            </wp:positionV>
            <wp:extent cx="5821045" cy="1848739"/>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6">
                      <a:extLst>
                        <a:ext uri="{28A0092B-C50C-407E-A947-70E740481C1C}">
                          <a14:useLocalDpi xmlns:a14="http://schemas.microsoft.com/office/drawing/2010/main" val="0"/>
                        </a:ext>
                      </a:extLst>
                    </a:blip>
                    <a:srcRect t="45006" b="-1"/>
                    <a:stretch/>
                  </pic:blipFill>
                  <pic:spPr bwMode="auto">
                    <a:xfrm>
                      <a:off x="0" y="0"/>
                      <a:ext cx="5821045" cy="1848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F04D5" w14:textId="2B5D7D43" w:rsidR="005822EE" w:rsidRPr="0066768E" w:rsidRDefault="005822EE" w:rsidP="008534AF"/>
    <w:p w14:paraId="11D156F9" w14:textId="1D7949C3" w:rsidR="005822EE" w:rsidRPr="0066768E" w:rsidRDefault="005822EE" w:rsidP="008534AF"/>
    <w:p w14:paraId="4BD24ECD" w14:textId="47DF55E0" w:rsidR="005822EE" w:rsidRPr="0066768E" w:rsidRDefault="005822EE" w:rsidP="008534AF"/>
    <w:sectPr w:rsidR="005822EE" w:rsidRPr="0066768E" w:rsidSect="00E21FD4">
      <w:headerReference w:type="even" r:id="rId67"/>
      <w:footerReference w:type="even" r:id="rId68"/>
      <w:footerReference w:type="default" r:id="rId69"/>
      <w:headerReference w:type="first" r:id="rId70"/>
      <w:footerReference w:type="first" r:id="rId71"/>
      <w:pgSz w:w="11900" w:h="16840" w:code="9"/>
      <w:pgMar w:top="1701" w:right="1134" w:bottom="567"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1F20F" w14:textId="77777777" w:rsidR="004C275D" w:rsidRDefault="004C275D" w:rsidP="00A64518">
      <w:r>
        <w:separator/>
      </w:r>
    </w:p>
  </w:endnote>
  <w:endnote w:type="continuationSeparator" w:id="0">
    <w:p w14:paraId="31F078D5" w14:textId="77777777" w:rsidR="004C275D" w:rsidRDefault="004C275D" w:rsidP="00A64518">
      <w:r>
        <w:continuationSeparator/>
      </w:r>
    </w:p>
  </w:endnote>
  <w:endnote w:type="continuationNotice" w:id="1">
    <w:p w14:paraId="62932654" w14:textId="77777777" w:rsidR="004C275D" w:rsidRDefault="004C2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3811" w14:textId="206DF538" w:rsidR="003F2CD8" w:rsidRDefault="003F2CD8">
    <w:pPr>
      <w:pStyle w:val="Footer"/>
    </w:pPr>
    <w:r>
      <w:rPr>
        <w:noProof/>
      </w:rPr>
      <mc:AlternateContent>
        <mc:Choice Requires="wps">
          <w:drawing>
            <wp:anchor distT="0" distB="0" distL="0" distR="0" simplePos="0" relativeHeight="251658242" behindDoc="0" locked="0" layoutInCell="1" allowOverlap="1" wp14:anchorId="35652509" wp14:editId="0A0B7AF9">
              <wp:simplePos x="635" y="635"/>
              <wp:positionH relativeFrom="page">
                <wp:align>center</wp:align>
              </wp:positionH>
              <wp:positionV relativeFrom="page">
                <wp:align>bottom</wp:align>
              </wp:positionV>
              <wp:extent cx="767715" cy="516255"/>
              <wp:effectExtent l="0" t="0" r="13335" b="0"/>
              <wp:wrapNone/>
              <wp:docPr id="1827594201" name="Text Box 2"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4337D8C1" w14:textId="5083314A"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652509" id="_x0000_t202" coordsize="21600,21600" o:spt="202" path="m,l,21600r21600,l21600,xe">
              <v:stroke joinstyle="miter"/>
              <v:path gradientshapeok="t" o:connecttype="rect"/>
            </v:shapetype>
            <v:shape id="Text Box 2" o:spid="_x0000_s1027" type="#_x0000_t202" alt="ABP Public" style="position:absolute;left:0;text-align:left;margin-left:0;margin-top:0;width:60.45pt;height:40.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" filled="f" stroked="f">
              <v:textbox style="mso-fit-shape-to-text:t" inset="0,0,0,15pt">
                <w:txbxContent>
                  <w:p w14:paraId="4337D8C1" w14:textId="5083314A"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D135" w14:textId="4D5AE70B" w:rsidR="007E6530" w:rsidRDefault="003F2CD8">
    <w:pPr>
      <w:pStyle w:val="Footer"/>
      <w:jc w:val="right"/>
    </w:pPr>
    <w:r>
      <w:rPr>
        <w:noProof/>
      </w:rPr>
      <mc:AlternateContent>
        <mc:Choice Requires="wps">
          <w:drawing>
            <wp:anchor distT="0" distB="0" distL="0" distR="0" simplePos="0" relativeHeight="251658243" behindDoc="0" locked="0" layoutInCell="1" allowOverlap="1" wp14:anchorId="335E789F" wp14:editId="23BE37E4">
              <wp:simplePos x="723900" y="10125075"/>
              <wp:positionH relativeFrom="page">
                <wp:align>center</wp:align>
              </wp:positionH>
              <wp:positionV relativeFrom="page">
                <wp:align>bottom</wp:align>
              </wp:positionV>
              <wp:extent cx="767715" cy="516255"/>
              <wp:effectExtent l="0" t="0" r="13335" b="0"/>
              <wp:wrapNone/>
              <wp:docPr id="893391114" name="Text Box 3"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0FB82718" w14:textId="26C06D4E"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5E789F" id="_x0000_t202" coordsize="21600,21600" o:spt="202" path="m,l,21600r21600,l21600,xe">
              <v:stroke joinstyle="miter"/>
              <v:path gradientshapeok="t" o:connecttype="rect"/>
            </v:shapetype>
            <v:shape id="Text Box 3" o:spid="_x0000_s1028" type="#_x0000_t202" alt="ABP Public" style="position:absolute;left:0;text-align:left;margin-left:0;margin-top:0;width:60.45pt;height:40.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" filled="f" stroked="f">
              <v:textbox style="mso-fit-shape-to-text:t" inset="0,0,0,15pt">
                <w:txbxContent>
                  <w:p w14:paraId="0FB82718" w14:textId="26C06D4E"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sdt>
      <w:sdtPr>
        <w:id w:val="1836412795"/>
        <w:docPartObj>
          <w:docPartGallery w:val="Page Numbers (Bottom of Page)"/>
          <w:docPartUnique/>
        </w:docPartObj>
      </w:sdtPr>
      <w:sdtEndPr>
        <w:rPr>
          <w:noProof/>
        </w:rPr>
      </w:sdtEndPr>
      <w:sdtContent>
        <w:r w:rsidR="007E6530">
          <w:fldChar w:fldCharType="begin"/>
        </w:r>
        <w:r w:rsidR="007E6530">
          <w:instrText xml:space="preserve"> PAGE   \* MERGEFORMAT </w:instrText>
        </w:r>
        <w:r w:rsidR="007E6530">
          <w:fldChar w:fldCharType="separate"/>
        </w:r>
        <w:r w:rsidR="007E6530">
          <w:rPr>
            <w:noProof/>
          </w:rPr>
          <w:t>2</w:t>
        </w:r>
        <w:r w:rsidR="007E6530">
          <w:rPr>
            <w:noProof/>
          </w:rPr>
          <w:fldChar w:fldCharType="end"/>
        </w:r>
      </w:sdtContent>
    </w:sdt>
  </w:p>
  <w:p w14:paraId="43F6D6F1" w14:textId="0F4209B3" w:rsidR="0049158C" w:rsidRPr="007E6530" w:rsidRDefault="007E6530" w:rsidP="007E6530">
    <w:pPr>
      <w:pStyle w:val="Footer"/>
      <w:spacing w:line="480" w:lineRule="auto"/>
      <w:jc w:val="center"/>
      <w:rPr>
        <w:smallCaps/>
      </w:rPr>
    </w:pPr>
    <w:r w:rsidRPr="00B86DA7">
      <w:rPr>
        <w:rFonts w:cs="Arial"/>
        <w:smallCaps/>
        <w:color w:val="A6A6A6"/>
        <w:spacing w:val="60"/>
        <w:sz w:val="20"/>
        <w:szCs w:val="16"/>
      </w:rPr>
      <w:t>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2B23" w14:textId="373CB238" w:rsidR="003F2CD8" w:rsidRDefault="003F2CD8">
    <w:pPr>
      <w:pStyle w:val="Footer"/>
    </w:pPr>
    <w:r>
      <w:rPr>
        <w:noProof/>
      </w:rPr>
      <mc:AlternateContent>
        <mc:Choice Requires="wps">
          <w:drawing>
            <wp:anchor distT="0" distB="0" distL="0" distR="0" simplePos="0" relativeHeight="251658241" behindDoc="0" locked="0" layoutInCell="1" allowOverlap="1" wp14:anchorId="2E8DE4D0" wp14:editId="34323DFE">
              <wp:simplePos x="723900" y="10439400"/>
              <wp:positionH relativeFrom="page">
                <wp:align>center</wp:align>
              </wp:positionH>
              <wp:positionV relativeFrom="page">
                <wp:align>bottom</wp:align>
              </wp:positionV>
              <wp:extent cx="767715" cy="516255"/>
              <wp:effectExtent l="0" t="0" r="13335" b="0"/>
              <wp:wrapNone/>
              <wp:docPr id="1799756035" name="Text Box 1"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1AAA6365" w14:textId="15B3EA8B"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DE4D0" id="_x0000_t202" coordsize="21600,21600" o:spt="202" path="m,l,21600r21600,l21600,xe">
              <v:stroke joinstyle="miter"/>
              <v:path gradientshapeok="t" o:connecttype="rect"/>
            </v:shapetype>
            <v:shape id="Text Box 1" o:spid="_x0000_s1029" type="#_x0000_t202" alt="ABP Public" style="position:absolute;left:0;text-align:left;margin-left:0;margin-top:0;width:60.45pt;height:40.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" filled="f" stroked="f">
              <v:textbox style="mso-fit-shape-to-text:t" inset="0,0,0,15pt">
                <w:txbxContent>
                  <w:p w14:paraId="1AAA6365" w14:textId="15B3EA8B"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934C" w14:textId="75B9888F" w:rsidR="003F2CD8" w:rsidRDefault="003F2CD8">
    <w:pPr>
      <w:pStyle w:val="Footer"/>
    </w:pPr>
    <w:r>
      <w:rPr>
        <w:noProof/>
      </w:rPr>
      <mc:AlternateContent>
        <mc:Choice Requires="wps">
          <w:drawing>
            <wp:anchor distT="0" distB="0" distL="0" distR="0" simplePos="0" relativeHeight="251658245" behindDoc="0" locked="0" layoutInCell="1" allowOverlap="1" wp14:anchorId="69B8D22E" wp14:editId="7BB882AB">
              <wp:simplePos x="635" y="635"/>
              <wp:positionH relativeFrom="page">
                <wp:align>center</wp:align>
              </wp:positionH>
              <wp:positionV relativeFrom="page">
                <wp:align>bottom</wp:align>
              </wp:positionV>
              <wp:extent cx="767715" cy="516255"/>
              <wp:effectExtent l="0" t="0" r="13335" b="0"/>
              <wp:wrapNone/>
              <wp:docPr id="1293540239" name="Text Box 5"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51FD1B8C" w14:textId="76169F20"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8D22E" id="_x0000_t202" coordsize="21600,21600" o:spt="202" path="m,l,21600r21600,l21600,xe">
              <v:stroke joinstyle="miter"/>
              <v:path gradientshapeok="t" o:connecttype="rect"/>
            </v:shapetype>
            <v:shape id="Text Box 5" o:spid="_x0000_s1030" type="#_x0000_t202" alt="ABP Public" style="position:absolute;left:0;text-align:left;margin-left:0;margin-top:0;width:60.45pt;height:40.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" filled="f" stroked="f">
              <v:textbox style="mso-fit-shape-to-text:t" inset="0,0,0,15pt">
                <w:txbxContent>
                  <w:p w14:paraId="51FD1B8C" w14:textId="76169F20"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BE7D" w14:textId="31BAE88D" w:rsidR="003F2CD8" w:rsidRDefault="003F2CD8">
    <w:pPr>
      <w:pStyle w:val="Footer"/>
    </w:pPr>
    <w:r>
      <w:rPr>
        <w:noProof/>
      </w:rPr>
      <mc:AlternateContent>
        <mc:Choice Requires="wps">
          <w:drawing>
            <wp:anchor distT="0" distB="0" distL="0" distR="0" simplePos="0" relativeHeight="251658246" behindDoc="0" locked="0" layoutInCell="1" allowOverlap="1" wp14:anchorId="6A782B3B" wp14:editId="30E9268A">
              <wp:simplePos x="635" y="635"/>
              <wp:positionH relativeFrom="page">
                <wp:align>center</wp:align>
              </wp:positionH>
              <wp:positionV relativeFrom="page">
                <wp:align>bottom</wp:align>
              </wp:positionV>
              <wp:extent cx="767715" cy="516255"/>
              <wp:effectExtent l="0" t="0" r="13335" b="0"/>
              <wp:wrapNone/>
              <wp:docPr id="62430883" name="Text Box 6"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4C4F6A6F" w14:textId="1DB2F76C"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82B3B" id="_x0000_t202" coordsize="21600,21600" o:spt="202" path="m,l,21600r21600,l21600,xe">
              <v:stroke joinstyle="miter"/>
              <v:path gradientshapeok="t" o:connecttype="rect"/>
            </v:shapetype>
            <v:shape id="Text Box 6" o:spid="_x0000_s1031" type="#_x0000_t202" alt="ABP Public" style="position:absolute;left:0;text-align:left;margin-left:0;margin-top:0;width:60.45pt;height:40.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" filled="f" stroked="f">
              <v:textbox style="mso-fit-shape-to-text:t" inset="0,0,0,15pt">
                <w:txbxContent>
                  <w:p w14:paraId="4C4F6A6F" w14:textId="1DB2F76C"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2134" w14:textId="507CBE8C" w:rsidR="003F2CD8" w:rsidRDefault="003F2CD8">
    <w:pPr>
      <w:pStyle w:val="Footer"/>
    </w:pPr>
    <w:r>
      <w:rPr>
        <w:noProof/>
      </w:rPr>
      <mc:AlternateContent>
        <mc:Choice Requires="wps">
          <w:drawing>
            <wp:anchor distT="0" distB="0" distL="0" distR="0" simplePos="0" relativeHeight="251658244" behindDoc="0" locked="0" layoutInCell="1" allowOverlap="1" wp14:anchorId="5CA6F2D3" wp14:editId="5C88DB3B">
              <wp:simplePos x="635" y="635"/>
              <wp:positionH relativeFrom="page">
                <wp:align>center</wp:align>
              </wp:positionH>
              <wp:positionV relativeFrom="page">
                <wp:align>bottom</wp:align>
              </wp:positionV>
              <wp:extent cx="767715" cy="516255"/>
              <wp:effectExtent l="0" t="0" r="13335" b="0"/>
              <wp:wrapNone/>
              <wp:docPr id="2059917976" name="Text Box 4"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4BD13A63" w14:textId="34B9C4A7"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A6F2D3" id="_x0000_t202" coordsize="21600,21600" o:spt="202" path="m,l,21600r21600,l21600,xe">
              <v:stroke joinstyle="miter"/>
              <v:path gradientshapeok="t" o:connecttype="rect"/>
            </v:shapetype>
            <v:shape id="Text Box 4" o:spid="_x0000_s1032" type="#_x0000_t202" alt="ABP Public" style="position:absolute;left:0;text-align:left;margin-left:0;margin-top:0;width:60.45pt;height:40.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" filled="f" stroked="f">
              <v:textbox style="mso-fit-shape-to-text:t" inset="0,0,0,15pt">
                <w:txbxContent>
                  <w:p w14:paraId="4BD13A63" w14:textId="34B9C4A7"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BB1E" w14:textId="24DC32CF" w:rsidR="003F2CD8" w:rsidRDefault="003F2CD8">
    <w:pPr>
      <w:pStyle w:val="Footer"/>
    </w:pPr>
    <w:r>
      <w:rPr>
        <w:noProof/>
      </w:rPr>
      <mc:AlternateContent>
        <mc:Choice Requires="wps">
          <w:drawing>
            <wp:anchor distT="0" distB="0" distL="0" distR="0" simplePos="0" relativeHeight="251658248" behindDoc="0" locked="0" layoutInCell="1" allowOverlap="1" wp14:anchorId="2E95FE1A" wp14:editId="53CEFDF2">
              <wp:simplePos x="635" y="635"/>
              <wp:positionH relativeFrom="page">
                <wp:align>center</wp:align>
              </wp:positionH>
              <wp:positionV relativeFrom="page">
                <wp:align>bottom</wp:align>
              </wp:positionV>
              <wp:extent cx="767715" cy="516255"/>
              <wp:effectExtent l="0" t="0" r="13335" b="0"/>
              <wp:wrapNone/>
              <wp:docPr id="1102773898" name="Text Box 8"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7FE37B30" w14:textId="54F9E1FD"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5FE1A" id="_x0000_t202" coordsize="21600,21600" o:spt="202" path="m,l,21600r21600,l21600,xe">
              <v:stroke joinstyle="miter"/>
              <v:path gradientshapeok="t" o:connecttype="rect"/>
            </v:shapetype>
            <v:shape id="Text Box 8" o:spid="_x0000_s1033" type="#_x0000_t202" alt="ABP Public" style="position:absolute;left:0;text-align:left;margin-left:0;margin-top:0;width:60.45pt;height:40.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" filled="f" stroked="f">
              <v:textbox style="mso-fit-shape-to-text:t" inset="0,0,0,15pt">
                <w:txbxContent>
                  <w:p w14:paraId="7FE37B30" w14:textId="54F9E1FD"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40DA" w14:textId="6A3428B0" w:rsidR="003F2CD8" w:rsidRDefault="003F2CD8">
    <w:pPr>
      <w:pStyle w:val="Footer"/>
    </w:pPr>
    <w:r>
      <w:rPr>
        <w:noProof/>
      </w:rPr>
      <mc:AlternateContent>
        <mc:Choice Requires="wps">
          <w:drawing>
            <wp:anchor distT="0" distB="0" distL="0" distR="0" simplePos="0" relativeHeight="251658249" behindDoc="0" locked="0" layoutInCell="1" allowOverlap="1" wp14:anchorId="6E09C7C5" wp14:editId="0181468C">
              <wp:simplePos x="635" y="635"/>
              <wp:positionH relativeFrom="page">
                <wp:align>center</wp:align>
              </wp:positionH>
              <wp:positionV relativeFrom="page">
                <wp:align>bottom</wp:align>
              </wp:positionV>
              <wp:extent cx="767715" cy="516255"/>
              <wp:effectExtent l="0" t="0" r="13335" b="0"/>
              <wp:wrapNone/>
              <wp:docPr id="2142142167" name="Text Box 9"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2EA54C73" w14:textId="1672B477"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09C7C5" id="_x0000_t202" coordsize="21600,21600" o:spt="202" path="m,l,21600r21600,l21600,xe">
              <v:stroke joinstyle="miter"/>
              <v:path gradientshapeok="t" o:connecttype="rect"/>
            </v:shapetype>
            <v:shape id="Text Box 9" o:spid="_x0000_s1034" type="#_x0000_t202" alt="ABP Public" style="position:absolute;left:0;text-align:left;margin-left:0;margin-top:0;width:60.45pt;height:40.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" filled="f" stroked="f">
              <v:textbox style="mso-fit-shape-to-text:t" inset="0,0,0,15pt">
                <w:txbxContent>
                  <w:p w14:paraId="2EA54C73" w14:textId="1672B477"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5D4F" w14:textId="5F596A75" w:rsidR="003F2CD8" w:rsidRDefault="003F2CD8">
    <w:pPr>
      <w:pStyle w:val="Footer"/>
    </w:pPr>
    <w:r>
      <w:rPr>
        <w:noProof/>
      </w:rPr>
      <mc:AlternateContent>
        <mc:Choice Requires="wps">
          <w:drawing>
            <wp:anchor distT="0" distB="0" distL="0" distR="0" simplePos="0" relativeHeight="251658247" behindDoc="0" locked="0" layoutInCell="1" allowOverlap="1" wp14:anchorId="0455F37C" wp14:editId="2D17460B">
              <wp:simplePos x="635" y="635"/>
              <wp:positionH relativeFrom="page">
                <wp:align>center</wp:align>
              </wp:positionH>
              <wp:positionV relativeFrom="page">
                <wp:align>bottom</wp:align>
              </wp:positionV>
              <wp:extent cx="767715" cy="516255"/>
              <wp:effectExtent l="0" t="0" r="13335" b="0"/>
              <wp:wrapNone/>
              <wp:docPr id="153556723" name="Text Box 7" descr="ABP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7715" cy="516255"/>
                      </a:xfrm>
                      <a:prstGeom prst="rect">
                        <a:avLst/>
                      </a:prstGeom>
                      <a:noFill/>
                      <a:ln>
                        <a:noFill/>
                      </a:ln>
                    </wps:spPr>
                    <wps:txbx>
                      <w:txbxContent>
                        <w:p w14:paraId="336FB6DD" w14:textId="5FC70111"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5F37C" id="_x0000_t202" coordsize="21600,21600" o:spt="202" path="m,l,21600r21600,l21600,xe">
              <v:stroke joinstyle="miter"/>
              <v:path gradientshapeok="t" o:connecttype="rect"/>
            </v:shapetype>
            <v:shape id="Text Box 7" o:spid="_x0000_s1035" type="#_x0000_t202" alt="ABP Public" style="position:absolute;left:0;text-align:left;margin-left:0;margin-top:0;width:60.45pt;height:40.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" filled="f" stroked="f">
              <v:textbox style="mso-fit-shape-to-text:t" inset="0,0,0,15pt">
                <w:txbxContent>
                  <w:p w14:paraId="336FB6DD" w14:textId="5FC70111" w:rsidR="003F2CD8" w:rsidRPr="003F2CD8" w:rsidRDefault="003F2CD8" w:rsidP="003F2CD8">
                    <w:pPr>
                      <w:rPr>
                        <w:rFonts w:ascii="Calibri" w:eastAsia="Calibri" w:hAnsi="Calibri" w:cs="Calibri"/>
                        <w:noProof/>
                        <w:color w:val="000000"/>
                        <w:sz w:val="28"/>
                        <w:szCs w:val="28"/>
                      </w:rPr>
                    </w:pPr>
                    <w:r w:rsidRPr="003F2CD8">
                      <w:rPr>
                        <w:rFonts w:ascii="Calibri" w:eastAsia="Calibri" w:hAnsi="Calibri" w:cs="Calibri"/>
                        <w:noProof/>
                        <w:color w:val="000000"/>
                        <w:sz w:val="28"/>
                        <w:szCs w:val="28"/>
                      </w:rPr>
                      <w:t>ABP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BD9FC" w14:textId="77777777" w:rsidR="004C275D" w:rsidRDefault="004C275D" w:rsidP="00A64518">
      <w:r>
        <w:separator/>
      </w:r>
    </w:p>
  </w:footnote>
  <w:footnote w:type="continuationSeparator" w:id="0">
    <w:p w14:paraId="41D869B1" w14:textId="77777777" w:rsidR="004C275D" w:rsidRDefault="004C275D" w:rsidP="00A64518">
      <w:r>
        <w:continuationSeparator/>
      </w:r>
    </w:p>
  </w:footnote>
  <w:footnote w:type="continuationNotice" w:id="1">
    <w:p w14:paraId="1FE189D2" w14:textId="77777777" w:rsidR="004C275D" w:rsidRDefault="004C27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0E26" w14:textId="5D7F11C5" w:rsidR="00F36DA2" w:rsidRDefault="00CB0A43" w:rsidP="006676C6">
    <w:pPr>
      <w:jc w:val="center"/>
      <w:rPr>
        <w:rFonts w:cs="Arial"/>
        <w:sz w:val="20"/>
      </w:rPr>
    </w:pPr>
    <w:r>
      <w:rPr>
        <w:noProof/>
      </w:rPr>
      <w:drawing>
        <wp:anchor distT="0" distB="0" distL="114300" distR="114300" simplePos="0" relativeHeight="251658240" behindDoc="0" locked="0" layoutInCell="1" allowOverlap="1" wp14:anchorId="39C663B9" wp14:editId="09EE2159">
          <wp:simplePos x="0" y="0"/>
          <wp:positionH relativeFrom="margin">
            <wp:posOffset>-394335</wp:posOffset>
          </wp:positionH>
          <wp:positionV relativeFrom="paragraph">
            <wp:posOffset>5715</wp:posOffset>
          </wp:positionV>
          <wp:extent cx="2032000" cy="297180"/>
          <wp:effectExtent l="0" t="0" r="0" b="0"/>
          <wp:wrapNone/>
          <wp:docPr id="1415770635" name="Picture 1415770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4109" t="40816" r="4030" b="40826"/>
                  <a:stretch>
                    <a:fillRect/>
                  </a:stretch>
                </pic:blipFill>
                <pic:spPr bwMode="auto">
                  <a:xfrm>
                    <a:off x="0" y="0"/>
                    <a:ext cx="203200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0C610" w14:textId="77777777" w:rsidR="0075129E" w:rsidRPr="001D2828" w:rsidRDefault="001D2828" w:rsidP="001D2828">
    <w:pPr>
      <w:jc w:val="center"/>
      <w:rPr>
        <w:rFonts w:cs="Arial"/>
        <w:smallCaps/>
      </w:rPr>
    </w:pPr>
    <w:r w:rsidRPr="00B86DA7">
      <w:rPr>
        <w:rFonts w:cs="Arial"/>
        <w:smallCaps/>
        <w:color w:val="A6A6A6"/>
        <w:szCs w:val="22"/>
      </w:rPr>
      <w:t>PORT OF SOUTHAMPTON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37BD" w14:textId="2A67E8C5" w:rsidR="00A75B32" w:rsidRPr="00193F69" w:rsidRDefault="00A75B32" w:rsidP="00193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60D4" w14:textId="77777777" w:rsidR="007808DE" w:rsidRDefault="007808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ECFD4" w14:textId="77777777" w:rsidR="007808DE" w:rsidRDefault="00780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D023DA8"/>
    <w:lvl w:ilvl="0">
      <w:start w:val="1"/>
      <w:numFmt w:val="bullet"/>
      <w:pStyle w:val="ListBullet2"/>
      <w:lvlText w:val=""/>
      <w:lvlJc w:val="left"/>
      <w:pPr>
        <w:tabs>
          <w:tab w:val="num" w:pos="927"/>
        </w:tabs>
        <w:ind w:left="927" w:hanging="360"/>
      </w:pPr>
      <w:rPr>
        <w:rFonts w:ascii="Symbol" w:hAnsi="Symbol" w:hint="default"/>
      </w:rPr>
    </w:lvl>
  </w:abstractNum>
  <w:abstractNum w:abstractNumId="1" w15:restartNumberingAfterBreak="0">
    <w:nsid w:val="FFFFFF88"/>
    <w:multiLevelType w:val="singleLevel"/>
    <w:tmpl w:val="2A6E282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hybridMultilevel"/>
    <w:tmpl w:val="DE367706"/>
    <w:lvl w:ilvl="0" w:tplc="B9744764">
      <w:start w:val="1"/>
      <w:numFmt w:val="bullet"/>
      <w:pStyle w:val="ListBullet"/>
      <w:lvlText w:val=""/>
      <w:lvlJc w:val="left"/>
      <w:pPr>
        <w:tabs>
          <w:tab w:val="num" w:pos="360"/>
        </w:tabs>
        <w:ind w:left="360" w:hanging="360"/>
      </w:pPr>
      <w:rPr>
        <w:rFonts w:ascii="Symbol" w:hAnsi="Symbol" w:hint="default"/>
      </w:rPr>
    </w:lvl>
    <w:lvl w:ilvl="1" w:tplc="13BA4D2E">
      <w:numFmt w:val="decimal"/>
      <w:lvlText w:val=""/>
      <w:lvlJc w:val="left"/>
    </w:lvl>
    <w:lvl w:ilvl="2" w:tplc="520AA2BC">
      <w:numFmt w:val="decimal"/>
      <w:lvlText w:val=""/>
      <w:lvlJc w:val="left"/>
    </w:lvl>
    <w:lvl w:ilvl="3" w:tplc="8ADC8A9E">
      <w:numFmt w:val="decimal"/>
      <w:lvlText w:val=""/>
      <w:lvlJc w:val="left"/>
    </w:lvl>
    <w:lvl w:ilvl="4" w:tplc="355A293A">
      <w:numFmt w:val="decimal"/>
      <w:lvlText w:val=""/>
      <w:lvlJc w:val="left"/>
    </w:lvl>
    <w:lvl w:ilvl="5" w:tplc="14404D86">
      <w:numFmt w:val="decimal"/>
      <w:lvlText w:val=""/>
      <w:lvlJc w:val="left"/>
    </w:lvl>
    <w:lvl w:ilvl="6" w:tplc="A1DC1E86">
      <w:numFmt w:val="decimal"/>
      <w:lvlText w:val=""/>
      <w:lvlJc w:val="left"/>
    </w:lvl>
    <w:lvl w:ilvl="7" w:tplc="4A0615B2">
      <w:numFmt w:val="decimal"/>
      <w:lvlText w:val=""/>
      <w:lvlJc w:val="left"/>
    </w:lvl>
    <w:lvl w:ilvl="8" w:tplc="C870110A">
      <w:numFmt w:val="decimal"/>
      <w:lvlText w:val=""/>
      <w:lvlJc w:val="left"/>
    </w:lvl>
  </w:abstractNum>
  <w:abstractNum w:abstractNumId="3" w15:restartNumberingAfterBreak="0">
    <w:nsid w:val="0B9166A6"/>
    <w:multiLevelType w:val="hybridMultilevel"/>
    <w:tmpl w:val="91A294AC"/>
    <w:lvl w:ilvl="0" w:tplc="8054B06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BE7430D"/>
    <w:multiLevelType w:val="hybridMultilevel"/>
    <w:tmpl w:val="2D70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C0DE6"/>
    <w:multiLevelType w:val="hybridMultilevel"/>
    <w:tmpl w:val="8A16E16C"/>
    <w:lvl w:ilvl="0" w:tplc="AC640A06">
      <w:start w:val="1"/>
      <w:numFmt w:val="decimal"/>
      <w:pStyle w:val="Numbering"/>
      <w:lvlText w:val="%1."/>
      <w:lvlJc w:val="left"/>
      <w:pPr>
        <w:ind w:left="720" w:hanging="360"/>
      </w:pPr>
      <w:rPr>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273041"/>
    <w:multiLevelType w:val="multilevel"/>
    <w:tmpl w:val="91B080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6A500C"/>
    <w:multiLevelType w:val="hybridMultilevel"/>
    <w:tmpl w:val="39C0C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A8068C"/>
    <w:multiLevelType w:val="hybridMultilevel"/>
    <w:tmpl w:val="2014F65A"/>
    <w:lvl w:ilvl="0" w:tplc="0809000F">
      <w:start w:val="1"/>
      <w:numFmt w:val="decimal"/>
      <w:lvlText w:val="%1."/>
      <w:lvlJc w:val="left"/>
      <w:pPr>
        <w:ind w:left="720" w:hanging="360"/>
      </w:pPr>
    </w:lvl>
    <w:lvl w:ilvl="1" w:tplc="A6324D0C">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505C8"/>
    <w:multiLevelType w:val="hybridMultilevel"/>
    <w:tmpl w:val="B0D2E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4A5C9F"/>
    <w:multiLevelType w:val="hybridMultilevel"/>
    <w:tmpl w:val="1598EC1E"/>
    <w:lvl w:ilvl="0" w:tplc="D92060EC">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start w:val="4"/>
      <w:numFmt w:val="bullet"/>
      <w:lvlText w:val=""/>
      <w:lvlJc w:val="left"/>
      <w:pPr>
        <w:ind w:left="2160" w:hanging="360"/>
      </w:pPr>
      <w:rPr>
        <w:rFonts w:ascii="Wingdings" w:eastAsia="Times New Roman" w:hAnsi="Wingdings"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92064"/>
    <w:multiLevelType w:val="hybridMultilevel"/>
    <w:tmpl w:val="05DE92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CAC5067"/>
    <w:multiLevelType w:val="hybridMultilevel"/>
    <w:tmpl w:val="4948C4B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D8C76BD"/>
    <w:multiLevelType w:val="hybridMultilevel"/>
    <w:tmpl w:val="DECE20D6"/>
    <w:lvl w:ilvl="0" w:tplc="3E325EF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14361DB"/>
    <w:multiLevelType w:val="hybridMultilevel"/>
    <w:tmpl w:val="24C89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585BFA"/>
    <w:multiLevelType w:val="hybridMultilevel"/>
    <w:tmpl w:val="81A876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E812F2"/>
    <w:multiLevelType w:val="hybridMultilevel"/>
    <w:tmpl w:val="620E2A0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4"/>
      <w:numFmt w:val="bullet"/>
      <w:lvlText w:val=""/>
      <w:lvlJc w:val="left"/>
      <w:pPr>
        <w:ind w:left="2520" w:hanging="360"/>
      </w:pPr>
      <w:rPr>
        <w:rFonts w:ascii="Wingdings" w:eastAsia="Times New Roman" w:hAnsi="Wingdings"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B942CE9"/>
    <w:multiLevelType w:val="hybridMultilevel"/>
    <w:tmpl w:val="417E0E32"/>
    <w:lvl w:ilvl="0" w:tplc="C5C4802A">
      <w:start w:val="5"/>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341B5C"/>
    <w:multiLevelType w:val="hybridMultilevel"/>
    <w:tmpl w:val="C1CAD4EC"/>
    <w:lvl w:ilvl="0" w:tplc="8054B06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59E315F2"/>
    <w:multiLevelType w:val="hybridMultilevel"/>
    <w:tmpl w:val="C1CAD4EC"/>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604F727E"/>
    <w:multiLevelType w:val="multilevel"/>
    <w:tmpl w:val="1C9AC40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4690" w:hanging="720"/>
      </w:pPr>
    </w:lvl>
    <w:lvl w:ilvl="3">
      <w:start w:val="1"/>
      <w:numFmt w:val="decimal"/>
      <w:pStyle w:val="Heading4"/>
      <w:lvlText w:val="%1.%2.%3.%4"/>
      <w:lvlJc w:val="left"/>
      <w:pPr>
        <w:ind w:left="3983"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54548C0"/>
    <w:multiLevelType w:val="hybridMultilevel"/>
    <w:tmpl w:val="4948C4B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7C249FE"/>
    <w:multiLevelType w:val="hybridMultilevel"/>
    <w:tmpl w:val="A596D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E02250"/>
    <w:multiLevelType w:val="hybridMultilevel"/>
    <w:tmpl w:val="423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9629B"/>
    <w:multiLevelType w:val="hybridMultilevel"/>
    <w:tmpl w:val="5D948B38"/>
    <w:lvl w:ilvl="0" w:tplc="FDE6F4EC">
      <w:start w:val="1"/>
      <w:numFmt w:val="bullet"/>
      <w:pStyle w:val="BulletPoint"/>
      <w:lvlText w:val="○"/>
      <w:lvlJc w:val="left"/>
      <w:pPr>
        <w:ind w:left="1080" w:hanging="360"/>
      </w:pPr>
      <w:rPr>
        <w:rFonts w:ascii="Arial" w:hAnsi="Arial" w:hint="default"/>
      </w:rPr>
    </w:lvl>
    <w:lvl w:ilvl="1" w:tplc="E9A4FD2A">
      <w:start w:val="1"/>
      <w:numFmt w:val="bullet"/>
      <w:lvlText w:val=""/>
      <w:lvlJc w:val="left"/>
      <w:pPr>
        <w:ind w:left="1800" w:hanging="360"/>
      </w:pPr>
      <w:rPr>
        <w:rFonts w:ascii="Symbol" w:hAnsi="Symbol" w:hint="default"/>
      </w:rPr>
    </w:lvl>
    <w:lvl w:ilvl="2" w:tplc="6CFC79C8">
      <w:start w:val="4"/>
      <w:numFmt w:val="bullet"/>
      <w:lvlText w:val=""/>
      <w:lvlJc w:val="left"/>
      <w:pPr>
        <w:ind w:left="2520" w:hanging="360"/>
      </w:pPr>
      <w:rPr>
        <w:rFonts w:ascii="Wingdings" w:eastAsia="Times New Roman" w:hAnsi="Wingdings"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1C6FB4"/>
    <w:multiLevelType w:val="hybridMultilevel"/>
    <w:tmpl w:val="37E83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17CB9"/>
    <w:multiLevelType w:val="hybridMultilevel"/>
    <w:tmpl w:val="3140CBB2"/>
    <w:lvl w:ilvl="0" w:tplc="001C84C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8656383">
    <w:abstractNumId w:val="2"/>
  </w:num>
  <w:num w:numId="2" w16cid:durableId="1461387855">
    <w:abstractNumId w:val="0"/>
  </w:num>
  <w:num w:numId="3" w16cid:durableId="1473328775">
    <w:abstractNumId w:val="24"/>
  </w:num>
  <w:num w:numId="4" w16cid:durableId="661548250">
    <w:abstractNumId w:val="23"/>
  </w:num>
  <w:num w:numId="5" w16cid:durableId="2014870821">
    <w:abstractNumId w:val="13"/>
  </w:num>
  <w:num w:numId="6" w16cid:durableId="1387215808">
    <w:abstractNumId w:val="4"/>
  </w:num>
  <w:num w:numId="7" w16cid:durableId="100809598">
    <w:abstractNumId w:val="1"/>
  </w:num>
  <w:num w:numId="8" w16cid:durableId="753013634">
    <w:abstractNumId w:val="14"/>
  </w:num>
  <w:num w:numId="9" w16cid:durableId="1214193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70321">
    <w:abstractNumId w:val="5"/>
  </w:num>
  <w:num w:numId="11" w16cid:durableId="430661884">
    <w:abstractNumId w:val="5"/>
    <w:lvlOverride w:ilvl="0">
      <w:startOverride w:val="1"/>
    </w:lvlOverride>
  </w:num>
  <w:num w:numId="12" w16cid:durableId="2005232244">
    <w:abstractNumId w:val="20"/>
  </w:num>
  <w:num w:numId="13" w16cid:durableId="1245604709">
    <w:abstractNumId w:val="5"/>
    <w:lvlOverride w:ilvl="0">
      <w:startOverride w:val="1"/>
    </w:lvlOverride>
  </w:num>
  <w:num w:numId="14" w16cid:durableId="1209414137">
    <w:abstractNumId w:val="5"/>
    <w:lvlOverride w:ilvl="0">
      <w:startOverride w:val="1"/>
    </w:lvlOverride>
  </w:num>
  <w:num w:numId="15" w16cid:durableId="1686514516">
    <w:abstractNumId w:val="10"/>
  </w:num>
  <w:num w:numId="16" w16cid:durableId="1518696508">
    <w:abstractNumId w:val="5"/>
    <w:lvlOverride w:ilvl="0">
      <w:startOverride w:val="1"/>
    </w:lvlOverride>
  </w:num>
  <w:num w:numId="17" w16cid:durableId="228804867">
    <w:abstractNumId w:val="5"/>
    <w:lvlOverride w:ilvl="0">
      <w:startOverride w:val="1"/>
    </w:lvlOverride>
  </w:num>
  <w:num w:numId="18" w16cid:durableId="1314524999">
    <w:abstractNumId w:val="5"/>
    <w:lvlOverride w:ilvl="0">
      <w:startOverride w:val="1"/>
    </w:lvlOverride>
  </w:num>
  <w:num w:numId="19" w16cid:durableId="549193599">
    <w:abstractNumId w:val="5"/>
    <w:lvlOverride w:ilvl="0">
      <w:startOverride w:val="1"/>
    </w:lvlOverride>
  </w:num>
  <w:num w:numId="20" w16cid:durableId="151484995">
    <w:abstractNumId w:val="5"/>
    <w:lvlOverride w:ilvl="0">
      <w:startOverride w:val="1"/>
    </w:lvlOverride>
  </w:num>
  <w:num w:numId="21" w16cid:durableId="903877934">
    <w:abstractNumId w:val="5"/>
    <w:lvlOverride w:ilvl="0">
      <w:startOverride w:val="1"/>
    </w:lvlOverride>
  </w:num>
  <w:num w:numId="22" w16cid:durableId="1638341385">
    <w:abstractNumId w:val="5"/>
    <w:lvlOverride w:ilvl="0">
      <w:startOverride w:val="1"/>
    </w:lvlOverride>
  </w:num>
  <w:num w:numId="23" w16cid:durableId="902175523">
    <w:abstractNumId w:val="15"/>
  </w:num>
  <w:num w:numId="24" w16cid:durableId="2037344218">
    <w:abstractNumId w:val="5"/>
    <w:lvlOverride w:ilvl="0">
      <w:startOverride w:val="1"/>
    </w:lvlOverride>
  </w:num>
  <w:num w:numId="25" w16cid:durableId="1426488639">
    <w:abstractNumId w:val="5"/>
    <w:lvlOverride w:ilvl="0">
      <w:startOverride w:val="1"/>
    </w:lvlOverride>
  </w:num>
  <w:num w:numId="26" w16cid:durableId="668867530">
    <w:abstractNumId w:val="5"/>
    <w:lvlOverride w:ilvl="0">
      <w:startOverride w:val="1"/>
    </w:lvlOverride>
  </w:num>
  <w:num w:numId="27" w16cid:durableId="1342969146">
    <w:abstractNumId w:val="5"/>
    <w:lvlOverride w:ilvl="0">
      <w:startOverride w:val="1"/>
    </w:lvlOverride>
  </w:num>
  <w:num w:numId="28" w16cid:durableId="1223104294">
    <w:abstractNumId w:val="5"/>
    <w:lvlOverride w:ilvl="0">
      <w:startOverride w:val="1"/>
    </w:lvlOverride>
  </w:num>
  <w:num w:numId="29" w16cid:durableId="1513035204">
    <w:abstractNumId w:val="5"/>
    <w:lvlOverride w:ilvl="0">
      <w:startOverride w:val="1"/>
    </w:lvlOverride>
  </w:num>
  <w:num w:numId="30" w16cid:durableId="526530420">
    <w:abstractNumId w:val="5"/>
    <w:lvlOverride w:ilvl="0">
      <w:startOverride w:val="1"/>
    </w:lvlOverride>
  </w:num>
  <w:num w:numId="31" w16cid:durableId="2095121892">
    <w:abstractNumId w:val="5"/>
    <w:lvlOverride w:ilvl="0">
      <w:startOverride w:val="1"/>
    </w:lvlOverride>
  </w:num>
  <w:num w:numId="32" w16cid:durableId="1495417221">
    <w:abstractNumId w:val="5"/>
    <w:lvlOverride w:ilvl="0">
      <w:startOverride w:val="1"/>
    </w:lvlOverride>
  </w:num>
  <w:num w:numId="33" w16cid:durableId="2118518155">
    <w:abstractNumId w:val="5"/>
    <w:lvlOverride w:ilvl="0">
      <w:startOverride w:val="1"/>
    </w:lvlOverride>
  </w:num>
  <w:num w:numId="34" w16cid:durableId="584730920">
    <w:abstractNumId w:val="5"/>
    <w:lvlOverride w:ilvl="0">
      <w:startOverride w:val="1"/>
    </w:lvlOverride>
  </w:num>
  <w:num w:numId="35" w16cid:durableId="1250000132">
    <w:abstractNumId w:val="5"/>
    <w:lvlOverride w:ilvl="0">
      <w:startOverride w:val="1"/>
    </w:lvlOverride>
  </w:num>
  <w:num w:numId="36" w16cid:durableId="827861164">
    <w:abstractNumId w:val="5"/>
    <w:lvlOverride w:ilvl="0">
      <w:startOverride w:val="1"/>
    </w:lvlOverride>
  </w:num>
  <w:num w:numId="37" w16cid:durableId="20405165">
    <w:abstractNumId w:val="5"/>
    <w:lvlOverride w:ilvl="0">
      <w:startOverride w:val="1"/>
    </w:lvlOverride>
  </w:num>
  <w:num w:numId="38" w16cid:durableId="543709950">
    <w:abstractNumId w:val="5"/>
    <w:lvlOverride w:ilvl="0">
      <w:startOverride w:val="1"/>
    </w:lvlOverride>
  </w:num>
  <w:num w:numId="39" w16cid:durableId="1340111822">
    <w:abstractNumId w:val="5"/>
    <w:lvlOverride w:ilvl="0">
      <w:startOverride w:val="1"/>
    </w:lvlOverride>
  </w:num>
  <w:num w:numId="40" w16cid:durableId="707798491">
    <w:abstractNumId w:val="5"/>
    <w:lvlOverride w:ilvl="0">
      <w:startOverride w:val="1"/>
    </w:lvlOverride>
  </w:num>
  <w:num w:numId="41" w16cid:durableId="1545217273">
    <w:abstractNumId w:val="5"/>
    <w:lvlOverride w:ilvl="0">
      <w:startOverride w:val="1"/>
    </w:lvlOverride>
  </w:num>
  <w:num w:numId="42" w16cid:durableId="1060593944">
    <w:abstractNumId w:val="5"/>
    <w:lvlOverride w:ilvl="0">
      <w:startOverride w:val="1"/>
    </w:lvlOverride>
  </w:num>
  <w:num w:numId="43" w16cid:durableId="1926693512">
    <w:abstractNumId w:val="5"/>
    <w:lvlOverride w:ilvl="0">
      <w:startOverride w:val="1"/>
    </w:lvlOverride>
  </w:num>
  <w:num w:numId="44" w16cid:durableId="480000914">
    <w:abstractNumId w:val="5"/>
    <w:lvlOverride w:ilvl="0">
      <w:startOverride w:val="1"/>
    </w:lvlOverride>
  </w:num>
  <w:num w:numId="45" w16cid:durableId="488132093">
    <w:abstractNumId w:val="5"/>
    <w:lvlOverride w:ilvl="0">
      <w:startOverride w:val="1"/>
    </w:lvlOverride>
  </w:num>
  <w:num w:numId="46" w16cid:durableId="916205791">
    <w:abstractNumId w:val="5"/>
    <w:lvlOverride w:ilvl="0">
      <w:startOverride w:val="1"/>
    </w:lvlOverride>
  </w:num>
  <w:num w:numId="47" w16cid:durableId="1680306594">
    <w:abstractNumId w:val="5"/>
    <w:lvlOverride w:ilvl="0">
      <w:startOverride w:val="1"/>
    </w:lvlOverride>
  </w:num>
  <w:num w:numId="48" w16cid:durableId="129246440">
    <w:abstractNumId w:val="5"/>
    <w:lvlOverride w:ilvl="0">
      <w:startOverride w:val="1"/>
    </w:lvlOverride>
  </w:num>
  <w:num w:numId="49" w16cid:durableId="2011827691">
    <w:abstractNumId w:val="16"/>
  </w:num>
  <w:num w:numId="50" w16cid:durableId="35206726">
    <w:abstractNumId w:val="5"/>
    <w:lvlOverride w:ilvl="0">
      <w:startOverride w:val="1"/>
    </w:lvlOverride>
  </w:num>
  <w:num w:numId="51" w16cid:durableId="679891982">
    <w:abstractNumId w:val="5"/>
    <w:lvlOverride w:ilvl="0">
      <w:startOverride w:val="1"/>
    </w:lvlOverride>
  </w:num>
  <w:num w:numId="52" w16cid:durableId="1299650003">
    <w:abstractNumId w:val="5"/>
    <w:lvlOverride w:ilvl="0">
      <w:startOverride w:val="1"/>
    </w:lvlOverride>
  </w:num>
  <w:num w:numId="53" w16cid:durableId="708335292">
    <w:abstractNumId w:val="5"/>
    <w:lvlOverride w:ilvl="0">
      <w:startOverride w:val="1"/>
    </w:lvlOverride>
  </w:num>
  <w:num w:numId="54" w16cid:durableId="1571427401">
    <w:abstractNumId w:val="5"/>
    <w:lvlOverride w:ilvl="0">
      <w:startOverride w:val="1"/>
    </w:lvlOverride>
  </w:num>
  <w:num w:numId="55" w16cid:durableId="406853387">
    <w:abstractNumId w:val="5"/>
    <w:lvlOverride w:ilvl="0">
      <w:startOverride w:val="1"/>
    </w:lvlOverride>
  </w:num>
  <w:num w:numId="56" w16cid:durableId="1216157175">
    <w:abstractNumId w:val="5"/>
    <w:lvlOverride w:ilvl="0">
      <w:startOverride w:val="1"/>
    </w:lvlOverride>
  </w:num>
  <w:num w:numId="57" w16cid:durableId="1694382612">
    <w:abstractNumId w:val="5"/>
    <w:lvlOverride w:ilvl="0">
      <w:startOverride w:val="1"/>
    </w:lvlOverride>
  </w:num>
  <w:num w:numId="58" w16cid:durableId="1313483187">
    <w:abstractNumId w:val="5"/>
    <w:lvlOverride w:ilvl="0">
      <w:startOverride w:val="1"/>
    </w:lvlOverride>
  </w:num>
  <w:num w:numId="59" w16cid:durableId="1204176543">
    <w:abstractNumId w:val="5"/>
    <w:lvlOverride w:ilvl="0">
      <w:startOverride w:val="1"/>
    </w:lvlOverride>
  </w:num>
  <w:num w:numId="60" w16cid:durableId="1055617671">
    <w:abstractNumId w:val="5"/>
    <w:lvlOverride w:ilvl="0">
      <w:startOverride w:val="1"/>
    </w:lvlOverride>
  </w:num>
  <w:num w:numId="61" w16cid:durableId="225920720">
    <w:abstractNumId w:val="22"/>
  </w:num>
  <w:num w:numId="62" w16cid:durableId="1940327408">
    <w:abstractNumId w:val="5"/>
    <w:lvlOverride w:ilvl="0">
      <w:startOverride w:val="1"/>
    </w:lvlOverride>
  </w:num>
  <w:num w:numId="63" w16cid:durableId="937441414">
    <w:abstractNumId w:val="5"/>
    <w:lvlOverride w:ilvl="0">
      <w:startOverride w:val="1"/>
    </w:lvlOverride>
  </w:num>
  <w:num w:numId="64" w16cid:durableId="1075781324">
    <w:abstractNumId w:val="5"/>
    <w:lvlOverride w:ilvl="0">
      <w:startOverride w:val="1"/>
    </w:lvlOverride>
  </w:num>
  <w:num w:numId="65" w16cid:durableId="996884939">
    <w:abstractNumId w:val="5"/>
    <w:lvlOverride w:ilvl="0">
      <w:startOverride w:val="1"/>
    </w:lvlOverride>
  </w:num>
  <w:num w:numId="66" w16cid:durableId="1566335757">
    <w:abstractNumId w:val="5"/>
    <w:lvlOverride w:ilvl="0">
      <w:startOverride w:val="1"/>
    </w:lvlOverride>
  </w:num>
  <w:num w:numId="67" w16cid:durableId="1457019073">
    <w:abstractNumId w:val="5"/>
    <w:lvlOverride w:ilvl="0">
      <w:startOverride w:val="1"/>
    </w:lvlOverride>
  </w:num>
  <w:num w:numId="68" w16cid:durableId="656540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42972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99416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28098582">
    <w:abstractNumId w:val="19"/>
  </w:num>
  <w:num w:numId="72" w16cid:durableId="1000087538">
    <w:abstractNumId w:val="12"/>
  </w:num>
  <w:num w:numId="73" w16cid:durableId="1412386764">
    <w:abstractNumId w:val="5"/>
    <w:lvlOverride w:ilvl="0">
      <w:startOverride w:val="1"/>
    </w:lvlOverride>
  </w:num>
  <w:num w:numId="74" w16cid:durableId="2039119092">
    <w:abstractNumId w:val="5"/>
    <w:lvlOverride w:ilvl="0">
      <w:startOverride w:val="1"/>
    </w:lvlOverride>
  </w:num>
  <w:num w:numId="75" w16cid:durableId="1368915980">
    <w:abstractNumId w:val="5"/>
    <w:lvlOverride w:ilvl="0">
      <w:startOverride w:val="1"/>
    </w:lvlOverride>
  </w:num>
  <w:num w:numId="76" w16cid:durableId="1967999801">
    <w:abstractNumId w:val="5"/>
    <w:lvlOverride w:ilvl="0">
      <w:startOverride w:val="1"/>
    </w:lvlOverride>
  </w:num>
  <w:num w:numId="77" w16cid:durableId="928318104">
    <w:abstractNumId w:val="5"/>
    <w:lvlOverride w:ilvl="0">
      <w:startOverride w:val="1"/>
    </w:lvlOverride>
  </w:num>
  <w:num w:numId="78" w16cid:durableId="1912814269">
    <w:abstractNumId w:val="5"/>
    <w:lvlOverride w:ilvl="0">
      <w:startOverride w:val="1"/>
    </w:lvlOverride>
  </w:num>
  <w:num w:numId="79" w16cid:durableId="958269016">
    <w:abstractNumId w:val="5"/>
    <w:lvlOverride w:ilvl="0">
      <w:startOverride w:val="1"/>
    </w:lvlOverride>
  </w:num>
  <w:num w:numId="80" w16cid:durableId="39400681">
    <w:abstractNumId w:val="26"/>
  </w:num>
  <w:num w:numId="81" w16cid:durableId="566964935">
    <w:abstractNumId w:val="17"/>
  </w:num>
  <w:num w:numId="82" w16cid:durableId="517349936">
    <w:abstractNumId w:val="5"/>
    <w:lvlOverride w:ilvl="0">
      <w:startOverride w:val="1"/>
    </w:lvlOverride>
  </w:num>
  <w:num w:numId="83" w16cid:durableId="1046373681">
    <w:abstractNumId w:val="9"/>
  </w:num>
  <w:num w:numId="84" w16cid:durableId="985819577">
    <w:abstractNumId w:val="5"/>
    <w:lvlOverride w:ilvl="0">
      <w:startOverride w:val="1"/>
    </w:lvlOverride>
  </w:num>
  <w:num w:numId="85" w16cid:durableId="15716510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9063931">
    <w:abstractNumId w:val="3"/>
  </w:num>
  <w:num w:numId="87" w16cid:durableId="1007635311">
    <w:abstractNumId w:val="7"/>
  </w:num>
  <w:num w:numId="88" w16cid:durableId="1883865020">
    <w:abstractNumId w:val="8"/>
  </w:num>
  <w:num w:numId="89" w16cid:durableId="2105419921">
    <w:abstractNumId w:val="25"/>
  </w:num>
  <w:num w:numId="90" w16cid:durableId="10534264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77025274">
    <w:abstractNumId w:val="5"/>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C09"/>
    <w:rsid w:val="00000053"/>
    <w:rsid w:val="0000010C"/>
    <w:rsid w:val="000008D8"/>
    <w:rsid w:val="00001323"/>
    <w:rsid w:val="00001589"/>
    <w:rsid w:val="000019B1"/>
    <w:rsid w:val="000022F7"/>
    <w:rsid w:val="000029FA"/>
    <w:rsid w:val="00002FE0"/>
    <w:rsid w:val="000035B3"/>
    <w:rsid w:val="00004128"/>
    <w:rsid w:val="00004860"/>
    <w:rsid w:val="0000490D"/>
    <w:rsid w:val="00005B98"/>
    <w:rsid w:val="00005D2E"/>
    <w:rsid w:val="00006BCB"/>
    <w:rsid w:val="00006E46"/>
    <w:rsid w:val="000070B4"/>
    <w:rsid w:val="000070EF"/>
    <w:rsid w:val="000073C0"/>
    <w:rsid w:val="000075B2"/>
    <w:rsid w:val="00007886"/>
    <w:rsid w:val="00007915"/>
    <w:rsid w:val="00007C02"/>
    <w:rsid w:val="00010487"/>
    <w:rsid w:val="00010AA8"/>
    <w:rsid w:val="0001160D"/>
    <w:rsid w:val="000118BB"/>
    <w:rsid w:val="00012388"/>
    <w:rsid w:val="00012D1A"/>
    <w:rsid w:val="00013406"/>
    <w:rsid w:val="00013614"/>
    <w:rsid w:val="00013A6E"/>
    <w:rsid w:val="00013CB4"/>
    <w:rsid w:val="00015149"/>
    <w:rsid w:val="0001548A"/>
    <w:rsid w:val="0001633E"/>
    <w:rsid w:val="000174E5"/>
    <w:rsid w:val="000174E8"/>
    <w:rsid w:val="00017837"/>
    <w:rsid w:val="000178A3"/>
    <w:rsid w:val="000205A8"/>
    <w:rsid w:val="0002068E"/>
    <w:rsid w:val="0002109B"/>
    <w:rsid w:val="00021450"/>
    <w:rsid w:val="0002167C"/>
    <w:rsid w:val="00021B5C"/>
    <w:rsid w:val="00021C64"/>
    <w:rsid w:val="00021F14"/>
    <w:rsid w:val="0002216C"/>
    <w:rsid w:val="00022351"/>
    <w:rsid w:val="0002237F"/>
    <w:rsid w:val="00022510"/>
    <w:rsid w:val="00023063"/>
    <w:rsid w:val="00023638"/>
    <w:rsid w:val="000236CE"/>
    <w:rsid w:val="00024750"/>
    <w:rsid w:val="000248D5"/>
    <w:rsid w:val="00024BB9"/>
    <w:rsid w:val="00024CC3"/>
    <w:rsid w:val="000252D3"/>
    <w:rsid w:val="00025C45"/>
    <w:rsid w:val="000270E6"/>
    <w:rsid w:val="0002738F"/>
    <w:rsid w:val="000275B4"/>
    <w:rsid w:val="00030222"/>
    <w:rsid w:val="0003085F"/>
    <w:rsid w:val="00031ED2"/>
    <w:rsid w:val="00032E38"/>
    <w:rsid w:val="0003334F"/>
    <w:rsid w:val="000334F6"/>
    <w:rsid w:val="000339C5"/>
    <w:rsid w:val="00033C7E"/>
    <w:rsid w:val="00033CF0"/>
    <w:rsid w:val="000340C5"/>
    <w:rsid w:val="00034A99"/>
    <w:rsid w:val="00035DAE"/>
    <w:rsid w:val="00035EE5"/>
    <w:rsid w:val="00036235"/>
    <w:rsid w:val="00036430"/>
    <w:rsid w:val="00036C90"/>
    <w:rsid w:val="00036F81"/>
    <w:rsid w:val="00037162"/>
    <w:rsid w:val="0003720C"/>
    <w:rsid w:val="00037739"/>
    <w:rsid w:val="00037A5D"/>
    <w:rsid w:val="00037FEB"/>
    <w:rsid w:val="0004024B"/>
    <w:rsid w:val="0004026E"/>
    <w:rsid w:val="0004043F"/>
    <w:rsid w:val="000407B0"/>
    <w:rsid w:val="00040CC4"/>
    <w:rsid w:val="00041379"/>
    <w:rsid w:val="00042018"/>
    <w:rsid w:val="00042367"/>
    <w:rsid w:val="000426EF"/>
    <w:rsid w:val="00042A8B"/>
    <w:rsid w:val="00042D86"/>
    <w:rsid w:val="00042E00"/>
    <w:rsid w:val="00042E94"/>
    <w:rsid w:val="0004315A"/>
    <w:rsid w:val="00043237"/>
    <w:rsid w:val="00043A8F"/>
    <w:rsid w:val="00043DD9"/>
    <w:rsid w:val="00043E24"/>
    <w:rsid w:val="00044932"/>
    <w:rsid w:val="00045B38"/>
    <w:rsid w:val="00045DEA"/>
    <w:rsid w:val="00046470"/>
    <w:rsid w:val="00046C1A"/>
    <w:rsid w:val="0004701E"/>
    <w:rsid w:val="0004723D"/>
    <w:rsid w:val="0005052A"/>
    <w:rsid w:val="00050C1B"/>
    <w:rsid w:val="000515EB"/>
    <w:rsid w:val="000516FC"/>
    <w:rsid w:val="000517EE"/>
    <w:rsid w:val="000519EA"/>
    <w:rsid w:val="000524B3"/>
    <w:rsid w:val="0005276C"/>
    <w:rsid w:val="0005277C"/>
    <w:rsid w:val="00052D77"/>
    <w:rsid w:val="00052E3D"/>
    <w:rsid w:val="00053604"/>
    <w:rsid w:val="0005391B"/>
    <w:rsid w:val="00053AC6"/>
    <w:rsid w:val="00053B99"/>
    <w:rsid w:val="00053FA0"/>
    <w:rsid w:val="000542E3"/>
    <w:rsid w:val="00054AA3"/>
    <w:rsid w:val="0005599B"/>
    <w:rsid w:val="000559A7"/>
    <w:rsid w:val="00056B39"/>
    <w:rsid w:val="00056DE3"/>
    <w:rsid w:val="000571FA"/>
    <w:rsid w:val="00057921"/>
    <w:rsid w:val="00060F64"/>
    <w:rsid w:val="00062080"/>
    <w:rsid w:val="0006235E"/>
    <w:rsid w:val="00062B6E"/>
    <w:rsid w:val="00062D0C"/>
    <w:rsid w:val="00063309"/>
    <w:rsid w:val="00063F1C"/>
    <w:rsid w:val="00064826"/>
    <w:rsid w:val="00064B4F"/>
    <w:rsid w:val="00064D6B"/>
    <w:rsid w:val="00065ACC"/>
    <w:rsid w:val="00065E24"/>
    <w:rsid w:val="000660E5"/>
    <w:rsid w:val="00066188"/>
    <w:rsid w:val="00066721"/>
    <w:rsid w:val="00066CD6"/>
    <w:rsid w:val="000675ED"/>
    <w:rsid w:val="00067732"/>
    <w:rsid w:val="00067C19"/>
    <w:rsid w:val="000704E5"/>
    <w:rsid w:val="000706B1"/>
    <w:rsid w:val="00070E01"/>
    <w:rsid w:val="000711AA"/>
    <w:rsid w:val="0007145A"/>
    <w:rsid w:val="00071569"/>
    <w:rsid w:val="000715FA"/>
    <w:rsid w:val="00071C35"/>
    <w:rsid w:val="00071D2A"/>
    <w:rsid w:val="00071E91"/>
    <w:rsid w:val="00072AB8"/>
    <w:rsid w:val="00072BC5"/>
    <w:rsid w:val="00072C5E"/>
    <w:rsid w:val="00072F44"/>
    <w:rsid w:val="00073202"/>
    <w:rsid w:val="00073531"/>
    <w:rsid w:val="00073CF1"/>
    <w:rsid w:val="000746AC"/>
    <w:rsid w:val="00074AA6"/>
    <w:rsid w:val="000752CD"/>
    <w:rsid w:val="0007581C"/>
    <w:rsid w:val="00075846"/>
    <w:rsid w:val="00075A3C"/>
    <w:rsid w:val="00075DED"/>
    <w:rsid w:val="00075E65"/>
    <w:rsid w:val="00076874"/>
    <w:rsid w:val="00077449"/>
    <w:rsid w:val="0008001F"/>
    <w:rsid w:val="00080C26"/>
    <w:rsid w:val="00080D01"/>
    <w:rsid w:val="00080D53"/>
    <w:rsid w:val="0008153B"/>
    <w:rsid w:val="000816C5"/>
    <w:rsid w:val="0008219F"/>
    <w:rsid w:val="00082371"/>
    <w:rsid w:val="00082B6D"/>
    <w:rsid w:val="00082CB9"/>
    <w:rsid w:val="00083DD8"/>
    <w:rsid w:val="00085AA6"/>
    <w:rsid w:val="00086177"/>
    <w:rsid w:val="00086684"/>
    <w:rsid w:val="00086AF5"/>
    <w:rsid w:val="00086C85"/>
    <w:rsid w:val="00086F8D"/>
    <w:rsid w:val="00087173"/>
    <w:rsid w:val="00087691"/>
    <w:rsid w:val="00087E98"/>
    <w:rsid w:val="00090558"/>
    <w:rsid w:val="0009065A"/>
    <w:rsid w:val="00091153"/>
    <w:rsid w:val="00091208"/>
    <w:rsid w:val="0009141E"/>
    <w:rsid w:val="00091D4A"/>
    <w:rsid w:val="000920E3"/>
    <w:rsid w:val="00092587"/>
    <w:rsid w:val="00092A87"/>
    <w:rsid w:val="00093591"/>
    <w:rsid w:val="0009390F"/>
    <w:rsid w:val="00093910"/>
    <w:rsid w:val="00093BB9"/>
    <w:rsid w:val="00093EC5"/>
    <w:rsid w:val="00094155"/>
    <w:rsid w:val="00094360"/>
    <w:rsid w:val="00094407"/>
    <w:rsid w:val="00094451"/>
    <w:rsid w:val="00094A39"/>
    <w:rsid w:val="00094BDD"/>
    <w:rsid w:val="00094C48"/>
    <w:rsid w:val="00095270"/>
    <w:rsid w:val="00095284"/>
    <w:rsid w:val="0009532F"/>
    <w:rsid w:val="00095BF8"/>
    <w:rsid w:val="000961A9"/>
    <w:rsid w:val="0009680C"/>
    <w:rsid w:val="000969B5"/>
    <w:rsid w:val="00096F9E"/>
    <w:rsid w:val="000974B9"/>
    <w:rsid w:val="000978AF"/>
    <w:rsid w:val="00097991"/>
    <w:rsid w:val="000A04C8"/>
    <w:rsid w:val="000A07D3"/>
    <w:rsid w:val="000A0A16"/>
    <w:rsid w:val="000A0E7E"/>
    <w:rsid w:val="000A0F4E"/>
    <w:rsid w:val="000A1017"/>
    <w:rsid w:val="000A139F"/>
    <w:rsid w:val="000A13F6"/>
    <w:rsid w:val="000A1823"/>
    <w:rsid w:val="000A184E"/>
    <w:rsid w:val="000A1EC1"/>
    <w:rsid w:val="000A3F52"/>
    <w:rsid w:val="000A4B5C"/>
    <w:rsid w:val="000A4BEE"/>
    <w:rsid w:val="000A539A"/>
    <w:rsid w:val="000A5548"/>
    <w:rsid w:val="000A55D9"/>
    <w:rsid w:val="000A6448"/>
    <w:rsid w:val="000A6BF8"/>
    <w:rsid w:val="000A7374"/>
    <w:rsid w:val="000B06B8"/>
    <w:rsid w:val="000B09B0"/>
    <w:rsid w:val="000B0D4D"/>
    <w:rsid w:val="000B11A7"/>
    <w:rsid w:val="000B1C2F"/>
    <w:rsid w:val="000B1D22"/>
    <w:rsid w:val="000B2DC6"/>
    <w:rsid w:val="000B3003"/>
    <w:rsid w:val="000B3168"/>
    <w:rsid w:val="000B31A8"/>
    <w:rsid w:val="000B3356"/>
    <w:rsid w:val="000B4DA4"/>
    <w:rsid w:val="000B500E"/>
    <w:rsid w:val="000B509E"/>
    <w:rsid w:val="000B5151"/>
    <w:rsid w:val="000B518F"/>
    <w:rsid w:val="000B534A"/>
    <w:rsid w:val="000B54BE"/>
    <w:rsid w:val="000B58B8"/>
    <w:rsid w:val="000B6794"/>
    <w:rsid w:val="000B681C"/>
    <w:rsid w:val="000B6A2A"/>
    <w:rsid w:val="000B6D81"/>
    <w:rsid w:val="000B7739"/>
    <w:rsid w:val="000B7BB0"/>
    <w:rsid w:val="000C00E4"/>
    <w:rsid w:val="000C0192"/>
    <w:rsid w:val="000C0265"/>
    <w:rsid w:val="000C07D2"/>
    <w:rsid w:val="000C084D"/>
    <w:rsid w:val="000C099C"/>
    <w:rsid w:val="000C0D60"/>
    <w:rsid w:val="000C0E0F"/>
    <w:rsid w:val="000C1AFD"/>
    <w:rsid w:val="000C1E2E"/>
    <w:rsid w:val="000C2087"/>
    <w:rsid w:val="000C22D5"/>
    <w:rsid w:val="000C286B"/>
    <w:rsid w:val="000C2E44"/>
    <w:rsid w:val="000C33F8"/>
    <w:rsid w:val="000C392B"/>
    <w:rsid w:val="000C3A92"/>
    <w:rsid w:val="000C4126"/>
    <w:rsid w:val="000C4F52"/>
    <w:rsid w:val="000C4FBA"/>
    <w:rsid w:val="000C5200"/>
    <w:rsid w:val="000C53EB"/>
    <w:rsid w:val="000C55E4"/>
    <w:rsid w:val="000C5949"/>
    <w:rsid w:val="000C5B7C"/>
    <w:rsid w:val="000C5E8D"/>
    <w:rsid w:val="000C6749"/>
    <w:rsid w:val="000C6BB8"/>
    <w:rsid w:val="000C6BE3"/>
    <w:rsid w:val="000C74CF"/>
    <w:rsid w:val="000C7CF8"/>
    <w:rsid w:val="000D01E8"/>
    <w:rsid w:val="000D026A"/>
    <w:rsid w:val="000D02E2"/>
    <w:rsid w:val="000D052B"/>
    <w:rsid w:val="000D0790"/>
    <w:rsid w:val="000D1124"/>
    <w:rsid w:val="000D1184"/>
    <w:rsid w:val="000D1429"/>
    <w:rsid w:val="000D17C8"/>
    <w:rsid w:val="000D1FED"/>
    <w:rsid w:val="000D3133"/>
    <w:rsid w:val="000D3489"/>
    <w:rsid w:val="000D4AF0"/>
    <w:rsid w:val="000D51D6"/>
    <w:rsid w:val="000D51DA"/>
    <w:rsid w:val="000D54CF"/>
    <w:rsid w:val="000D7001"/>
    <w:rsid w:val="000D74B1"/>
    <w:rsid w:val="000D7929"/>
    <w:rsid w:val="000D794A"/>
    <w:rsid w:val="000E00EC"/>
    <w:rsid w:val="000E0447"/>
    <w:rsid w:val="000E0768"/>
    <w:rsid w:val="000E0FB3"/>
    <w:rsid w:val="000E17CD"/>
    <w:rsid w:val="000E1BEC"/>
    <w:rsid w:val="000E249B"/>
    <w:rsid w:val="000E2A2F"/>
    <w:rsid w:val="000E2D1D"/>
    <w:rsid w:val="000E2F9D"/>
    <w:rsid w:val="000E352C"/>
    <w:rsid w:val="000E4164"/>
    <w:rsid w:val="000E4562"/>
    <w:rsid w:val="000E4744"/>
    <w:rsid w:val="000E4D3D"/>
    <w:rsid w:val="000E5B64"/>
    <w:rsid w:val="000E5DC3"/>
    <w:rsid w:val="000E5F8B"/>
    <w:rsid w:val="000E5FC4"/>
    <w:rsid w:val="000E671D"/>
    <w:rsid w:val="000E6BF2"/>
    <w:rsid w:val="000E6C25"/>
    <w:rsid w:val="000E742D"/>
    <w:rsid w:val="000E7A42"/>
    <w:rsid w:val="000E7AD2"/>
    <w:rsid w:val="000E7B22"/>
    <w:rsid w:val="000E7D47"/>
    <w:rsid w:val="000F065D"/>
    <w:rsid w:val="000F0A5B"/>
    <w:rsid w:val="000F0FF3"/>
    <w:rsid w:val="000F1C63"/>
    <w:rsid w:val="000F1F8D"/>
    <w:rsid w:val="000F2075"/>
    <w:rsid w:val="000F2343"/>
    <w:rsid w:val="000F2B2E"/>
    <w:rsid w:val="000F32A7"/>
    <w:rsid w:val="000F3701"/>
    <w:rsid w:val="000F3A9C"/>
    <w:rsid w:val="000F3DA6"/>
    <w:rsid w:val="000F52AD"/>
    <w:rsid w:val="000F5793"/>
    <w:rsid w:val="000F6011"/>
    <w:rsid w:val="000F60DC"/>
    <w:rsid w:val="000F6538"/>
    <w:rsid w:val="000F6A33"/>
    <w:rsid w:val="000F7446"/>
    <w:rsid w:val="000F797E"/>
    <w:rsid w:val="0010065C"/>
    <w:rsid w:val="001009BA"/>
    <w:rsid w:val="00100FD3"/>
    <w:rsid w:val="001012BA"/>
    <w:rsid w:val="00101826"/>
    <w:rsid w:val="00102EE5"/>
    <w:rsid w:val="0010319D"/>
    <w:rsid w:val="0010338C"/>
    <w:rsid w:val="001036F7"/>
    <w:rsid w:val="00103A1B"/>
    <w:rsid w:val="00103F45"/>
    <w:rsid w:val="00103FFB"/>
    <w:rsid w:val="0010410E"/>
    <w:rsid w:val="00104ADC"/>
    <w:rsid w:val="00104E7A"/>
    <w:rsid w:val="001055D4"/>
    <w:rsid w:val="00105829"/>
    <w:rsid w:val="00106008"/>
    <w:rsid w:val="0010662F"/>
    <w:rsid w:val="001066EA"/>
    <w:rsid w:val="00107106"/>
    <w:rsid w:val="00107DD2"/>
    <w:rsid w:val="0011068A"/>
    <w:rsid w:val="00110D57"/>
    <w:rsid w:val="00110F12"/>
    <w:rsid w:val="001111BE"/>
    <w:rsid w:val="00111434"/>
    <w:rsid w:val="001117BD"/>
    <w:rsid w:val="00111F2C"/>
    <w:rsid w:val="001121BA"/>
    <w:rsid w:val="001122CB"/>
    <w:rsid w:val="00113148"/>
    <w:rsid w:val="00113489"/>
    <w:rsid w:val="001136E8"/>
    <w:rsid w:val="00113D0C"/>
    <w:rsid w:val="00114232"/>
    <w:rsid w:val="001156CF"/>
    <w:rsid w:val="00115963"/>
    <w:rsid w:val="00115F4A"/>
    <w:rsid w:val="00116611"/>
    <w:rsid w:val="001172A0"/>
    <w:rsid w:val="00117525"/>
    <w:rsid w:val="00117BAE"/>
    <w:rsid w:val="00117CD5"/>
    <w:rsid w:val="00117F2B"/>
    <w:rsid w:val="00121E34"/>
    <w:rsid w:val="0012250A"/>
    <w:rsid w:val="00122FB5"/>
    <w:rsid w:val="00123606"/>
    <w:rsid w:val="00123909"/>
    <w:rsid w:val="00123BA2"/>
    <w:rsid w:val="00123E3D"/>
    <w:rsid w:val="001240B8"/>
    <w:rsid w:val="001241D0"/>
    <w:rsid w:val="001243B1"/>
    <w:rsid w:val="001243E7"/>
    <w:rsid w:val="00124583"/>
    <w:rsid w:val="00124A6D"/>
    <w:rsid w:val="00124A7B"/>
    <w:rsid w:val="00124EA8"/>
    <w:rsid w:val="00124FA4"/>
    <w:rsid w:val="0012560D"/>
    <w:rsid w:val="00125C98"/>
    <w:rsid w:val="0012647F"/>
    <w:rsid w:val="001269EA"/>
    <w:rsid w:val="00126E1C"/>
    <w:rsid w:val="0012726C"/>
    <w:rsid w:val="00127A71"/>
    <w:rsid w:val="00127C18"/>
    <w:rsid w:val="001304F4"/>
    <w:rsid w:val="001306EC"/>
    <w:rsid w:val="00130E7A"/>
    <w:rsid w:val="001319F7"/>
    <w:rsid w:val="00131A5D"/>
    <w:rsid w:val="001321DD"/>
    <w:rsid w:val="00132BE7"/>
    <w:rsid w:val="00132E10"/>
    <w:rsid w:val="00133664"/>
    <w:rsid w:val="001339DC"/>
    <w:rsid w:val="00133FDE"/>
    <w:rsid w:val="00134C32"/>
    <w:rsid w:val="00134C64"/>
    <w:rsid w:val="00134C76"/>
    <w:rsid w:val="00134FED"/>
    <w:rsid w:val="00135049"/>
    <w:rsid w:val="00135448"/>
    <w:rsid w:val="0013549B"/>
    <w:rsid w:val="001357C0"/>
    <w:rsid w:val="001357FC"/>
    <w:rsid w:val="00135D97"/>
    <w:rsid w:val="0013618D"/>
    <w:rsid w:val="00136E35"/>
    <w:rsid w:val="0013721C"/>
    <w:rsid w:val="00137486"/>
    <w:rsid w:val="00137721"/>
    <w:rsid w:val="00137F09"/>
    <w:rsid w:val="00140179"/>
    <w:rsid w:val="00140515"/>
    <w:rsid w:val="001417C9"/>
    <w:rsid w:val="00141A5B"/>
    <w:rsid w:val="00141FB6"/>
    <w:rsid w:val="00142BE6"/>
    <w:rsid w:val="0014307C"/>
    <w:rsid w:val="001432A4"/>
    <w:rsid w:val="001439DC"/>
    <w:rsid w:val="0014468F"/>
    <w:rsid w:val="00144A53"/>
    <w:rsid w:val="00145505"/>
    <w:rsid w:val="00146660"/>
    <w:rsid w:val="001466F6"/>
    <w:rsid w:val="00146D65"/>
    <w:rsid w:val="00147DE4"/>
    <w:rsid w:val="0015137A"/>
    <w:rsid w:val="00151662"/>
    <w:rsid w:val="0015197E"/>
    <w:rsid w:val="00151CB7"/>
    <w:rsid w:val="00152163"/>
    <w:rsid w:val="0015260F"/>
    <w:rsid w:val="00152A57"/>
    <w:rsid w:val="00153D1B"/>
    <w:rsid w:val="00154290"/>
    <w:rsid w:val="0015434B"/>
    <w:rsid w:val="00154AF8"/>
    <w:rsid w:val="0015559D"/>
    <w:rsid w:val="00156B50"/>
    <w:rsid w:val="00157199"/>
    <w:rsid w:val="00157521"/>
    <w:rsid w:val="00157AEA"/>
    <w:rsid w:val="00157B6D"/>
    <w:rsid w:val="00157D83"/>
    <w:rsid w:val="00157DD3"/>
    <w:rsid w:val="00160BC0"/>
    <w:rsid w:val="0016149E"/>
    <w:rsid w:val="00161A4C"/>
    <w:rsid w:val="00161C87"/>
    <w:rsid w:val="00161CC5"/>
    <w:rsid w:val="00162767"/>
    <w:rsid w:val="00162EE0"/>
    <w:rsid w:val="0016319E"/>
    <w:rsid w:val="0016329B"/>
    <w:rsid w:val="0016372F"/>
    <w:rsid w:val="001639C9"/>
    <w:rsid w:val="001642C5"/>
    <w:rsid w:val="0016465D"/>
    <w:rsid w:val="001646A3"/>
    <w:rsid w:val="00164C49"/>
    <w:rsid w:val="00164D36"/>
    <w:rsid w:val="00166052"/>
    <w:rsid w:val="001667C6"/>
    <w:rsid w:val="00166B44"/>
    <w:rsid w:val="00167851"/>
    <w:rsid w:val="00167D4E"/>
    <w:rsid w:val="00170540"/>
    <w:rsid w:val="0017065E"/>
    <w:rsid w:val="001707A5"/>
    <w:rsid w:val="00170CD8"/>
    <w:rsid w:val="001712B8"/>
    <w:rsid w:val="00171AC3"/>
    <w:rsid w:val="00171E86"/>
    <w:rsid w:val="00172A90"/>
    <w:rsid w:val="00172C23"/>
    <w:rsid w:val="00172D1A"/>
    <w:rsid w:val="00173111"/>
    <w:rsid w:val="00173385"/>
    <w:rsid w:val="00173623"/>
    <w:rsid w:val="00173B04"/>
    <w:rsid w:val="00173CF5"/>
    <w:rsid w:val="001745C0"/>
    <w:rsid w:val="00174781"/>
    <w:rsid w:val="001748AE"/>
    <w:rsid w:val="0017494F"/>
    <w:rsid w:val="00174974"/>
    <w:rsid w:val="001757B8"/>
    <w:rsid w:val="00175A5A"/>
    <w:rsid w:val="0017617E"/>
    <w:rsid w:val="001762BF"/>
    <w:rsid w:val="001767E0"/>
    <w:rsid w:val="00176AEC"/>
    <w:rsid w:val="00176BDB"/>
    <w:rsid w:val="00177D9D"/>
    <w:rsid w:val="00177E5A"/>
    <w:rsid w:val="0018077F"/>
    <w:rsid w:val="00180F28"/>
    <w:rsid w:val="00180FBD"/>
    <w:rsid w:val="00181044"/>
    <w:rsid w:val="00181218"/>
    <w:rsid w:val="00181389"/>
    <w:rsid w:val="00181691"/>
    <w:rsid w:val="0018177A"/>
    <w:rsid w:val="00181C6A"/>
    <w:rsid w:val="00181C7F"/>
    <w:rsid w:val="00181F2B"/>
    <w:rsid w:val="00182209"/>
    <w:rsid w:val="00182319"/>
    <w:rsid w:val="00182779"/>
    <w:rsid w:val="00182821"/>
    <w:rsid w:val="001828EA"/>
    <w:rsid w:val="00182A7D"/>
    <w:rsid w:val="00182D9B"/>
    <w:rsid w:val="00183A89"/>
    <w:rsid w:val="00183BD9"/>
    <w:rsid w:val="00184498"/>
    <w:rsid w:val="00184DF3"/>
    <w:rsid w:val="00184EAF"/>
    <w:rsid w:val="001853D4"/>
    <w:rsid w:val="00185637"/>
    <w:rsid w:val="0018603B"/>
    <w:rsid w:val="00186280"/>
    <w:rsid w:val="001862CE"/>
    <w:rsid w:val="00186DE4"/>
    <w:rsid w:val="00186FD5"/>
    <w:rsid w:val="0018717E"/>
    <w:rsid w:val="0018722C"/>
    <w:rsid w:val="00187B4E"/>
    <w:rsid w:val="00190DF9"/>
    <w:rsid w:val="001910C4"/>
    <w:rsid w:val="0019173A"/>
    <w:rsid w:val="00191DC8"/>
    <w:rsid w:val="00192C3B"/>
    <w:rsid w:val="0019302E"/>
    <w:rsid w:val="001933F8"/>
    <w:rsid w:val="0019350F"/>
    <w:rsid w:val="00193C4F"/>
    <w:rsid w:val="00193D6E"/>
    <w:rsid w:val="00193F69"/>
    <w:rsid w:val="001940A8"/>
    <w:rsid w:val="00195B3A"/>
    <w:rsid w:val="00195D73"/>
    <w:rsid w:val="00196848"/>
    <w:rsid w:val="00196BE6"/>
    <w:rsid w:val="00197101"/>
    <w:rsid w:val="0019712B"/>
    <w:rsid w:val="00197327"/>
    <w:rsid w:val="00197350"/>
    <w:rsid w:val="00197452"/>
    <w:rsid w:val="001974EE"/>
    <w:rsid w:val="00197D13"/>
    <w:rsid w:val="001A0403"/>
    <w:rsid w:val="001A0AB1"/>
    <w:rsid w:val="001A0E16"/>
    <w:rsid w:val="001A18A1"/>
    <w:rsid w:val="001A1947"/>
    <w:rsid w:val="001A24AF"/>
    <w:rsid w:val="001A250D"/>
    <w:rsid w:val="001A2794"/>
    <w:rsid w:val="001A27E9"/>
    <w:rsid w:val="001A3375"/>
    <w:rsid w:val="001A37FA"/>
    <w:rsid w:val="001A3D3E"/>
    <w:rsid w:val="001A4409"/>
    <w:rsid w:val="001A48DF"/>
    <w:rsid w:val="001A4A38"/>
    <w:rsid w:val="001A4B87"/>
    <w:rsid w:val="001A678B"/>
    <w:rsid w:val="001A7107"/>
    <w:rsid w:val="001A7300"/>
    <w:rsid w:val="001A76A5"/>
    <w:rsid w:val="001A7937"/>
    <w:rsid w:val="001A7F03"/>
    <w:rsid w:val="001B03B7"/>
    <w:rsid w:val="001B054F"/>
    <w:rsid w:val="001B08EB"/>
    <w:rsid w:val="001B0EA5"/>
    <w:rsid w:val="001B1018"/>
    <w:rsid w:val="001B1136"/>
    <w:rsid w:val="001B1EB0"/>
    <w:rsid w:val="001B2106"/>
    <w:rsid w:val="001B285B"/>
    <w:rsid w:val="001B2C4B"/>
    <w:rsid w:val="001B3DE4"/>
    <w:rsid w:val="001B45E8"/>
    <w:rsid w:val="001B46D5"/>
    <w:rsid w:val="001B4C31"/>
    <w:rsid w:val="001B4CE9"/>
    <w:rsid w:val="001B4CED"/>
    <w:rsid w:val="001B4F5B"/>
    <w:rsid w:val="001B540D"/>
    <w:rsid w:val="001B5695"/>
    <w:rsid w:val="001B5718"/>
    <w:rsid w:val="001B5847"/>
    <w:rsid w:val="001B5C6D"/>
    <w:rsid w:val="001B63D2"/>
    <w:rsid w:val="001B77E1"/>
    <w:rsid w:val="001B788D"/>
    <w:rsid w:val="001B794F"/>
    <w:rsid w:val="001B7D12"/>
    <w:rsid w:val="001C01A3"/>
    <w:rsid w:val="001C0F43"/>
    <w:rsid w:val="001C1019"/>
    <w:rsid w:val="001C22C6"/>
    <w:rsid w:val="001C2CB1"/>
    <w:rsid w:val="001C3357"/>
    <w:rsid w:val="001C3DC8"/>
    <w:rsid w:val="001C4AF3"/>
    <w:rsid w:val="001C4E51"/>
    <w:rsid w:val="001C5804"/>
    <w:rsid w:val="001C58B9"/>
    <w:rsid w:val="001C5913"/>
    <w:rsid w:val="001C5A0B"/>
    <w:rsid w:val="001C5D4F"/>
    <w:rsid w:val="001C5EFD"/>
    <w:rsid w:val="001C6B18"/>
    <w:rsid w:val="001C7C21"/>
    <w:rsid w:val="001C7C83"/>
    <w:rsid w:val="001D0669"/>
    <w:rsid w:val="001D1CA1"/>
    <w:rsid w:val="001D1E25"/>
    <w:rsid w:val="001D210A"/>
    <w:rsid w:val="001D237B"/>
    <w:rsid w:val="001D2828"/>
    <w:rsid w:val="001D378C"/>
    <w:rsid w:val="001D3CB8"/>
    <w:rsid w:val="001D3DC9"/>
    <w:rsid w:val="001D3E6D"/>
    <w:rsid w:val="001D45DA"/>
    <w:rsid w:val="001D4C16"/>
    <w:rsid w:val="001D4E03"/>
    <w:rsid w:val="001D500B"/>
    <w:rsid w:val="001D59D0"/>
    <w:rsid w:val="001D5A76"/>
    <w:rsid w:val="001D604D"/>
    <w:rsid w:val="001D6BB9"/>
    <w:rsid w:val="001D70C3"/>
    <w:rsid w:val="001E01E5"/>
    <w:rsid w:val="001E020F"/>
    <w:rsid w:val="001E04D7"/>
    <w:rsid w:val="001E076E"/>
    <w:rsid w:val="001E1DA5"/>
    <w:rsid w:val="001E25C4"/>
    <w:rsid w:val="001E28BB"/>
    <w:rsid w:val="001E3758"/>
    <w:rsid w:val="001E39DF"/>
    <w:rsid w:val="001E4344"/>
    <w:rsid w:val="001E44A6"/>
    <w:rsid w:val="001E499E"/>
    <w:rsid w:val="001E4A2A"/>
    <w:rsid w:val="001E6656"/>
    <w:rsid w:val="001E67CC"/>
    <w:rsid w:val="001E684F"/>
    <w:rsid w:val="001E689D"/>
    <w:rsid w:val="001E706A"/>
    <w:rsid w:val="001E7179"/>
    <w:rsid w:val="001E73D6"/>
    <w:rsid w:val="001F06F0"/>
    <w:rsid w:val="001F0BB5"/>
    <w:rsid w:val="001F0D42"/>
    <w:rsid w:val="001F1547"/>
    <w:rsid w:val="001F1679"/>
    <w:rsid w:val="001F16FE"/>
    <w:rsid w:val="001F1A0C"/>
    <w:rsid w:val="001F1D3C"/>
    <w:rsid w:val="001F23B1"/>
    <w:rsid w:val="001F265E"/>
    <w:rsid w:val="001F2C84"/>
    <w:rsid w:val="001F2D5C"/>
    <w:rsid w:val="001F3166"/>
    <w:rsid w:val="001F4350"/>
    <w:rsid w:val="001F45F8"/>
    <w:rsid w:val="001F4CA3"/>
    <w:rsid w:val="001F595D"/>
    <w:rsid w:val="001F5F4C"/>
    <w:rsid w:val="001F6107"/>
    <w:rsid w:val="001F6137"/>
    <w:rsid w:val="001F6615"/>
    <w:rsid w:val="001F6C1C"/>
    <w:rsid w:val="001F7447"/>
    <w:rsid w:val="001F7817"/>
    <w:rsid w:val="001F795E"/>
    <w:rsid w:val="001F7B83"/>
    <w:rsid w:val="001F7EC0"/>
    <w:rsid w:val="002003BB"/>
    <w:rsid w:val="002004D9"/>
    <w:rsid w:val="002006CF"/>
    <w:rsid w:val="00200814"/>
    <w:rsid w:val="00200D30"/>
    <w:rsid w:val="0020206F"/>
    <w:rsid w:val="00202DA2"/>
    <w:rsid w:val="00203D08"/>
    <w:rsid w:val="002040DD"/>
    <w:rsid w:val="00204B6A"/>
    <w:rsid w:val="00204B8D"/>
    <w:rsid w:val="00204E03"/>
    <w:rsid w:val="00204F5F"/>
    <w:rsid w:val="0020555C"/>
    <w:rsid w:val="00205591"/>
    <w:rsid w:val="00205B5B"/>
    <w:rsid w:val="00205EB2"/>
    <w:rsid w:val="002063F8"/>
    <w:rsid w:val="00206462"/>
    <w:rsid w:val="002070AE"/>
    <w:rsid w:val="00207494"/>
    <w:rsid w:val="00207BE0"/>
    <w:rsid w:val="00207C0D"/>
    <w:rsid w:val="00207F1E"/>
    <w:rsid w:val="002105A7"/>
    <w:rsid w:val="0021096B"/>
    <w:rsid w:val="00210BBB"/>
    <w:rsid w:val="0021100C"/>
    <w:rsid w:val="00211D28"/>
    <w:rsid w:val="00211F12"/>
    <w:rsid w:val="0021216A"/>
    <w:rsid w:val="00212792"/>
    <w:rsid w:val="002133CA"/>
    <w:rsid w:val="002134AD"/>
    <w:rsid w:val="00213D70"/>
    <w:rsid w:val="00215281"/>
    <w:rsid w:val="002161D6"/>
    <w:rsid w:val="0021667B"/>
    <w:rsid w:val="00216C4E"/>
    <w:rsid w:val="0021756E"/>
    <w:rsid w:val="002177A4"/>
    <w:rsid w:val="00217C2F"/>
    <w:rsid w:val="00221810"/>
    <w:rsid w:val="00221838"/>
    <w:rsid w:val="00221B11"/>
    <w:rsid w:val="00221C94"/>
    <w:rsid w:val="00222199"/>
    <w:rsid w:val="002224F3"/>
    <w:rsid w:val="002232C6"/>
    <w:rsid w:val="00223F7C"/>
    <w:rsid w:val="0022451D"/>
    <w:rsid w:val="0022496F"/>
    <w:rsid w:val="002252FE"/>
    <w:rsid w:val="002254C8"/>
    <w:rsid w:val="002256B6"/>
    <w:rsid w:val="00225F90"/>
    <w:rsid w:val="00226183"/>
    <w:rsid w:val="00226350"/>
    <w:rsid w:val="00226A10"/>
    <w:rsid w:val="00226E34"/>
    <w:rsid w:val="002270F2"/>
    <w:rsid w:val="0022766D"/>
    <w:rsid w:val="002301C8"/>
    <w:rsid w:val="002313AC"/>
    <w:rsid w:val="0023189B"/>
    <w:rsid w:val="002321ED"/>
    <w:rsid w:val="00233301"/>
    <w:rsid w:val="002339B1"/>
    <w:rsid w:val="00233B4C"/>
    <w:rsid w:val="00234632"/>
    <w:rsid w:val="002348D4"/>
    <w:rsid w:val="00234A6F"/>
    <w:rsid w:val="00234C5F"/>
    <w:rsid w:val="0023524F"/>
    <w:rsid w:val="00235607"/>
    <w:rsid w:val="00236228"/>
    <w:rsid w:val="00236267"/>
    <w:rsid w:val="00236CBB"/>
    <w:rsid w:val="00236FE4"/>
    <w:rsid w:val="002372C3"/>
    <w:rsid w:val="002378C7"/>
    <w:rsid w:val="002378F6"/>
    <w:rsid w:val="00237AA7"/>
    <w:rsid w:val="00237AC9"/>
    <w:rsid w:val="00240080"/>
    <w:rsid w:val="00242174"/>
    <w:rsid w:val="002424CC"/>
    <w:rsid w:val="002428A8"/>
    <w:rsid w:val="00242F5E"/>
    <w:rsid w:val="002435BD"/>
    <w:rsid w:val="00243EA9"/>
    <w:rsid w:val="002450E5"/>
    <w:rsid w:val="00245728"/>
    <w:rsid w:val="00245CA3"/>
    <w:rsid w:val="00245D9B"/>
    <w:rsid w:val="002460F4"/>
    <w:rsid w:val="002463F4"/>
    <w:rsid w:val="0024734E"/>
    <w:rsid w:val="002475AF"/>
    <w:rsid w:val="00247A13"/>
    <w:rsid w:val="00247C2C"/>
    <w:rsid w:val="00247D20"/>
    <w:rsid w:val="00250355"/>
    <w:rsid w:val="0025110B"/>
    <w:rsid w:val="0025167A"/>
    <w:rsid w:val="002516D7"/>
    <w:rsid w:val="00252089"/>
    <w:rsid w:val="00252A01"/>
    <w:rsid w:val="00252AFF"/>
    <w:rsid w:val="0025301E"/>
    <w:rsid w:val="00253408"/>
    <w:rsid w:val="00253902"/>
    <w:rsid w:val="00253CA3"/>
    <w:rsid w:val="00254509"/>
    <w:rsid w:val="002551F2"/>
    <w:rsid w:val="00256240"/>
    <w:rsid w:val="00256551"/>
    <w:rsid w:val="00256B62"/>
    <w:rsid w:val="00256DE0"/>
    <w:rsid w:val="002572FC"/>
    <w:rsid w:val="0025741E"/>
    <w:rsid w:val="00260118"/>
    <w:rsid w:val="0026056F"/>
    <w:rsid w:val="00260914"/>
    <w:rsid w:val="00261585"/>
    <w:rsid w:val="00261E8B"/>
    <w:rsid w:val="002623A9"/>
    <w:rsid w:val="00262A29"/>
    <w:rsid w:val="00263207"/>
    <w:rsid w:val="00263ECA"/>
    <w:rsid w:val="002645AA"/>
    <w:rsid w:val="00264C40"/>
    <w:rsid w:val="00264C61"/>
    <w:rsid w:val="00264DF5"/>
    <w:rsid w:val="00265AF1"/>
    <w:rsid w:val="00265B9D"/>
    <w:rsid w:val="00265DC7"/>
    <w:rsid w:val="002661C7"/>
    <w:rsid w:val="002662C5"/>
    <w:rsid w:val="002672E4"/>
    <w:rsid w:val="002673E5"/>
    <w:rsid w:val="0026744E"/>
    <w:rsid w:val="00267942"/>
    <w:rsid w:val="00267AC7"/>
    <w:rsid w:val="00267C24"/>
    <w:rsid w:val="00267F73"/>
    <w:rsid w:val="002705B3"/>
    <w:rsid w:val="00270BA9"/>
    <w:rsid w:val="00270C0F"/>
    <w:rsid w:val="00270E82"/>
    <w:rsid w:val="00272271"/>
    <w:rsid w:val="002725E3"/>
    <w:rsid w:val="002737FD"/>
    <w:rsid w:val="00273AF6"/>
    <w:rsid w:val="00273BC4"/>
    <w:rsid w:val="00274175"/>
    <w:rsid w:val="0027499B"/>
    <w:rsid w:val="0027582E"/>
    <w:rsid w:val="00275913"/>
    <w:rsid w:val="00275C0B"/>
    <w:rsid w:val="002760A9"/>
    <w:rsid w:val="00276142"/>
    <w:rsid w:val="002761FA"/>
    <w:rsid w:val="00276564"/>
    <w:rsid w:val="002765D2"/>
    <w:rsid w:val="00276DAE"/>
    <w:rsid w:val="00277701"/>
    <w:rsid w:val="002804D8"/>
    <w:rsid w:val="00280812"/>
    <w:rsid w:val="00280A2C"/>
    <w:rsid w:val="00280BFD"/>
    <w:rsid w:val="002811EC"/>
    <w:rsid w:val="00281828"/>
    <w:rsid w:val="002822FF"/>
    <w:rsid w:val="0028231A"/>
    <w:rsid w:val="0028280D"/>
    <w:rsid w:val="00282C25"/>
    <w:rsid w:val="00283B4A"/>
    <w:rsid w:val="00284053"/>
    <w:rsid w:val="002842C5"/>
    <w:rsid w:val="00284618"/>
    <w:rsid w:val="00284686"/>
    <w:rsid w:val="00284AA4"/>
    <w:rsid w:val="00284B17"/>
    <w:rsid w:val="00284BEC"/>
    <w:rsid w:val="00284F52"/>
    <w:rsid w:val="0028512B"/>
    <w:rsid w:val="0028537E"/>
    <w:rsid w:val="00285417"/>
    <w:rsid w:val="00285707"/>
    <w:rsid w:val="00285D1B"/>
    <w:rsid w:val="00285D6B"/>
    <w:rsid w:val="00285DC4"/>
    <w:rsid w:val="00285E47"/>
    <w:rsid w:val="00285E5C"/>
    <w:rsid w:val="002863B3"/>
    <w:rsid w:val="002866AA"/>
    <w:rsid w:val="002866B4"/>
    <w:rsid w:val="00286F6E"/>
    <w:rsid w:val="00287310"/>
    <w:rsid w:val="00287889"/>
    <w:rsid w:val="00290075"/>
    <w:rsid w:val="002900DE"/>
    <w:rsid w:val="0029068C"/>
    <w:rsid w:val="00290CD9"/>
    <w:rsid w:val="00290E88"/>
    <w:rsid w:val="00291452"/>
    <w:rsid w:val="00292709"/>
    <w:rsid w:val="00292B98"/>
    <w:rsid w:val="00292DFD"/>
    <w:rsid w:val="00293053"/>
    <w:rsid w:val="00293595"/>
    <w:rsid w:val="00293E3E"/>
    <w:rsid w:val="0029420B"/>
    <w:rsid w:val="00294D0B"/>
    <w:rsid w:val="00295B82"/>
    <w:rsid w:val="002963FB"/>
    <w:rsid w:val="00296465"/>
    <w:rsid w:val="0029654E"/>
    <w:rsid w:val="00296A59"/>
    <w:rsid w:val="00296DB7"/>
    <w:rsid w:val="002972E5"/>
    <w:rsid w:val="00297308"/>
    <w:rsid w:val="00297666"/>
    <w:rsid w:val="002A0AEF"/>
    <w:rsid w:val="002A1434"/>
    <w:rsid w:val="002A1CB6"/>
    <w:rsid w:val="002A25A2"/>
    <w:rsid w:val="002A2B8E"/>
    <w:rsid w:val="002A2E4A"/>
    <w:rsid w:val="002A37BB"/>
    <w:rsid w:val="002A3D60"/>
    <w:rsid w:val="002A40D5"/>
    <w:rsid w:val="002A4172"/>
    <w:rsid w:val="002A41E7"/>
    <w:rsid w:val="002A4498"/>
    <w:rsid w:val="002A4CB3"/>
    <w:rsid w:val="002A5557"/>
    <w:rsid w:val="002A5C34"/>
    <w:rsid w:val="002A6583"/>
    <w:rsid w:val="002A74EA"/>
    <w:rsid w:val="002A75A3"/>
    <w:rsid w:val="002A7B39"/>
    <w:rsid w:val="002B03AB"/>
    <w:rsid w:val="002B06B7"/>
    <w:rsid w:val="002B0B2E"/>
    <w:rsid w:val="002B10D7"/>
    <w:rsid w:val="002B12BC"/>
    <w:rsid w:val="002B142D"/>
    <w:rsid w:val="002B15D7"/>
    <w:rsid w:val="002B194A"/>
    <w:rsid w:val="002B1996"/>
    <w:rsid w:val="002B1C7D"/>
    <w:rsid w:val="002B1FEF"/>
    <w:rsid w:val="002B216F"/>
    <w:rsid w:val="002B26C9"/>
    <w:rsid w:val="002B3209"/>
    <w:rsid w:val="002B35D0"/>
    <w:rsid w:val="002B3FED"/>
    <w:rsid w:val="002B4A06"/>
    <w:rsid w:val="002B4C64"/>
    <w:rsid w:val="002B5057"/>
    <w:rsid w:val="002B55C0"/>
    <w:rsid w:val="002B630C"/>
    <w:rsid w:val="002B6ABF"/>
    <w:rsid w:val="002B6B25"/>
    <w:rsid w:val="002B6D04"/>
    <w:rsid w:val="002B732E"/>
    <w:rsid w:val="002B7562"/>
    <w:rsid w:val="002B7C53"/>
    <w:rsid w:val="002C02DA"/>
    <w:rsid w:val="002C0337"/>
    <w:rsid w:val="002C04F4"/>
    <w:rsid w:val="002C0F5C"/>
    <w:rsid w:val="002C1F83"/>
    <w:rsid w:val="002C1FD5"/>
    <w:rsid w:val="002C243D"/>
    <w:rsid w:val="002C2664"/>
    <w:rsid w:val="002C284E"/>
    <w:rsid w:val="002C2C1F"/>
    <w:rsid w:val="002C2F9A"/>
    <w:rsid w:val="002C305E"/>
    <w:rsid w:val="002C32ED"/>
    <w:rsid w:val="002C3CF6"/>
    <w:rsid w:val="002C41CA"/>
    <w:rsid w:val="002C42C3"/>
    <w:rsid w:val="002C4B78"/>
    <w:rsid w:val="002C518C"/>
    <w:rsid w:val="002C547C"/>
    <w:rsid w:val="002C54FF"/>
    <w:rsid w:val="002C630F"/>
    <w:rsid w:val="002C63A6"/>
    <w:rsid w:val="002C6501"/>
    <w:rsid w:val="002C66C6"/>
    <w:rsid w:val="002C77CB"/>
    <w:rsid w:val="002C7A51"/>
    <w:rsid w:val="002C7DD2"/>
    <w:rsid w:val="002D00C4"/>
    <w:rsid w:val="002D0227"/>
    <w:rsid w:val="002D039F"/>
    <w:rsid w:val="002D066F"/>
    <w:rsid w:val="002D1250"/>
    <w:rsid w:val="002D1ACA"/>
    <w:rsid w:val="002D225C"/>
    <w:rsid w:val="002D233A"/>
    <w:rsid w:val="002D2B97"/>
    <w:rsid w:val="002D2E95"/>
    <w:rsid w:val="002D33C3"/>
    <w:rsid w:val="002D3931"/>
    <w:rsid w:val="002D3952"/>
    <w:rsid w:val="002D3A56"/>
    <w:rsid w:val="002D3FF2"/>
    <w:rsid w:val="002D4102"/>
    <w:rsid w:val="002D4511"/>
    <w:rsid w:val="002D4794"/>
    <w:rsid w:val="002D5276"/>
    <w:rsid w:val="002D52DB"/>
    <w:rsid w:val="002D596E"/>
    <w:rsid w:val="002D62A5"/>
    <w:rsid w:val="002D6398"/>
    <w:rsid w:val="002D63AC"/>
    <w:rsid w:val="002D6877"/>
    <w:rsid w:val="002D6B64"/>
    <w:rsid w:val="002D6E62"/>
    <w:rsid w:val="002D726D"/>
    <w:rsid w:val="002D7670"/>
    <w:rsid w:val="002E05E7"/>
    <w:rsid w:val="002E107A"/>
    <w:rsid w:val="002E1252"/>
    <w:rsid w:val="002E199F"/>
    <w:rsid w:val="002E3349"/>
    <w:rsid w:val="002E3680"/>
    <w:rsid w:val="002E3A2A"/>
    <w:rsid w:val="002E3A75"/>
    <w:rsid w:val="002E3B75"/>
    <w:rsid w:val="002E425E"/>
    <w:rsid w:val="002E51A4"/>
    <w:rsid w:val="002E57CB"/>
    <w:rsid w:val="002E596B"/>
    <w:rsid w:val="002E5A70"/>
    <w:rsid w:val="002E62EB"/>
    <w:rsid w:val="002E6DEB"/>
    <w:rsid w:val="002E6EDE"/>
    <w:rsid w:val="002E6EEA"/>
    <w:rsid w:val="002E6FCC"/>
    <w:rsid w:val="002E72AF"/>
    <w:rsid w:val="002E7D0F"/>
    <w:rsid w:val="002F00D0"/>
    <w:rsid w:val="002F0894"/>
    <w:rsid w:val="002F08BE"/>
    <w:rsid w:val="002F0D2A"/>
    <w:rsid w:val="002F1011"/>
    <w:rsid w:val="002F1423"/>
    <w:rsid w:val="002F1601"/>
    <w:rsid w:val="002F1D15"/>
    <w:rsid w:val="002F290D"/>
    <w:rsid w:val="002F2C14"/>
    <w:rsid w:val="002F2CB0"/>
    <w:rsid w:val="002F37A6"/>
    <w:rsid w:val="002F4152"/>
    <w:rsid w:val="002F41AC"/>
    <w:rsid w:val="002F476E"/>
    <w:rsid w:val="002F4C71"/>
    <w:rsid w:val="002F5E92"/>
    <w:rsid w:val="002F7096"/>
    <w:rsid w:val="002F7475"/>
    <w:rsid w:val="002F7D16"/>
    <w:rsid w:val="002F7E2E"/>
    <w:rsid w:val="00300204"/>
    <w:rsid w:val="00300F60"/>
    <w:rsid w:val="00301191"/>
    <w:rsid w:val="003022A5"/>
    <w:rsid w:val="00302D64"/>
    <w:rsid w:val="003038CE"/>
    <w:rsid w:val="00303AAF"/>
    <w:rsid w:val="003047FD"/>
    <w:rsid w:val="003049DB"/>
    <w:rsid w:val="00304D16"/>
    <w:rsid w:val="00304EA1"/>
    <w:rsid w:val="0030503A"/>
    <w:rsid w:val="00306550"/>
    <w:rsid w:val="003072C5"/>
    <w:rsid w:val="003074B9"/>
    <w:rsid w:val="00307541"/>
    <w:rsid w:val="003077D4"/>
    <w:rsid w:val="00307D37"/>
    <w:rsid w:val="0031005A"/>
    <w:rsid w:val="00311043"/>
    <w:rsid w:val="0031119E"/>
    <w:rsid w:val="003114FA"/>
    <w:rsid w:val="00311904"/>
    <w:rsid w:val="00311C9C"/>
    <w:rsid w:val="003124FB"/>
    <w:rsid w:val="00312643"/>
    <w:rsid w:val="00312847"/>
    <w:rsid w:val="00313109"/>
    <w:rsid w:val="003131E1"/>
    <w:rsid w:val="003137FE"/>
    <w:rsid w:val="0031394C"/>
    <w:rsid w:val="0031399E"/>
    <w:rsid w:val="00313CFA"/>
    <w:rsid w:val="00313DD4"/>
    <w:rsid w:val="00314C63"/>
    <w:rsid w:val="003150FA"/>
    <w:rsid w:val="003156AF"/>
    <w:rsid w:val="00315D08"/>
    <w:rsid w:val="00316705"/>
    <w:rsid w:val="00316932"/>
    <w:rsid w:val="003173B7"/>
    <w:rsid w:val="003177B1"/>
    <w:rsid w:val="00317B64"/>
    <w:rsid w:val="0032070D"/>
    <w:rsid w:val="00320E64"/>
    <w:rsid w:val="00321028"/>
    <w:rsid w:val="00322012"/>
    <w:rsid w:val="00322438"/>
    <w:rsid w:val="00322E18"/>
    <w:rsid w:val="00323065"/>
    <w:rsid w:val="003236D6"/>
    <w:rsid w:val="00323C2A"/>
    <w:rsid w:val="00323D3E"/>
    <w:rsid w:val="00324D40"/>
    <w:rsid w:val="00324DCF"/>
    <w:rsid w:val="003251AC"/>
    <w:rsid w:val="00325597"/>
    <w:rsid w:val="00325974"/>
    <w:rsid w:val="00325EAB"/>
    <w:rsid w:val="00325F32"/>
    <w:rsid w:val="00326082"/>
    <w:rsid w:val="0032629B"/>
    <w:rsid w:val="003278E2"/>
    <w:rsid w:val="0033024F"/>
    <w:rsid w:val="00330F16"/>
    <w:rsid w:val="00330FF8"/>
    <w:rsid w:val="003318CA"/>
    <w:rsid w:val="00331AA4"/>
    <w:rsid w:val="00331AB8"/>
    <w:rsid w:val="00331D80"/>
    <w:rsid w:val="00331F9A"/>
    <w:rsid w:val="00332A37"/>
    <w:rsid w:val="00332BD9"/>
    <w:rsid w:val="0033351D"/>
    <w:rsid w:val="00333C4B"/>
    <w:rsid w:val="00333CC1"/>
    <w:rsid w:val="00334B5B"/>
    <w:rsid w:val="00334B6F"/>
    <w:rsid w:val="0033509F"/>
    <w:rsid w:val="0033537A"/>
    <w:rsid w:val="003356AB"/>
    <w:rsid w:val="00335B8A"/>
    <w:rsid w:val="003366CD"/>
    <w:rsid w:val="00337ADD"/>
    <w:rsid w:val="00337B8D"/>
    <w:rsid w:val="003402A2"/>
    <w:rsid w:val="00340A08"/>
    <w:rsid w:val="003411CA"/>
    <w:rsid w:val="0034144E"/>
    <w:rsid w:val="00341526"/>
    <w:rsid w:val="003415ED"/>
    <w:rsid w:val="00342DDE"/>
    <w:rsid w:val="00342F4E"/>
    <w:rsid w:val="00343C36"/>
    <w:rsid w:val="00343E6D"/>
    <w:rsid w:val="003445CA"/>
    <w:rsid w:val="00345261"/>
    <w:rsid w:val="003456A6"/>
    <w:rsid w:val="00345778"/>
    <w:rsid w:val="003457AB"/>
    <w:rsid w:val="003460B2"/>
    <w:rsid w:val="003460C2"/>
    <w:rsid w:val="003463A8"/>
    <w:rsid w:val="003463DA"/>
    <w:rsid w:val="003463EF"/>
    <w:rsid w:val="0034645C"/>
    <w:rsid w:val="003465E9"/>
    <w:rsid w:val="00346B7E"/>
    <w:rsid w:val="0034737D"/>
    <w:rsid w:val="00347DBD"/>
    <w:rsid w:val="003500F6"/>
    <w:rsid w:val="00350243"/>
    <w:rsid w:val="003504D4"/>
    <w:rsid w:val="00350BCA"/>
    <w:rsid w:val="00351BE4"/>
    <w:rsid w:val="00352441"/>
    <w:rsid w:val="0035249B"/>
    <w:rsid w:val="00352711"/>
    <w:rsid w:val="003527A6"/>
    <w:rsid w:val="00352832"/>
    <w:rsid w:val="003531C5"/>
    <w:rsid w:val="00353504"/>
    <w:rsid w:val="00353F95"/>
    <w:rsid w:val="003541E5"/>
    <w:rsid w:val="003543A1"/>
    <w:rsid w:val="0035444A"/>
    <w:rsid w:val="0035484D"/>
    <w:rsid w:val="00354DF7"/>
    <w:rsid w:val="00355270"/>
    <w:rsid w:val="003557AC"/>
    <w:rsid w:val="00355BD9"/>
    <w:rsid w:val="00356605"/>
    <w:rsid w:val="00356676"/>
    <w:rsid w:val="00356F31"/>
    <w:rsid w:val="00356FE0"/>
    <w:rsid w:val="003579BE"/>
    <w:rsid w:val="00357AAF"/>
    <w:rsid w:val="00357CD2"/>
    <w:rsid w:val="00360115"/>
    <w:rsid w:val="00360574"/>
    <w:rsid w:val="00360772"/>
    <w:rsid w:val="00360B06"/>
    <w:rsid w:val="003615EE"/>
    <w:rsid w:val="003616EF"/>
    <w:rsid w:val="00361AE8"/>
    <w:rsid w:val="0036219C"/>
    <w:rsid w:val="003629C9"/>
    <w:rsid w:val="00363410"/>
    <w:rsid w:val="00363662"/>
    <w:rsid w:val="003639E5"/>
    <w:rsid w:val="00363E63"/>
    <w:rsid w:val="00363EB7"/>
    <w:rsid w:val="003647A9"/>
    <w:rsid w:val="003659EB"/>
    <w:rsid w:val="00365DE1"/>
    <w:rsid w:val="003661BA"/>
    <w:rsid w:val="00366B82"/>
    <w:rsid w:val="00367335"/>
    <w:rsid w:val="00367616"/>
    <w:rsid w:val="00367628"/>
    <w:rsid w:val="00367785"/>
    <w:rsid w:val="00370C33"/>
    <w:rsid w:val="00370F0A"/>
    <w:rsid w:val="00372209"/>
    <w:rsid w:val="00372A0B"/>
    <w:rsid w:val="00372BF7"/>
    <w:rsid w:val="0037360F"/>
    <w:rsid w:val="003739EB"/>
    <w:rsid w:val="00373DC4"/>
    <w:rsid w:val="00373F1F"/>
    <w:rsid w:val="00373FDE"/>
    <w:rsid w:val="00374A76"/>
    <w:rsid w:val="00374A8F"/>
    <w:rsid w:val="00374BDA"/>
    <w:rsid w:val="00374FAF"/>
    <w:rsid w:val="00375AAB"/>
    <w:rsid w:val="00375B31"/>
    <w:rsid w:val="00375C02"/>
    <w:rsid w:val="00376385"/>
    <w:rsid w:val="00376716"/>
    <w:rsid w:val="0037696F"/>
    <w:rsid w:val="00377851"/>
    <w:rsid w:val="00377B40"/>
    <w:rsid w:val="00377F97"/>
    <w:rsid w:val="0038037B"/>
    <w:rsid w:val="003809EE"/>
    <w:rsid w:val="0038165F"/>
    <w:rsid w:val="003816E7"/>
    <w:rsid w:val="00381723"/>
    <w:rsid w:val="00381DDE"/>
    <w:rsid w:val="00381F80"/>
    <w:rsid w:val="00382146"/>
    <w:rsid w:val="00382AF6"/>
    <w:rsid w:val="00382D00"/>
    <w:rsid w:val="00383C30"/>
    <w:rsid w:val="00384291"/>
    <w:rsid w:val="00384388"/>
    <w:rsid w:val="00384E8B"/>
    <w:rsid w:val="00385159"/>
    <w:rsid w:val="00385601"/>
    <w:rsid w:val="00385602"/>
    <w:rsid w:val="003859C1"/>
    <w:rsid w:val="00385F8C"/>
    <w:rsid w:val="003860CA"/>
    <w:rsid w:val="0038618A"/>
    <w:rsid w:val="00386562"/>
    <w:rsid w:val="003868BF"/>
    <w:rsid w:val="00386B52"/>
    <w:rsid w:val="003872C0"/>
    <w:rsid w:val="003872F8"/>
    <w:rsid w:val="003877C5"/>
    <w:rsid w:val="003877F1"/>
    <w:rsid w:val="00387A83"/>
    <w:rsid w:val="00387C53"/>
    <w:rsid w:val="00387C57"/>
    <w:rsid w:val="003905F3"/>
    <w:rsid w:val="003907E6"/>
    <w:rsid w:val="00390D20"/>
    <w:rsid w:val="0039143E"/>
    <w:rsid w:val="003917F1"/>
    <w:rsid w:val="00391CD5"/>
    <w:rsid w:val="00391E91"/>
    <w:rsid w:val="00392B8D"/>
    <w:rsid w:val="00392EB8"/>
    <w:rsid w:val="003930D3"/>
    <w:rsid w:val="0039329F"/>
    <w:rsid w:val="003939B3"/>
    <w:rsid w:val="00393C6C"/>
    <w:rsid w:val="00393E49"/>
    <w:rsid w:val="0039404D"/>
    <w:rsid w:val="0039410D"/>
    <w:rsid w:val="00394299"/>
    <w:rsid w:val="00394B9B"/>
    <w:rsid w:val="00395E53"/>
    <w:rsid w:val="003961B4"/>
    <w:rsid w:val="003964DB"/>
    <w:rsid w:val="00396723"/>
    <w:rsid w:val="00396A14"/>
    <w:rsid w:val="00396AFF"/>
    <w:rsid w:val="00396FFD"/>
    <w:rsid w:val="003A080F"/>
    <w:rsid w:val="003A08EF"/>
    <w:rsid w:val="003A1347"/>
    <w:rsid w:val="003A1410"/>
    <w:rsid w:val="003A1469"/>
    <w:rsid w:val="003A1829"/>
    <w:rsid w:val="003A1D35"/>
    <w:rsid w:val="003A200E"/>
    <w:rsid w:val="003A21BA"/>
    <w:rsid w:val="003A21E5"/>
    <w:rsid w:val="003A235D"/>
    <w:rsid w:val="003A28D3"/>
    <w:rsid w:val="003A2C7F"/>
    <w:rsid w:val="003A2FF4"/>
    <w:rsid w:val="003A3538"/>
    <w:rsid w:val="003A3F2B"/>
    <w:rsid w:val="003A3FEE"/>
    <w:rsid w:val="003A4D33"/>
    <w:rsid w:val="003A501A"/>
    <w:rsid w:val="003A5463"/>
    <w:rsid w:val="003A5638"/>
    <w:rsid w:val="003A57A3"/>
    <w:rsid w:val="003A5BC5"/>
    <w:rsid w:val="003A5E3E"/>
    <w:rsid w:val="003A60F4"/>
    <w:rsid w:val="003A6617"/>
    <w:rsid w:val="003A6AE4"/>
    <w:rsid w:val="003A6AFF"/>
    <w:rsid w:val="003A716E"/>
    <w:rsid w:val="003A77D6"/>
    <w:rsid w:val="003A7D53"/>
    <w:rsid w:val="003B0771"/>
    <w:rsid w:val="003B1197"/>
    <w:rsid w:val="003B273B"/>
    <w:rsid w:val="003B305F"/>
    <w:rsid w:val="003B322F"/>
    <w:rsid w:val="003B35C3"/>
    <w:rsid w:val="003B3F5D"/>
    <w:rsid w:val="003B430E"/>
    <w:rsid w:val="003B4422"/>
    <w:rsid w:val="003B4A9E"/>
    <w:rsid w:val="003B61D4"/>
    <w:rsid w:val="003B6778"/>
    <w:rsid w:val="003B6917"/>
    <w:rsid w:val="003B6C15"/>
    <w:rsid w:val="003B6D82"/>
    <w:rsid w:val="003B721B"/>
    <w:rsid w:val="003B7621"/>
    <w:rsid w:val="003B7912"/>
    <w:rsid w:val="003C0129"/>
    <w:rsid w:val="003C026C"/>
    <w:rsid w:val="003C0863"/>
    <w:rsid w:val="003C136C"/>
    <w:rsid w:val="003C13B1"/>
    <w:rsid w:val="003C1760"/>
    <w:rsid w:val="003C2C91"/>
    <w:rsid w:val="003C2CEB"/>
    <w:rsid w:val="003C42B6"/>
    <w:rsid w:val="003C4559"/>
    <w:rsid w:val="003C4EC3"/>
    <w:rsid w:val="003C783F"/>
    <w:rsid w:val="003C7929"/>
    <w:rsid w:val="003C798A"/>
    <w:rsid w:val="003C7A28"/>
    <w:rsid w:val="003C7BB6"/>
    <w:rsid w:val="003C7C0F"/>
    <w:rsid w:val="003D033F"/>
    <w:rsid w:val="003D035A"/>
    <w:rsid w:val="003D054E"/>
    <w:rsid w:val="003D0A6C"/>
    <w:rsid w:val="003D0D52"/>
    <w:rsid w:val="003D0E6C"/>
    <w:rsid w:val="003D11B1"/>
    <w:rsid w:val="003D1711"/>
    <w:rsid w:val="003D47A5"/>
    <w:rsid w:val="003D4EF9"/>
    <w:rsid w:val="003D66CD"/>
    <w:rsid w:val="003D73E6"/>
    <w:rsid w:val="003D75D0"/>
    <w:rsid w:val="003D7739"/>
    <w:rsid w:val="003D7796"/>
    <w:rsid w:val="003D782C"/>
    <w:rsid w:val="003D78BD"/>
    <w:rsid w:val="003D7E04"/>
    <w:rsid w:val="003E00BF"/>
    <w:rsid w:val="003E0ED2"/>
    <w:rsid w:val="003E17DB"/>
    <w:rsid w:val="003E18B3"/>
    <w:rsid w:val="003E2108"/>
    <w:rsid w:val="003E2201"/>
    <w:rsid w:val="003E22B3"/>
    <w:rsid w:val="003E2B91"/>
    <w:rsid w:val="003E2E95"/>
    <w:rsid w:val="003E2F92"/>
    <w:rsid w:val="003E3229"/>
    <w:rsid w:val="003E3432"/>
    <w:rsid w:val="003E3AC4"/>
    <w:rsid w:val="003E3D56"/>
    <w:rsid w:val="003E4EDA"/>
    <w:rsid w:val="003E56CB"/>
    <w:rsid w:val="003E56D5"/>
    <w:rsid w:val="003E653F"/>
    <w:rsid w:val="003E70E7"/>
    <w:rsid w:val="003E77F2"/>
    <w:rsid w:val="003F0399"/>
    <w:rsid w:val="003F03BA"/>
    <w:rsid w:val="003F07CC"/>
    <w:rsid w:val="003F080C"/>
    <w:rsid w:val="003F09FC"/>
    <w:rsid w:val="003F12D5"/>
    <w:rsid w:val="003F1E21"/>
    <w:rsid w:val="003F201F"/>
    <w:rsid w:val="003F20FD"/>
    <w:rsid w:val="003F23FB"/>
    <w:rsid w:val="003F2491"/>
    <w:rsid w:val="003F250C"/>
    <w:rsid w:val="003F280C"/>
    <w:rsid w:val="003F2CD8"/>
    <w:rsid w:val="003F2E98"/>
    <w:rsid w:val="003F3E29"/>
    <w:rsid w:val="003F4152"/>
    <w:rsid w:val="003F6438"/>
    <w:rsid w:val="003F6716"/>
    <w:rsid w:val="003F79F5"/>
    <w:rsid w:val="003F7CB7"/>
    <w:rsid w:val="004009A8"/>
    <w:rsid w:val="004012E8"/>
    <w:rsid w:val="00401A3C"/>
    <w:rsid w:val="004022D0"/>
    <w:rsid w:val="00402424"/>
    <w:rsid w:val="00402636"/>
    <w:rsid w:val="00402902"/>
    <w:rsid w:val="004029E0"/>
    <w:rsid w:val="00403417"/>
    <w:rsid w:val="0040416E"/>
    <w:rsid w:val="0040421F"/>
    <w:rsid w:val="00404D9D"/>
    <w:rsid w:val="004056AC"/>
    <w:rsid w:val="0040590E"/>
    <w:rsid w:val="00406C11"/>
    <w:rsid w:val="00407688"/>
    <w:rsid w:val="00407936"/>
    <w:rsid w:val="00407D33"/>
    <w:rsid w:val="00407EF8"/>
    <w:rsid w:val="00407F44"/>
    <w:rsid w:val="00410139"/>
    <w:rsid w:val="00410277"/>
    <w:rsid w:val="004105FA"/>
    <w:rsid w:val="00411092"/>
    <w:rsid w:val="00411E1A"/>
    <w:rsid w:val="00412267"/>
    <w:rsid w:val="00413676"/>
    <w:rsid w:val="004137CA"/>
    <w:rsid w:val="00413ECA"/>
    <w:rsid w:val="004141F6"/>
    <w:rsid w:val="004142F5"/>
    <w:rsid w:val="00414C81"/>
    <w:rsid w:val="00415A62"/>
    <w:rsid w:val="00415D96"/>
    <w:rsid w:val="00415E51"/>
    <w:rsid w:val="0041662E"/>
    <w:rsid w:val="00416819"/>
    <w:rsid w:val="00416A79"/>
    <w:rsid w:val="00416E2B"/>
    <w:rsid w:val="00416E75"/>
    <w:rsid w:val="00417593"/>
    <w:rsid w:val="00417D09"/>
    <w:rsid w:val="00420064"/>
    <w:rsid w:val="00420654"/>
    <w:rsid w:val="00420991"/>
    <w:rsid w:val="004211DC"/>
    <w:rsid w:val="004214C9"/>
    <w:rsid w:val="00422171"/>
    <w:rsid w:val="00422C91"/>
    <w:rsid w:val="0042397D"/>
    <w:rsid w:val="00423AC7"/>
    <w:rsid w:val="00423C08"/>
    <w:rsid w:val="00423CF7"/>
    <w:rsid w:val="004240A7"/>
    <w:rsid w:val="004245AF"/>
    <w:rsid w:val="00424A71"/>
    <w:rsid w:val="00424CB7"/>
    <w:rsid w:val="00425134"/>
    <w:rsid w:val="0042531B"/>
    <w:rsid w:val="004256D7"/>
    <w:rsid w:val="00425B31"/>
    <w:rsid w:val="0042607D"/>
    <w:rsid w:val="00426E01"/>
    <w:rsid w:val="004270A2"/>
    <w:rsid w:val="00427B0E"/>
    <w:rsid w:val="00427DA1"/>
    <w:rsid w:val="004300B9"/>
    <w:rsid w:val="00430715"/>
    <w:rsid w:val="004309D5"/>
    <w:rsid w:val="004313A1"/>
    <w:rsid w:val="00431D8C"/>
    <w:rsid w:val="00432CB5"/>
    <w:rsid w:val="00432E01"/>
    <w:rsid w:val="00432EC4"/>
    <w:rsid w:val="004330FA"/>
    <w:rsid w:val="00433E6B"/>
    <w:rsid w:val="00433F46"/>
    <w:rsid w:val="00434DB5"/>
    <w:rsid w:val="00434DC0"/>
    <w:rsid w:val="004353BF"/>
    <w:rsid w:val="0043679A"/>
    <w:rsid w:val="00437F42"/>
    <w:rsid w:val="00440808"/>
    <w:rsid w:val="0044089A"/>
    <w:rsid w:val="00440EE0"/>
    <w:rsid w:val="0044127D"/>
    <w:rsid w:val="00441E9C"/>
    <w:rsid w:val="00441EFE"/>
    <w:rsid w:val="00442078"/>
    <w:rsid w:val="00442258"/>
    <w:rsid w:val="00442CB3"/>
    <w:rsid w:val="00442D3A"/>
    <w:rsid w:val="00443675"/>
    <w:rsid w:val="004438D0"/>
    <w:rsid w:val="00443C26"/>
    <w:rsid w:val="00443E7B"/>
    <w:rsid w:val="004441A1"/>
    <w:rsid w:val="004442FD"/>
    <w:rsid w:val="004456BD"/>
    <w:rsid w:val="004456D8"/>
    <w:rsid w:val="00445A23"/>
    <w:rsid w:val="00445ED5"/>
    <w:rsid w:val="00446077"/>
    <w:rsid w:val="004460E5"/>
    <w:rsid w:val="004461C9"/>
    <w:rsid w:val="00446450"/>
    <w:rsid w:val="00446679"/>
    <w:rsid w:val="00446BD4"/>
    <w:rsid w:val="0044709B"/>
    <w:rsid w:val="004475E3"/>
    <w:rsid w:val="0045074E"/>
    <w:rsid w:val="00450763"/>
    <w:rsid w:val="00450A0E"/>
    <w:rsid w:val="00450CF5"/>
    <w:rsid w:val="00450F07"/>
    <w:rsid w:val="0045176A"/>
    <w:rsid w:val="00452017"/>
    <w:rsid w:val="00452189"/>
    <w:rsid w:val="00452AD3"/>
    <w:rsid w:val="00452EB9"/>
    <w:rsid w:val="0045317A"/>
    <w:rsid w:val="00453633"/>
    <w:rsid w:val="0045399C"/>
    <w:rsid w:val="00453A96"/>
    <w:rsid w:val="00453D29"/>
    <w:rsid w:val="00454778"/>
    <w:rsid w:val="00455446"/>
    <w:rsid w:val="00455CAB"/>
    <w:rsid w:val="004561BD"/>
    <w:rsid w:val="00456A24"/>
    <w:rsid w:val="00456D13"/>
    <w:rsid w:val="00456D33"/>
    <w:rsid w:val="004575CD"/>
    <w:rsid w:val="0045795B"/>
    <w:rsid w:val="00460385"/>
    <w:rsid w:val="00460409"/>
    <w:rsid w:val="0046107A"/>
    <w:rsid w:val="00461889"/>
    <w:rsid w:val="00462B9F"/>
    <w:rsid w:val="00462E1B"/>
    <w:rsid w:val="004631D5"/>
    <w:rsid w:val="0046332F"/>
    <w:rsid w:val="004634C9"/>
    <w:rsid w:val="0046373E"/>
    <w:rsid w:val="00463B99"/>
    <w:rsid w:val="00463E2F"/>
    <w:rsid w:val="004647DC"/>
    <w:rsid w:val="00464F9E"/>
    <w:rsid w:val="00465636"/>
    <w:rsid w:val="00465BF9"/>
    <w:rsid w:val="004662F0"/>
    <w:rsid w:val="00466FE6"/>
    <w:rsid w:val="004701ED"/>
    <w:rsid w:val="0047098A"/>
    <w:rsid w:val="00470F10"/>
    <w:rsid w:val="00471110"/>
    <w:rsid w:val="00471B46"/>
    <w:rsid w:val="00471CB7"/>
    <w:rsid w:val="00471D44"/>
    <w:rsid w:val="00472024"/>
    <w:rsid w:val="004723E5"/>
    <w:rsid w:val="00472F2A"/>
    <w:rsid w:val="00473D3A"/>
    <w:rsid w:val="00473F92"/>
    <w:rsid w:val="00473FDE"/>
    <w:rsid w:val="00474A2A"/>
    <w:rsid w:val="00474CD4"/>
    <w:rsid w:val="004754D1"/>
    <w:rsid w:val="00475E1F"/>
    <w:rsid w:val="004763AD"/>
    <w:rsid w:val="004772F8"/>
    <w:rsid w:val="0047761F"/>
    <w:rsid w:val="004777F4"/>
    <w:rsid w:val="004800F3"/>
    <w:rsid w:val="00480D9E"/>
    <w:rsid w:val="00480DD2"/>
    <w:rsid w:val="004812F4"/>
    <w:rsid w:val="00481FE6"/>
    <w:rsid w:val="004829C0"/>
    <w:rsid w:val="00482B33"/>
    <w:rsid w:val="00482C79"/>
    <w:rsid w:val="00482F98"/>
    <w:rsid w:val="00482FFB"/>
    <w:rsid w:val="00483512"/>
    <w:rsid w:val="0048385A"/>
    <w:rsid w:val="00483B04"/>
    <w:rsid w:val="004845A6"/>
    <w:rsid w:val="00484D77"/>
    <w:rsid w:val="00485173"/>
    <w:rsid w:val="004854D5"/>
    <w:rsid w:val="00485C5B"/>
    <w:rsid w:val="00485D42"/>
    <w:rsid w:val="004860A3"/>
    <w:rsid w:val="004860F4"/>
    <w:rsid w:val="0048620C"/>
    <w:rsid w:val="004866CE"/>
    <w:rsid w:val="004867E0"/>
    <w:rsid w:val="00486858"/>
    <w:rsid w:val="00486BD8"/>
    <w:rsid w:val="00486E7A"/>
    <w:rsid w:val="00487181"/>
    <w:rsid w:val="00487F1F"/>
    <w:rsid w:val="00490341"/>
    <w:rsid w:val="004903FC"/>
    <w:rsid w:val="00490705"/>
    <w:rsid w:val="00490E79"/>
    <w:rsid w:val="004912DD"/>
    <w:rsid w:val="0049158C"/>
    <w:rsid w:val="0049187E"/>
    <w:rsid w:val="00491F34"/>
    <w:rsid w:val="00492171"/>
    <w:rsid w:val="00492356"/>
    <w:rsid w:val="004923B6"/>
    <w:rsid w:val="00494440"/>
    <w:rsid w:val="00495060"/>
    <w:rsid w:val="00495A79"/>
    <w:rsid w:val="00495C99"/>
    <w:rsid w:val="004960CD"/>
    <w:rsid w:val="004960D2"/>
    <w:rsid w:val="0049640D"/>
    <w:rsid w:val="0049649A"/>
    <w:rsid w:val="004966E2"/>
    <w:rsid w:val="00496DEB"/>
    <w:rsid w:val="00496FC5"/>
    <w:rsid w:val="004A0411"/>
    <w:rsid w:val="004A0A77"/>
    <w:rsid w:val="004A0C6B"/>
    <w:rsid w:val="004A1244"/>
    <w:rsid w:val="004A14BF"/>
    <w:rsid w:val="004A1BA1"/>
    <w:rsid w:val="004A2A43"/>
    <w:rsid w:val="004A51B2"/>
    <w:rsid w:val="004A58D0"/>
    <w:rsid w:val="004A5D7E"/>
    <w:rsid w:val="004A6A2D"/>
    <w:rsid w:val="004A6BE7"/>
    <w:rsid w:val="004A6C11"/>
    <w:rsid w:val="004A71A0"/>
    <w:rsid w:val="004A7486"/>
    <w:rsid w:val="004A74F3"/>
    <w:rsid w:val="004A7C4C"/>
    <w:rsid w:val="004B00FB"/>
    <w:rsid w:val="004B0B2A"/>
    <w:rsid w:val="004B1B55"/>
    <w:rsid w:val="004B1E6B"/>
    <w:rsid w:val="004B2F4F"/>
    <w:rsid w:val="004B2FD0"/>
    <w:rsid w:val="004B3951"/>
    <w:rsid w:val="004B395D"/>
    <w:rsid w:val="004B3FE3"/>
    <w:rsid w:val="004B45CC"/>
    <w:rsid w:val="004B476A"/>
    <w:rsid w:val="004B4F89"/>
    <w:rsid w:val="004B52F8"/>
    <w:rsid w:val="004B5418"/>
    <w:rsid w:val="004B59B5"/>
    <w:rsid w:val="004B6018"/>
    <w:rsid w:val="004B63D5"/>
    <w:rsid w:val="004B6641"/>
    <w:rsid w:val="004B6736"/>
    <w:rsid w:val="004B6B68"/>
    <w:rsid w:val="004B726D"/>
    <w:rsid w:val="004B72A2"/>
    <w:rsid w:val="004B7C48"/>
    <w:rsid w:val="004B7CC8"/>
    <w:rsid w:val="004B7E5E"/>
    <w:rsid w:val="004C0593"/>
    <w:rsid w:val="004C05AD"/>
    <w:rsid w:val="004C0ACE"/>
    <w:rsid w:val="004C0D2C"/>
    <w:rsid w:val="004C0E45"/>
    <w:rsid w:val="004C0E6C"/>
    <w:rsid w:val="004C0EC1"/>
    <w:rsid w:val="004C16B7"/>
    <w:rsid w:val="004C1BC1"/>
    <w:rsid w:val="004C1FD2"/>
    <w:rsid w:val="004C275D"/>
    <w:rsid w:val="004C2A19"/>
    <w:rsid w:val="004C2F30"/>
    <w:rsid w:val="004C352E"/>
    <w:rsid w:val="004C37FD"/>
    <w:rsid w:val="004C3882"/>
    <w:rsid w:val="004C426C"/>
    <w:rsid w:val="004C4837"/>
    <w:rsid w:val="004C4BCA"/>
    <w:rsid w:val="004C4CB1"/>
    <w:rsid w:val="004C4EAE"/>
    <w:rsid w:val="004C533D"/>
    <w:rsid w:val="004C6A1C"/>
    <w:rsid w:val="004C6B7A"/>
    <w:rsid w:val="004C6C88"/>
    <w:rsid w:val="004C6EBC"/>
    <w:rsid w:val="004C6F02"/>
    <w:rsid w:val="004C75F0"/>
    <w:rsid w:val="004C76CC"/>
    <w:rsid w:val="004C772F"/>
    <w:rsid w:val="004C77A8"/>
    <w:rsid w:val="004C7DD9"/>
    <w:rsid w:val="004C7EAA"/>
    <w:rsid w:val="004C7F35"/>
    <w:rsid w:val="004D08D5"/>
    <w:rsid w:val="004D0D4F"/>
    <w:rsid w:val="004D181C"/>
    <w:rsid w:val="004D1F53"/>
    <w:rsid w:val="004D223F"/>
    <w:rsid w:val="004D32FD"/>
    <w:rsid w:val="004D3850"/>
    <w:rsid w:val="004D40C9"/>
    <w:rsid w:val="004D527F"/>
    <w:rsid w:val="004D6133"/>
    <w:rsid w:val="004D64B3"/>
    <w:rsid w:val="004D6594"/>
    <w:rsid w:val="004D6886"/>
    <w:rsid w:val="004D6AEA"/>
    <w:rsid w:val="004D74F1"/>
    <w:rsid w:val="004D79F2"/>
    <w:rsid w:val="004E0488"/>
    <w:rsid w:val="004E055F"/>
    <w:rsid w:val="004E11F5"/>
    <w:rsid w:val="004E12A8"/>
    <w:rsid w:val="004E1BB9"/>
    <w:rsid w:val="004E3060"/>
    <w:rsid w:val="004E33EA"/>
    <w:rsid w:val="004E34AF"/>
    <w:rsid w:val="004E351B"/>
    <w:rsid w:val="004E3950"/>
    <w:rsid w:val="004E3A32"/>
    <w:rsid w:val="004E431B"/>
    <w:rsid w:val="004E4335"/>
    <w:rsid w:val="004E4F8C"/>
    <w:rsid w:val="004E4FEC"/>
    <w:rsid w:val="004E6033"/>
    <w:rsid w:val="004E6894"/>
    <w:rsid w:val="004E6D36"/>
    <w:rsid w:val="004E7860"/>
    <w:rsid w:val="004E7924"/>
    <w:rsid w:val="004F0448"/>
    <w:rsid w:val="004F0551"/>
    <w:rsid w:val="004F061B"/>
    <w:rsid w:val="004F0620"/>
    <w:rsid w:val="004F07B3"/>
    <w:rsid w:val="004F1702"/>
    <w:rsid w:val="004F1D4C"/>
    <w:rsid w:val="004F1E1A"/>
    <w:rsid w:val="004F27AE"/>
    <w:rsid w:val="004F28BB"/>
    <w:rsid w:val="004F29E9"/>
    <w:rsid w:val="004F3029"/>
    <w:rsid w:val="004F3161"/>
    <w:rsid w:val="004F3517"/>
    <w:rsid w:val="004F37D7"/>
    <w:rsid w:val="004F424D"/>
    <w:rsid w:val="004F4401"/>
    <w:rsid w:val="004F46B3"/>
    <w:rsid w:val="004F4AF5"/>
    <w:rsid w:val="004F4B51"/>
    <w:rsid w:val="004F4BAC"/>
    <w:rsid w:val="004F5D83"/>
    <w:rsid w:val="004F686E"/>
    <w:rsid w:val="004F6B36"/>
    <w:rsid w:val="004F6D72"/>
    <w:rsid w:val="004F7071"/>
    <w:rsid w:val="004F7299"/>
    <w:rsid w:val="004F73CC"/>
    <w:rsid w:val="004F7BEB"/>
    <w:rsid w:val="00500417"/>
    <w:rsid w:val="0050043B"/>
    <w:rsid w:val="00500855"/>
    <w:rsid w:val="00500C1C"/>
    <w:rsid w:val="00500C4E"/>
    <w:rsid w:val="00500F2A"/>
    <w:rsid w:val="00501051"/>
    <w:rsid w:val="00501476"/>
    <w:rsid w:val="005016C1"/>
    <w:rsid w:val="005016F6"/>
    <w:rsid w:val="005017B4"/>
    <w:rsid w:val="005018FF"/>
    <w:rsid w:val="00501991"/>
    <w:rsid w:val="00501D62"/>
    <w:rsid w:val="005025D8"/>
    <w:rsid w:val="005026CF"/>
    <w:rsid w:val="0050280A"/>
    <w:rsid w:val="00503AB1"/>
    <w:rsid w:val="0050445B"/>
    <w:rsid w:val="00504B96"/>
    <w:rsid w:val="00505128"/>
    <w:rsid w:val="00505A73"/>
    <w:rsid w:val="00505D9A"/>
    <w:rsid w:val="00505F84"/>
    <w:rsid w:val="00505FE1"/>
    <w:rsid w:val="0050605E"/>
    <w:rsid w:val="005062CC"/>
    <w:rsid w:val="005066BA"/>
    <w:rsid w:val="00506CF1"/>
    <w:rsid w:val="005072E1"/>
    <w:rsid w:val="005072EF"/>
    <w:rsid w:val="00507513"/>
    <w:rsid w:val="005076AC"/>
    <w:rsid w:val="00507B87"/>
    <w:rsid w:val="00507CC5"/>
    <w:rsid w:val="00507D8E"/>
    <w:rsid w:val="00507DD8"/>
    <w:rsid w:val="00507FD7"/>
    <w:rsid w:val="005102F8"/>
    <w:rsid w:val="005107FF"/>
    <w:rsid w:val="00510909"/>
    <w:rsid w:val="00510B1B"/>
    <w:rsid w:val="00510E0A"/>
    <w:rsid w:val="0051138D"/>
    <w:rsid w:val="0051146B"/>
    <w:rsid w:val="005114B2"/>
    <w:rsid w:val="00511A7C"/>
    <w:rsid w:val="00511C5B"/>
    <w:rsid w:val="00511F57"/>
    <w:rsid w:val="00512010"/>
    <w:rsid w:val="00512BDB"/>
    <w:rsid w:val="00513592"/>
    <w:rsid w:val="00513797"/>
    <w:rsid w:val="0051443D"/>
    <w:rsid w:val="005145E6"/>
    <w:rsid w:val="005150FE"/>
    <w:rsid w:val="00515685"/>
    <w:rsid w:val="00515A6A"/>
    <w:rsid w:val="005167BB"/>
    <w:rsid w:val="00516903"/>
    <w:rsid w:val="00516C25"/>
    <w:rsid w:val="00516C85"/>
    <w:rsid w:val="00516DC8"/>
    <w:rsid w:val="005179B5"/>
    <w:rsid w:val="0052008F"/>
    <w:rsid w:val="00520B36"/>
    <w:rsid w:val="00520B3B"/>
    <w:rsid w:val="00521093"/>
    <w:rsid w:val="00521949"/>
    <w:rsid w:val="00521977"/>
    <w:rsid w:val="00521986"/>
    <w:rsid w:val="00521F51"/>
    <w:rsid w:val="0052296A"/>
    <w:rsid w:val="0052299E"/>
    <w:rsid w:val="00522CE6"/>
    <w:rsid w:val="0052304A"/>
    <w:rsid w:val="005233C4"/>
    <w:rsid w:val="005238E5"/>
    <w:rsid w:val="00523B24"/>
    <w:rsid w:val="00524135"/>
    <w:rsid w:val="00524231"/>
    <w:rsid w:val="0052495C"/>
    <w:rsid w:val="00524DDC"/>
    <w:rsid w:val="00524EA8"/>
    <w:rsid w:val="00524F69"/>
    <w:rsid w:val="005250B2"/>
    <w:rsid w:val="0052523E"/>
    <w:rsid w:val="005258C3"/>
    <w:rsid w:val="00525BC9"/>
    <w:rsid w:val="00525C06"/>
    <w:rsid w:val="00526128"/>
    <w:rsid w:val="00526538"/>
    <w:rsid w:val="00526B30"/>
    <w:rsid w:val="00526BD3"/>
    <w:rsid w:val="00526F88"/>
    <w:rsid w:val="00527160"/>
    <w:rsid w:val="005275C5"/>
    <w:rsid w:val="00527CCF"/>
    <w:rsid w:val="00530474"/>
    <w:rsid w:val="005305FE"/>
    <w:rsid w:val="005308E2"/>
    <w:rsid w:val="00530A66"/>
    <w:rsid w:val="00530FC1"/>
    <w:rsid w:val="00531396"/>
    <w:rsid w:val="00531524"/>
    <w:rsid w:val="00531A9D"/>
    <w:rsid w:val="00532061"/>
    <w:rsid w:val="00532088"/>
    <w:rsid w:val="0053216D"/>
    <w:rsid w:val="0053226B"/>
    <w:rsid w:val="00532660"/>
    <w:rsid w:val="005326F4"/>
    <w:rsid w:val="00532781"/>
    <w:rsid w:val="00532CF3"/>
    <w:rsid w:val="005333C3"/>
    <w:rsid w:val="00533D02"/>
    <w:rsid w:val="005340EE"/>
    <w:rsid w:val="0053419E"/>
    <w:rsid w:val="005350B9"/>
    <w:rsid w:val="005358EB"/>
    <w:rsid w:val="00535BCA"/>
    <w:rsid w:val="005364EA"/>
    <w:rsid w:val="00537154"/>
    <w:rsid w:val="0054029A"/>
    <w:rsid w:val="005404D9"/>
    <w:rsid w:val="00540A81"/>
    <w:rsid w:val="00540A8E"/>
    <w:rsid w:val="00540B1C"/>
    <w:rsid w:val="00540B48"/>
    <w:rsid w:val="0054193C"/>
    <w:rsid w:val="00541A1B"/>
    <w:rsid w:val="00541E68"/>
    <w:rsid w:val="00541E9F"/>
    <w:rsid w:val="00541F8C"/>
    <w:rsid w:val="00543187"/>
    <w:rsid w:val="005433C5"/>
    <w:rsid w:val="00543E84"/>
    <w:rsid w:val="00544D75"/>
    <w:rsid w:val="00544F5B"/>
    <w:rsid w:val="00545432"/>
    <w:rsid w:val="00547601"/>
    <w:rsid w:val="00547A24"/>
    <w:rsid w:val="0055044F"/>
    <w:rsid w:val="00550850"/>
    <w:rsid w:val="00550AD5"/>
    <w:rsid w:val="0055148F"/>
    <w:rsid w:val="00551504"/>
    <w:rsid w:val="0055180C"/>
    <w:rsid w:val="00551A3F"/>
    <w:rsid w:val="0055210F"/>
    <w:rsid w:val="005528A7"/>
    <w:rsid w:val="00552A49"/>
    <w:rsid w:val="00553D0D"/>
    <w:rsid w:val="0055436D"/>
    <w:rsid w:val="005545C7"/>
    <w:rsid w:val="005547A4"/>
    <w:rsid w:val="005552D9"/>
    <w:rsid w:val="00555391"/>
    <w:rsid w:val="00555E3A"/>
    <w:rsid w:val="005561DB"/>
    <w:rsid w:val="00556539"/>
    <w:rsid w:val="00556575"/>
    <w:rsid w:val="005567D5"/>
    <w:rsid w:val="00556C02"/>
    <w:rsid w:val="00557193"/>
    <w:rsid w:val="005575A4"/>
    <w:rsid w:val="005575C3"/>
    <w:rsid w:val="0055777D"/>
    <w:rsid w:val="005579A4"/>
    <w:rsid w:val="00557FEC"/>
    <w:rsid w:val="005600A7"/>
    <w:rsid w:val="005600AE"/>
    <w:rsid w:val="0056021D"/>
    <w:rsid w:val="0056060C"/>
    <w:rsid w:val="00560632"/>
    <w:rsid w:val="00560A83"/>
    <w:rsid w:val="0056134A"/>
    <w:rsid w:val="005616F4"/>
    <w:rsid w:val="00561704"/>
    <w:rsid w:val="00561EDF"/>
    <w:rsid w:val="00561FF7"/>
    <w:rsid w:val="005629BC"/>
    <w:rsid w:val="00562AF7"/>
    <w:rsid w:val="005634EE"/>
    <w:rsid w:val="00563546"/>
    <w:rsid w:val="005636D5"/>
    <w:rsid w:val="00564063"/>
    <w:rsid w:val="0056416D"/>
    <w:rsid w:val="0056465F"/>
    <w:rsid w:val="00564BF4"/>
    <w:rsid w:val="00564CC1"/>
    <w:rsid w:val="005652DC"/>
    <w:rsid w:val="00565F1B"/>
    <w:rsid w:val="00565FB0"/>
    <w:rsid w:val="00566821"/>
    <w:rsid w:val="00566B0F"/>
    <w:rsid w:val="005677B6"/>
    <w:rsid w:val="00567D89"/>
    <w:rsid w:val="00567DB1"/>
    <w:rsid w:val="00567F10"/>
    <w:rsid w:val="005702E4"/>
    <w:rsid w:val="00570401"/>
    <w:rsid w:val="00570408"/>
    <w:rsid w:val="005704CC"/>
    <w:rsid w:val="005711CB"/>
    <w:rsid w:val="0057134A"/>
    <w:rsid w:val="00571834"/>
    <w:rsid w:val="00571C61"/>
    <w:rsid w:val="005722AD"/>
    <w:rsid w:val="005728C2"/>
    <w:rsid w:val="00573724"/>
    <w:rsid w:val="005737CE"/>
    <w:rsid w:val="00574765"/>
    <w:rsid w:val="00574835"/>
    <w:rsid w:val="00574B18"/>
    <w:rsid w:val="00574D59"/>
    <w:rsid w:val="0057533A"/>
    <w:rsid w:val="005757B9"/>
    <w:rsid w:val="00576725"/>
    <w:rsid w:val="005774E8"/>
    <w:rsid w:val="00577B1F"/>
    <w:rsid w:val="005801BA"/>
    <w:rsid w:val="00580371"/>
    <w:rsid w:val="00580524"/>
    <w:rsid w:val="00580A30"/>
    <w:rsid w:val="00580B75"/>
    <w:rsid w:val="00581055"/>
    <w:rsid w:val="00581C36"/>
    <w:rsid w:val="005822EE"/>
    <w:rsid w:val="0058259B"/>
    <w:rsid w:val="0058292B"/>
    <w:rsid w:val="00582C08"/>
    <w:rsid w:val="0058304C"/>
    <w:rsid w:val="00583116"/>
    <w:rsid w:val="005836BF"/>
    <w:rsid w:val="0058481E"/>
    <w:rsid w:val="00584BF1"/>
    <w:rsid w:val="005853BF"/>
    <w:rsid w:val="005854D8"/>
    <w:rsid w:val="0058566F"/>
    <w:rsid w:val="0058567A"/>
    <w:rsid w:val="00585728"/>
    <w:rsid w:val="0058656C"/>
    <w:rsid w:val="00586840"/>
    <w:rsid w:val="0058703E"/>
    <w:rsid w:val="0058719E"/>
    <w:rsid w:val="00587B25"/>
    <w:rsid w:val="0059080C"/>
    <w:rsid w:val="00590AA1"/>
    <w:rsid w:val="00591622"/>
    <w:rsid w:val="005916F4"/>
    <w:rsid w:val="0059223E"/>
    <w:rsid w:val="005924A0"/>
    <w:rsid w:val="00592955"/>
    <w:rsid w:val="00592FB4"/>
    <w:rsid w:val="00593159"/>
    <w:rsid w:val="00593F35"/>
    <w:rsid w:val="0059523D"/>
    <w:rsid w:val="0059600F"/>
    <w:rsid w:val="00596EE3"/>
    <w:rsid w:val="00597D96"/>
    <w:rsid w:val="005A03CC"/>
    <w:rsid w:val="005A0558"/>
    <w:rsid w:val="005A0758"/>
    <w:rsid w:val="005A0A62"/>
    <w:rsid w:val="005A0FDC"/>
    <w:rsid w:val="005A1C33"/>
    <w:rsid w:val="005A1CE7"/>
    <w:rsid w:val="005A29D7"/>
    <w:rsid w:val="005A3F2E"/>
    <w:rsid w:val="005A3FBD"/>
    <w:rsid w:val="005A4494"/>
    <w:rsid w:val="005A4718"/>
    <w:rsid w:val="005A5090"/>
    <w:rsid w:val="005A5B0F"/>
    <w:rsid w:val="005A654B"/>
    <w:rsid w:val="005A6A4E"/>
    <w:rsid w:val="005A6E84"/>
    <w:rsid w:val="005A7104"/>
    <w:rsid w:val="005A752E"/>
    <w:rsid w:val="005A7668"/>
    <w:rsid w:val="005A789A"/>
    <w:rsid w:val="005A7D9C"/>
    <w:rsid w:val="005B0303"/>
    <w:rsid w:val="005B0907"/>
    <w:rsid w:val="005B0D71"/>
    <w:rsid w:val="005B1005"/>
    <w:rsid w:val="005B1731"/>
    <w:rsid w:val="005B1973"/>
    <w:rsid w:val="005B266B"/>
    <w:rsid w:val="005B27EF"/>
    <w:rsid w:val="005B2D29"/>
    <w:rsid w:val="005B4911"/>
    <w:rsid w:val="005B4D8C"/>
    <w:rsid w:val="005B4FE0"/>
    <w:rsid w:val="005B63AF"/>
    <w:rsid w:val="005B64D7"/>
    <w:rsid w:val="005B676D"/>
    <w:rsid w:val="005B6987"/>
    <w:rsid w:val="005B7B77"/>
    <w:rsid w:val="005B7FE2"/>
    <w:rsid w:val="005C0E4B"/>
    <w:rsid w:val="005C1D8F"/>
    <w:rsid w:val="005C221C"/>
    <w:rsid w:val="005C23E3"/>
    <w:rsid w:val="005C306A"/>
    <w:rsid w:val="005C3148"/>
    <w:rsid w:val="005C3164"/>
    <w:rsid w:val="005C355F"/>
    <w:rsid w:val="005C38A1"/>
    <w:rsid w:val="005C3902"/>
    <w:rsid w:val="005C3996"/>
    <w:rsid w:val="005C3BA9"/>
    <w:rsid w:val="005C3E1E"/>
    <w:rsid w:val="005C48EF"/>
    <w:rsid w:val="005C4DA6"/>
    <w:rsid w:val="005C4F32"/>
    <w:rsid w:val="005C4F62"/>
    <w:rsid w:val="005C5406"/>
    <w:rsid w:val="005C5518"/>
    <w:rsid w:val="005C5A4E"/>
    <w:rsid w:val="005C5C2F"/>
    <w:rsid w:val="005C60F4"/>
    <w:rsid w:val="005C6C85"/>
    <w:rsid w:val="005C7284"/>
    <w:rsid w:val="005C7B75"/>
    <w:rsid w:val="005C7DB3"/>
    <w:rsid w:val="005D0109"/>
    <w:rsid w:val="005D04D2"/>
    <w:rsid w:val="005D0860"/>
    <w:rsid w:val="005D0A5E"/>
    <w:rsid w:val="005D0CFF"/>
    <w:rsid w:val="005D0D26"/>
    <w:rsid w:val="005D0EF5"/>
    <w:rsid w:val="005D11B0"/>
    <w:rsid w:val="005D1284"/>
    <w:rsid w:val="005D1819"/>
    <w:rsid w:val="005D1BDF"/>
    <w:rsid w:val="005D1C0F"/>
    <w:rsid w:val="005D2CF8"/>
    <w:rsid w:val="005D3167"/>
    <w:rsid w:val="005D3C61"/>
    <w:rsid w:val="005D3D5C"/>
    <w:rsid w:val="005D4094"/>
    <w:rsid w:val="005D418E"/>
    <w:rsid w:val="005D437F"/>
    <w:rsid w:val="005D4905"/>
    <w:rsid w:val="005D53D7"/>
    <w:rsid w:val="005D5879"/>
    <w:rsid w:val="005D5C7E"/>
    <w:rsid w:val="005D62BE"/>
    <w:rsid w:val="005D67C6"/>
    <w:rsid w:val="005D6A36"/>
    <w:rsid w:val="005D6D8F"/>
    <w:rsid w:val="005D7810"/>
    <w:rsid w:val="005E14CF"/>
    <w:rsid w:val="005E16D5"/>
    <w:rsid w:val="005E1F5C"/>
    <w:rsid w:val="005E1FF6"/>
    <w:rsid w:val="005E2715"/>
    <w:rsid w:val="005E27D0"/>
    <w:rsid w:val="005E2C3E"/>
    <w:rsid w:val="005E37A2"/>
    <w:rsid w:val="005E431A"/>
    <w:rsid w:val="005E5160"/>
    <w:rsid w:val="005E5578"/>
    <w:rsid w:val="005E5A3B"/>
    <w:rsid w:val="005E5E88"/>
    <w:rsid w:val="005E5F43"/>
    <w:rsid w:val="005E6416"/>
    <w:rsid w:val="005E6B8A"/>
    <w:rsid w:val="005E731D"/>
    <w:rsid w:val="005E746C"/>
    <w:rsid w:val="005E7486"/>
    <w:rsid w:val="005E7C42"/>
    <w:rsid w:val="005F013F"/>
    <w:rsid w:val="005F059C"/>
    <w:rsid w:val="005F05BA"/>
    <w:rsid w:val="005F0727"/>
    <w:rsid w:val="005F0C38"/>
    <w:rsid w:val="005F106C"/>
    <w:rsid w:val="005F1692"/>
    <w:rsid w:val="005F1FEB"/>
    <w:rsid w:val="005F24EE"/>
    <w:rsid w:val="005F2E55"/>
    <w:rsid w:val="005F3DAF"/>
    <w:rsid w:val="005F3EE9"/>
    <w:rsid w:val="005F3F7D"/>
    <w:rsid w:val="005F411A"/>
    <w:rsid w:val="005F419A"/>
    <w:rsid w:val="005F49D9"/>
    <w:rsid w:val="005F4D64"/>
    <w:rsid w:val="005F51D4"/>
    <w:rsid w:val="005F560E"/>
    <w:rsid w:val="005F59DB"/>
    <w:rsid w:val="005F654F"/>
    <w:rsid w:val="005F79A8"/>
    <w:rsid w:val="005F7E5C"/>
    <w:rsid w:val="006000D7"/>
    <w:rsid w:val="006005E9"/>
    <w:rsid w:val="006011BE"/>
    <w:rsid w:val="006014EC"/>
    <w:rsid w:val="006015F2"/>
    <w:rsid w:val="0060196F"/>
    <w:rsid w:val="00601D1E"/>
    <w:rsid w:val="006020D8"/>
    <w:rsid w:val="00602BB7"/>
    <w:rsid w:val="00602E3C"/>
    <w:rsid w:val="00603036"/>
    <w:rsid w:val="0060352A"/>
    <w:rsid w:val="00603947"/>
    <w:rsid w:val="00603C68"/>
    <w:rsid w:val="006041BE"/>
    <w:rsid w:val="00605236"/>
    <w:rsid w:val="0060551B"/>
    <w:rsid w:val="00605E92"/>
    <w:rsid w:val="006061B6"/>
    <w:rsid w:val="0060688F"/>
    <w:rsid w:val="00606D79"/>
    <w:rsid w:val="006078A7"/>
    <w:rsid w:val="00607BFE"/>
    <w:rsid w:val="00607E3F"/>
    <w:rsid w:val="006110BA"/>
    <w:rsid w:val="006113BE"/>
    <w:rsid w:val="0061160C"/>
    <w:rsid w:val="006118CC"/>
    <w:rsid w:val="006118EF"/>
    <w:rsid w:val="00611AE0"/>
    <w:rsid w:val="00611D6F"/>
    <w:rsid w:val="00612014"/>
    <w:rsid w:val="006120E4"/>
    <w:rsid w:val="00612BC1"/>
    <w:rsid w:val="00612DA0"/>
    <w:rsid w:val="00613260"/>
    <w:rsid w:val="006132C1"/>
    <w:rsid w:val="00613780"/>
    <w:rsid w:val="00613C76"/>
    <w:rsid w:val="006140E0"/>
    <w:rsid w:val="00614627"/>
    <w:rsid w:val="0061469A"/>
    <w:rsid w:val="00615480"/>
    <w:rsid w:val="006163CF"/>
    <w:rsid w:val="006163DD"/>
    <w:rsid w:val="00617661"/>
    <w:rsid w:val="0061796B"/>
    <w:rsid w:val="00617E61"/>
    <w:rsid w:val="0062029C"/>
    <w:rsid w:val="00621B4D"/>
    <w:rsid w:val="00621DB7"/>
    <w:rsid w:val="006228A7"/>
    <w:rsid w:val="00623299"/>
    <w:rsid w:val="00623556"/>
    <w:rsid w:val="006235C1"/>
    <w:rsid w:val="00623F0F"/>
    <w:rsid w:val="00624022"/>
    <w:rsid w:val="006241E8"/>
    <w:rsid w:val="00624B06"/>
    <w:rsid w:val="00625610"/>
    <w:rsid w:val="0062609C"/>
    <w:rsid w:val="006261E6"/>
    <w:rsid w:val="00626233"/>
    <w:rsid w:val="00626943"/>
    <w:rsid w:val="006269A3"/>
    <w:rsid w:val="00626AE1"/>
    <w:rsid w:val="006270D1"/>
    <w:rsid w:val="006271A5"/>
    <w:rsid w:val="00627501"/>
    <w:rsid w:val="006275AD"/>
    <w:rsid w:val="0062799C"/>
    <w:rsid w:val="00627B9C"/>
    <w:rsid w:val="0063116E"/>
    <w:rsid w:val="006320D5"/>
    <w:rsid w:val="00632966"/>
    <w:rsid w:val="00633C7B"/>
    <w:rsid w:val="006346DE"/>
    <w:rsid w:val="00635390"/>
    <w:rsid w:val="006353C2"/>
    <w:rsid w:val="00635686"/>
    <w:rsid w:val="00635D2A"/>
    <w:rsid w:val="00635EB3"/>
    <w:rsid w:val="0063623D"/>
    <w:rsid w:val="006362B7"/>
    <w:rsid w:val="00636C3A"/>
    <w:rsid w:val="00636CB1"/>
    <w:rsid w:val="00637197"/>
    <w:rsid w:val="0063756C"/>
    <w:rsid w:val="00637855"/>
    <w:rsid w:val="00637976"/>
    <w:rsid w:val="006379E8"/>
    <w:rsid w:val="00637E8B"/>
    <w:rsid w:val="00637F5F"/>
    <w:rsid w:val="006403DC"/>
    <w:rsid w:val="006418DE"/>
    <w:rsid w:val="00641996"/>
    <w:rsid w:val="00641A31"/>
    <w:rsid w:val="00641D0D"/>
    <w:rsid w:val="00642407"/>
    <w:rsid w:val="00642816"/>
    <w:rsid w:val="00642BFD"/>
    <w:rsid w:val="00642FC9"/>
    <w:rsid w:val="00643194"/>
    <w:rsid w:val="00643656"/>
    <w:rsid w:val="00643B18"/>
    <w:rsid w:val="0064453A"/>
    <w:rsid w:val="00645612"/>
    <w:rsid w:val="006459BD"/>
    <w:rsid w:val="00645A9E"/>
    <w:rsid w:val="00645B7F"/>
    <w:rsid w:val="006464C9"/>
    <w:rsid w:val="006466F4"/>
    <w:rsid w:val="00646FD2"/>
    <w:rsid w:val="00647535"/>
    <w:rsid w:val="00647812"/>
    <w:rsid w:val="0064786C"/>
    <w:rsid w:val="00650084"/>
    <w:rsid w:val="006502DF"/>
    <w:rsid w:val="006511BB"/>
    <w:rsid w:val="00651389"/>
    <w:rsid w:val="00651986"/>
    <w:rsid w:val="00651BEC"/>
    <w:rsid w:val="00651F1B"/>
    <w:rsid w:val="006523BC"/>
    <w:rsid w:val="006524A9"/>
    <w:rsid w:val="006528DD"/>
    <w:rsid w:val="00652EC5"/>
    <w:rsid w:val="00653310"/>
    <w:rsid w:val="00653921"/>
    <w:rsid w:val="00653D52"/>
    <w:rsid w:val="00654271"/>
    <w:rsid w:val="0065440A"/>
    <w:rsid w:val="0065511A"/>
    <w:rsid w:val="0065523D"/>
    <w:rsid w:val="00655A4F"/>
    <w:rsid w:val="00655BBB"/>
    <w:rsid w:val="0065616B"/>
    <w:rsid w:val="006565DC"/>
    <w:rsid w:val="0065673F"/>
    <w:rsid w:val="006568F0"/>
    <w:rsid w:val="00657601"/>
    <w:rsid w:val="00657B93"/>
    <w:rsid w:val="00660A80"/>
    <w:rsid w:val="006616E0"/>
    <w:rsid w:val="0066199B"/>
    <w:rsid w:val="00661AF2"/>
    <w:rsid w:val="00661DC4"/>
    <w:rsid w:val="00661DDD"/>
    <w:rsid w:val="00661EF6"/>
    <w:rsid w:val="006620CB"/>
    <w:rsid w:val="0066245C"/>
    <w:rsid w:val="00662571"/>
    <w:rsid w:val="006628CF"/>
    <w:rsid w:val="00663691"/>
    <w:rsid w:val="0066395D"/>
    <w:rsid w:val="00663A00"/>
    <w:rsid w:val="00663AFC"/>
    <w:rsid w:val="00663F35"/>
    <w:rsid w:val="00663F55"/>
    <w:rsid w:val="00663FE2"/>
    <w:rsid w:val="006644C8"/>
    <w:rsid w:val="0066456E"/>
    <w:rsid w:val="00664AEF"/>
    <w:rsid w:val="00664B93"/>
    <w:rsid w:val="00664F31"/>
    <w:rsid w:val="006650EE"/>
    <w:rsid w:val="006660B2"/>
    <w:rsid w:val="00666137"/>
    <w:rsid w:val="006667D8"/>
    <w:rsid w:val="00666E3E"/>
    <w:rsid w:val="00666FC2"/>
    <w:rsid w:val="0066768E"/>
    <w:rsid w:val="006676C6"/>
    <w:rsid w:val="00667E26"/>
    <w:rsid w:val="00670F48"/>
    <w:rsid w:val="0067170F"/>
    <w:rsid w:val="00671C2A"/>
    <w:rsid w:val="00671D6F"/>
    <w:rsid w:val="00672271"/>
    <w:rsid w:val="006722DA"/>
    <w:rsid w:val="0067248C"/>
    <w:rsid w:val="00672D13"/>
    <w:rsid w:val="006737C6"/>
    <w:rsid w:val="00673AD8"/>
    <w:rsid w:val="00673C74"/>
    <w:rsid w:val="00673FF3"/>
    <w:rsid w:val="00674538"/>
    <w:rsid w:val="00674BD7"/>
    <w:rsid w:val="006754BA"/>
    <w:rsid w:val="00675C43"/>
    <w:rsid w:val="00675D74"/>
    <w:rsid w:val="00675F8A"/>
    <w:rsid w:val="0067628A"/>
    <w:rsid w:val="00676658"/>
    <w:rsid w:val="00676832"/>
    <w:rsid w:val="00676EE7"/>
    <w:rsid w:val="006772AE"/>
    <w:rsid w:val="006774FC"/>
    <w:rsid w:val="00677863"/>
    <w:rsid w:val="00677BD5"/>
    <w:rsid w:val="006808D5"/>
    <w:rsid w:val="006809EA"/>
    <w:rsid w:val="00680A02"/>
    <w:rsid w:val="00680A83"/>
    <w:rsid w:val="00680AE4"/>
    <w:rsid w:val="00680F9B"/>
    <w:rsid w:val="0068116E"/>
    <w:rsid w:val="006811EA"/>
    <w:rsid w:val="00681B90"/>
    <w:rsid w:val="00681BB0"/>
    <w:rsid w:val="006820CC"/>
    <w:rsid w:val="00682370"/>
    <w:rsid w:val="006825ED"/>
    <w:rsid w:val="00682CE6"/>
    <w:rsid w:val="00682E6A"/>
    <w:rsid w:val="006840B1"/>
    <w:rsid w:val="0068418C"/>
    <w:rsid w:val="00684A54"/>
    <w:rsid w:val="00685920"/>
    <w:rsid w:val="00685E08"/>
    <w:rsid w:val="006865C9"/>
    <w:rsid w:val="006869DB"/>
    <w:rsid w:val="00686AB4"/>
    <w:rsid w:val="00686D50"/>
    <w:rsid w:val="00686F00"/>
    <w:rsid w:val="006872FF"/>
    <w:rsid w:val="00687BA6"/>
    <w:rsid w:val="00687EEC"/>
    <w:rsid w:val="0069030C"/>
    <w:rsid w:val="0069070D"/>
    <w:rsid w:val="006908A1"/>
    <w:rsid w:val="006911C1"/>
    <w:rsid w:val="00691431"/>
    <w:rsid w:val="00691DEB"/>
    <w:rsid w:val="00691E3F"/>
    <w:rsid w:val="00692632"/>
    <w:rsid w:val="006928E4"/>
    <w:rsid w:val="00692A6E"/>
    <w:rsid w:val="006930CB"/>
    <w:rsid w:val="006931A1"/>
    <w:rsid w:val="00693237"/>
    <w:rsid w:val="0069346F"/>
    <w:rsid w:val="00693650"/>
    <w:rsid w:val="00693979"/>
    <w:rsid w:val="00694D05"/>
    <w:rsid w:val="0069524E"/>
    <w:rsid w:val="006957B9"/>
    <w:rsid w:val="00695E41"/>
    <w:rsid w:val="00696461"/>
    <w:rsid w:val="00697059"/>
    <w:rsid w:val="006975E6"/>
    <w:rsid w:val="006A01F2"/>
    <w:rsid w:val="006A0F50"/>
    <w:rsid w:val="006A1111"/>
    <w:rsid w:val="006A178A"/>
    <w:rsid w:val="006A190F"/>
    <w:rsid w:val="006A1C89"/>
    <w:rsid w:val="006A1CE4"/>
    <w:rsid w:val="006A237D"/>
    <w:rsid w:val="006A287A"/>
    <w:rsid w:val="006A2C0D"/>
    <w:rsid w:val="006A2FAA"/>
    <w:rsid w:val="006A3EC1"/>
    <w:rsid w:val="006A405A"/>
    <w:rsid w:val="006A40B2"/>
    <w:rsid w:val="006A42F0"/>
    <w:rsid w:val="006A45E7"/>
    <w:rsid w:val="006A4EB0"/>
    <w:rsid w:val="006A5698"/>
    <w:rsid w:val="006A575A"/>
    <w:rsid w:val="006A578B"/>
    <w:rsid w:val="006A5853"/>
    <w:rsid w:val="006A6259"/>
    <w:rsid w:val="006A6FAC"/>
    <w:rsid w:val="006A76E7"/>
    <w:rsid w:val="006A7C59"/>
    <w:rsid w:val="006A7DE5"/>
    <w:rsid w:val="006B0119"/>
    <w:rsid w:val="006B12DC"/>
    <w:rsid w:val="006B1F24"/>
    <w:rsid w:val="006B20D1"/>
    <w:rsid w:val="006B2411"/>
    <w:rsid w:val="006B24EF"/>
    <w:rsid w:val="006B26E9"/>
    <w:rsid w:val="006B3C38"/>
    <w:rsid w:val="006B46C1"/>
    <w:rsid w:val="006B4DBD"/>
    <w:rsid w:val="006B4E6C"/>
    <w:rsid w:val="006B5563"/>
    <w:rsid w:val="006B599B"/>
    <w:rsid w:val="006B5A8E"/>
    <w:rsid w:val="006B5BC4"/>
    <w:rsid w:val="006B5F88"/>
    <w:rsid w:val="006B6351"/>
    <w:rsid w:val="006B654E"/>
    <w:rsid w:val="006B65F7"/>
    <w:rsid w:val="006B75B6"/>
    <w:rsid w:val="006B7D48"/>
    <w:rsid w:val="006C0819"/>
    <w:rsid w:val="006C106C"/>
    <w:rsid w:val="006C1B6C"/>
    <w:rsid w:val="006C23EE"/>
    <w:rsid w:val="006C28F6"/>
    <w:rsid w:val="006C2EBF"/>
    <w:rsid w:val="006C3327"/>
    <w:rsid w:val="006C346C"/>
    <w:rsid w:val="006C35C4"/>
    <w:rsid w:val="006C4219"/>
    <w:rsid w:val="006C4E84"/>
    <w:rsid w:val="006C52F0"/>
    <w:rsid w:val="006C5756"/>
    <w:rsid w:val="006C586C"/>
    <w:rsid w:val="006C6B1E"/>
    <w:rsid w:val="006C7F62"/>
    <w:rsid w:val="006D014F"/>
    <w:rsid w:val="006D03F9"/>
    <w:rsid w:val="006D09FB"/>
    <w:rsid w:val="006D17BF"/>
    <w:rsid w:val="006D18D3"/>
    <w:rsid w:val="006D2322"/>
    <w:rsid w:val="006D25C4"/>
    <w:rsid w:val="006D2BA6"/>
    <w:rsid w:val="006D330A"/>
    <w:rsid w:val="006D3F99"/>
    <w:rsid w:val="006D46BB"/>
    <w:rsid w:val="006D473E"/>
    <w:rsid w:val="006D4BB1"/>
    <w:rsid w:val="006D51D2"/>
    <w:rsid w:val="006D5287"/>
    <w:rsid w:val="006D5302"/>
    <w:rsid w:val="006D553C"/>
    <w:rsid w:val="006D55E7"/>
    <w:rsid w:val="006D5BEE"/>
    <w:rsid w:val="006D5CD4"/>
    <w:rsid w:val="006D7816"/>
    <w:rsid w:val="006D7B0E"/>
    <w:rsid w:val="006D7E0B"/>
    <w:rsid w:val="006E012B"/>
    <w:rsid w:val="006E0150"/>
    <w:rsid w:val="006E020E"/>
    <w:rsid w:val="006E0903"/>
    <w:rsid w:val="006E19F0"/>
    <w:rsid w:val="006E1CA7"/>
    <w:rsid w:val="006E2289"/>
    <w:rsid w:val="006E24A7"/>
    <w:rsid w:val="006E2B3A"/>
    <w:rsid w:val="006E3092"/>
    <w:rsid w:val="006E36D6"/>
    <w:rsid w:val="006E3726"/>
    <w:rsid w:val="006E3C07"/>
    <w:rsid w:val="006E404A"/>
    <w:rsid w:val="006E492C"/>
    <w:rsid w:val="006E4EF9"/>
    <w:rsid w:val="006E5497"/>
    <w:rsid w:val="006E552C"/>
    <w:rsid w:val="006E5EAC"/>
    <w:rsid w:val="006E655C"/>
    <w:rsid w:val="006E6A46"/>
    <w:rsid w:val="006E75D7"/>
    <w:rsid w:val="006E7B16"/>
    <w:rsid w:val="006E7C49"/>
    <w:rsid w:val="006F01AB"/>
    <w:rsid w:val="006F0776"/>
    <w:rsid w:val="006F11A3"/>
    <w:rsid w:val="006F1895"/>
    <w:rsid w:val="006F1D0B"/>
    <w:rsid w:val="006F1EAC"/>
    <w:rsid w:val="006F1F59"/>
    <w:rsid w:val="006F22E8"/>
    <w:rsid w:val="006F2645"/>
    <w:rsid w:val="006F2697"/>
    <w:rsid w:val="006F2AA3"/>
    <w:rsid w:val="006F34A4"/>
    <w:rsid w:val="006F3984"/>
    <w:rsid w:val="006F42FA"/>
    <w:rsid w:val="006F5625"/>
    <w:rsid w:val="006F5985"/>
    <w:rsid w:val="006F5AFB"/>
    <w:rsid w:val="006F5E92"/>
    <w:rsid w:val="006F63C4"/>
    <w:rsid w:val="006F6D1A"/>
    <w:rsid w:val="006F774B"/>
    <w:rsid w:val="006F77A7"/>
    <w:rsid w:val="006F7FED"/>
    <w:rsid w:val="0070065D"/>
    <w:rsid w:val="00701547"/>
    <w:rsid w:val="007015C5"/>
    <w:rsid w:val="00702177"/>
    <w:rsid w:val="00703E60"/>
    <w:rsid w:val="007049E6"/>
    <w:rsid w:val="00704BD9"/>
    <w:rsid w:val="00705517"/>
    <w:rsid w:val="00705695"/>
    <w:rsid w:val="00705B99"/>
    <w:rsid w:val="00706637"/>
    <w:rsid w:val="00706F31"/>
    <w:rsid w:val="00706FF3"/>
    <w:rsid w:val="00707008"/>
    <w:rsid w:val="00707528"/>
    <w:rsid w:val="00707656"/>
    <w:rsid w:val="007077F5"/>
    <w:rsid w:val="00707A3F"/>
    <w:rsid w:val="00710528"/>
    <w:rsid w:val="00710606"/>
    <w:rsid w:val="00710C93"/>
    <w:rsid w:val="0071147D"/>
    <w:rsid w:val="007117C3"/>
    <w:rsid w:val="00711990"/>
    <w:rsid w:val="007122E3"/>
    <w:rsid w:val="007125B1"/>
    <w:rsid w:val="00712BF1"/>
    <w:rsid w:val="00712CB4"/>
    <w:rsid w:val="007134D8"/>
    <w:rsid w:val="007135C2"/>
    <w:rsid w:val="00713978"/>
    <w:rsid w:val="00713ACB"/>
    <w:rsid w:val="00713CEC"/>
    <w:rsid w:val="00714A02"/>
    <w:rsid w:val="00714BD2"/>
    <w:rsid w:val="00714C24"/>
    <w:rsid w:val="007153CC"/>
    <w:rsid w:val="00715B62"/>
    <w:rsid w:val="0071662F"/>
    <w:rsid w:val="00716B73"/>
    <w:rsid w:val="00716CC8"/>
    <w:rsid w:val="0072061D"/>
    <w:rsid w:val="007208FB"/>
    <w:rsid w:val="00721146"/>
    <w:rsid w:val="00721708"/>
    <w:rsid w:val="007218E0"/>
    <w:rsid w:val="0072266F"/>
    <w:rsid w:val="007228F8"/>
    <w:rsid w:val="00722CC7"/>
    <w:rsid w:val="00723442"/>
    <w:rsid w:val="00724492"/>
    <w:rsid w:val="0072477D"/>
    <w:rsid w:val="0072485E"/>
    <w:rsid w:val="00724A14"/>
    <w:rsid w:val="00724AC6"/>
    <w:rsid w:val="00724E95"/>
    <w:rsid w:val="0072571A"/>
    <w:rsid w:val="00725AA5"/>
    <w:rsid w:val="00725BB9"/>
    <w:rsid w:val="00725C1C"/>
    <w:rsid w:val="00725C59"/>
    <w:rsid w:val="00725D87"/>
    <w:rsid w:val="007260AD"/>
    <w:rsid w:val="00726ACA"/>
    <w:rsid w:val="00726B80"/>
    <w:rsid w:val="00726D70"/>
    <w:rsid w:val="00727BFC"/>
    <w:rsid w:val="00727D65"/>
    <w:rsid w:val="007302E0"/>
    <w:rsid w:val="00731649"/>
    <w:rsid w:val="00731830"/>
    <w:rsid w:val="00731E60"/>
    <w:rsid w:val="00731FFB"/>
    <w:rsid w:val="007326A6"/>
    <w:rsid w:val="007330D7"/>
    <w:rsid w:val="007331DC"/>
    <w:rsid w:val="007334AE"/>
    <w:rsid w:val="00733620"/>
    <w:rsid w:val="007336C4"/>
    <w:rsid w:val="00733E0B"/>
    <w:rsid w:val="00733E7E"/>
    <w:rsid w:val="00734A92"/>
    <w:rsid w:val="0073597F"/>
    <w:rsid w:val="007367DF"/>
    <w:rsid w:val="00736C1D"/>
    <w:rsid w:val="007409F8"/>
    <w:rsid w:val="00740D0A"/>
    <w:rsid w:val="00740D37"/>
    <w:rsid w:val="007411D7"/>
    <w:rsid w:val="00741810"/>
    <w:rsid w:val="00742399"/>
    <w:rsid w:val="00742900"/>
    <w:rsid w:val="00742A03"/>
    <w:rsid w:val="00742A28"/>
    <w:rsid w:val="007433AA"/>
    <w:rsid w:val="007435E0"/>
    <w:rsid w:val="00743F8F"/>
    <w:rsid w:val="0074484B"/>
    <w:rsid w:val="00744E3B"/>
    <w:rsid w:val="00744E88"/>
    <w:rsid w:val="00745480"/>
    <w:rsid w:val="00745B0C"/>
    <w:rsid w:val="007460E9"/>
    <w:rsid w:val="00746DEA"/>
    <w:rsid w:val="00747C27"/>
    <w:rsid w:val="00747E3E"/>
    <w:rsid w:val="00750452"/>
    <w:rsid w:val="00750F95"/>
    <w:rsid w:val="0075129E"/>
    <w:rsid w:val="007519E0"/>
    <w:rsid w:val="00751A4B"/>
    <w:rsid w:val="00752065"/>
    <w:rsid w:val="007520F9"/>
    <w:rsid w:val="007524BD"/>
    <w:rsid w:val="00752DC9"/>
    <w:rsid w:val="0075315E"/>
    <w:rsid w:val="007538B5"/>
    <w:rsid w:val="0075568E"/>
    <w:rsid w:val="0075589D"/>
    <w:rsid w:val="007568DA"/>
    <w:rsid w:val="00756A40"/>
    <w:rsid w:val="007573D7"/>
    <w:rsid w:val="007577CA"/>
    <w:rsid w:val="0076076E"/>
    <w:rsid w:val="00761121"/>
    <w:rsid w:val="007616E7"/>
    <w:rsid w:val="00761734"/>
    <w:rsid w:val="0076284B"/>
    <w:rsid w:val="00762CB0"/>
    <w:rsid w:val="007631FD"/>
    <w:rsid w:val="007638DD"/>
    <w:rsid w:val="007638ED"/>
    <w:rsid w:val="00763C27"/>
    <w:rsid w:val="00763D0C"/>
    <w:rsid w:val="007640E7"/>
    <w:rsid w:val="00764152"/>
    <w:rsid w:val="0076419E"/>
    <w:rsid w:val="00764C81"/>
    <w:rsid w:val="00764EB5"/>
    <w:rsid w:val="00764F3B"/>
    <w:rsid w:val="00765F4F"/>
    <w:rsid w:val="00766289"/>
    <w:rsid w:val="007667B3"/>
    <w:rsid w:val="00766872"/>
    <w:rsid w:val="00766B44"/>
    <w:rsid w:val="00766D02"/>
    <w:rsid w:val="007673E9"/>
    <w:rsid w:val="00767926"/>
    <w:rsid w:val="00767BE9"/>
    <w:rsid w:val="00770447"/>
    <w:rsid w:val="007716CD"/>
    <w:rsid w:val="00771D2B"/>
    <w:rsid w:val="0077268E"/>
    <w:rsid w:val="00772FFF"/>
    <w:rsid w:val="00773B21"/>
    <w:rsid w:val="007742D2"/>
    <w:rsid w:val="0077483E"/>
    <w:rsid w:val="00774A8F"/>
    <w:rsid w:val="00774F63"/>
    <w:rsid w:val="007751C0"/>
    <w:rsid w:val="0077682A"/>
    <w:rsid w:val="00776B2C"/>
    <w:rsid w:val="00777635"/>
    <w:rsid w:val="00777C3A"/>
    <w:rsid w:val="00777DDE"/>
    <w:rsid w:val="007806F3"/>
    <w:rsid w:val="007808DE"/>
    <w:rsid w:val="00780CA9"/>
    <w:rsid w:val="00781AC3"/>
    <w:rsid w:val="00781E49"/>
    <w:rsid w:val="00782A27"/>
    <w:rsid w:val="00783487"/>
    <w:rsid w:val="00784339"/>
    <w:rsid w:val="00784F8F"/>
    <w:rsid w:val="007853B7"/>
    <w:rsid w:val="00785555"/>
    <w:rsid w:val="00785A41"/>
    <w:rsid w:val="007864C0"/>
    <w:rsid w:val="00786A20"/>
    <w:rsid w:val="0078731B"/>
    <w:rsid w:val="00787C09"/>
    <w:rsid w:val="00790215"/>
    <w:rsid w:val="00790342"/>
    <w:rsid w:val="00790458"/>
    <w:rsid w:val="007908E8"/>
    <w:rsid w:val="00790994"/>
    <w:rsid w:val="00790D4F"/>
    <w:rsid w:val="00790E6E"/>
    <w:rsid w:val="00792280"/>
    <w:rsid w:val="00792CB0"/>
    <w:rsid w:val="00793389"/>
    <w:rsid w:val="00793595"/>
    <w:rsid w:val="00793BC6"/>
    <w:rsid w:val="00793C14"/>
    <w:rsid w:val="00793D21"/>
    <w:rsid w:val="00793FBF"/>
    <w:rsid w:val="007940AB"/>
    <w:rsid w:val="007942D8"/>
    <w:rsid w:val="0079476C"/>
    <w:rsid w:val="007947C8"/>
    <w:rsid w:val="007947E6"/>
    <w:rsid w:val="00794B91"/>
    <w:rsid w:val="0079523C"/>
    <w:rsid w:val="00795453"/>
    <w:rsid w:val="0079605A"/>
    <w:rsid w:val="007963B9"/>
    <w:rsid w:val="00796EA4"/>
    <w:rsid w:val="007972B9"/>
    <w:rsid w:val="007976B8"/>
    <w:rsid w:val="00797A84"/>
    <w:rsid w:val="00797AA0"/>
    <w:rsid w:val="00797F25"/>
    <w:rsid w:val="007A0DBE"/>
    <w:rsid w:val="007A121A"/>
    <w:rsid w:val="007A28CA"/>
    <w:rsid w:val="007A31BB"/>
    <w:rsid w:val="007A38D5"/>
    <w:rsid w:val="007A3A53"/>
    <w:rsid w:val="007A3A9E"/>
    <w:rsid w:val="007A3C7C"/>
    <w:rsid w:val="007A4648"/>
    <w:rsid w:val="007A4D65"/>
    <w:rsid w:val="007A53E8"/>
    <w:rsid w:val="007A67CB"/>
    <w:rsid w:val="007A7273"/>
    <w:rsid w:val="007A75E4"/>
    <w:rsid w:val="007A76C4"/>
    <w:rsid w:val="007A7C74"/>
    <w:rsid w:val="007A7FAA"/>
    <w:rsid w:val="007B0406"/>
    <w:rsid w:val="007B0598"/>
    <w:rsid w:val="007B06FD"/>
    <w:rsid w:val="007B08E2"/>
    <w:rsid w:val="007B0957"/>
    <w:rsid w:val="007B0D3B"/>
    <w:rsid w:val="007B0E7B"/>
    <w:rsid w:val="007B105B"/>
    <w:rsid w:val="007B1F20"/>
    <w:rsid w:val="007B24F9"/>
    <w:rsid w:val="007B25F4"/>
    <w:rsid w:val="007B2E91"/>
    <w:rsid w:val="007B3721"/>
    <w:rsid w:val="007B375B"/>
    <w:rsid w:val="007B3782"/>
    <w:rsid w:val="007B3F1D"/>
    <w:rsid w:val="007B4425"/>
    <w:rsid w:val="007B4514"/>
    <w:rsid w:val="007B45FF"/>
    <w:rsid w:val="007B491E"/>
    <w:rsid w:val="007B4E19"/>
    <w:rsid w:val="007B4EA9"/>
    <w:rsid w:val="007B59AE"/>
    <w:rsid w:val="007B59CC"/>
    <w:rsid w:val="007B627F"/>
    <w:rsid w:val="007B63A2"/>
    <w:rsid w:val="007B6C93"/>
    <w:rsid w:val="007B6E1F"/>
    <w:rsid w:val="007B6F72"/>
    <w:rsid w:val="007B74B2"/>
    <w:rsid w:val="007B763E"/>
    <w:rsid w:val="007C03DF"/>
    <w:rsid w:val="007C081D"/>
    <w:rsid w:val="007C2444"/>
    <w:rsid w:val="007C329A"/>
    <w:rsid w:val="007C3D07"/>
    <w:rsid w:val="007C47D2"/>
    <w:rsid w:val="007C48A1"/>
    <w:rsid w:val="007C57A8"/>
    <w:rsid w:val="007C6AA5"/>
    <w:rsid w:val="007C6FDB"/>
    <w:rsid w:val="007C71AB"/>
    <w:rsid w:val="007C7B90"/>
    <w:rsid w:val="007D02B4"/>
    <w:rsid w:val="007D02EB"/>
    <w:rsid w:val="007D08B8"/>
    <w:rsid w:val="007D0E31"/>
    <w:rsid w:val="007D1F17"/>
    <w:rsid w:val="007D2758"/>
    <w:rsid w:val="007D2915"/>
    <w:rsid w:val="007D2AA0"/>
    <w:rsid w:val="007D3DBF"/>
    <w:rsid w:val="007D3F9D"/>
    <w:rsid w:val="007D4A3C"/>
    <w:rsid w:val="007D5401"/>
    <w:rsid w:val="007D566F"/>
    <w:rsid w:val="007D5C6E"/>
    <w:rsid w:val="007D5CB4"/>
    <w:rsid w:val="007D6BF9"/>
    <w:rsid w:val="007D7018"/>
    <w:rsid w:val="007D7DF6"/>
    <w:rsid w:val="007E0787"/>
    <w:rsid w:val="007E0AC9"/>
    <w:rsid w:val="007E1590"/>
    <w:rsid w:val="007E1760"/>
    <w:rsid w:val="007E203C"/>
    <w:rsid w:val="007E21A6"/>
    <w:rsid w:val="007E23AC"/>
    <w:rsid w:val="007E27A8"/>
    <w:rsid w:val="007E30D4"/>
    <w:rsid w:val="007E315F"/>
    <w:rsid w:val="007E31B5"/>
    <w:rsid w:val="007E3B58"/>
    <w:rsid w:val="007E410E"/>
    <w:rsid w:val="007E465A"/>
    <w:rsid w:val="007E4BDC"/>
    <w:rsid w:val="007E53FB"/>
    <w:rsid w:val="007E5B95"/>
    <w:rsid w:val="007E5DF5"/>
    <w:rsid w:val="007E6530"/>
    <w:rsid w:val="007E664C"/>
    <w:rsid w:val="007E68EA"/>
    <w:rsid w:val="007E7051"/>
    <w:rsid w:val="007E7289"/>
    <w:rsid w:val="007E772B"/>
    <w:rsid w:val="007E776B"/>
    <w:rsid w:val="007E7D41"/>
    <w:rsid w:val="007F01CD"/>
    <w:rsid w:val="007F02FE"/>
    <w:rsid w:val="007F05EB"/>
    <w:rsid w:val="007F07D0"/>
    <w:rsid w:val="007F0DB6"/>
    <w:rsid w:val="007F18A9"/>
    <w:rsid w:val="007F2207"/>
    <w:rsid w:val="007F22FF"/>
    <w:rsid w:val="007F230F"/>
    <w:rsid w:val="007F25E4"/>
    <w:rsid w:val="007F2A86"/>
    <w:rsid w:val="007F2D87"/>
    <w:rsid w:val="007F2E5C"/>
    <w:rsid w:val="007F3258"/>
    <w:rsid w:val="007F3419"/>
    <w:rsid w:val="007F376C"/>
    <w:rsid w:val="007F387E"/>
    <w:rsid w:val="007F4027"/>
    <w:rsid w:val="007F41FA"/>
    <w:rsid w:val="007F49AE"/>
    <w:rsid w:val="007F49C1"/>
    <w:rsid w:val="007F4AFD"/>
    <w:rsid w:val="007F4E22"/>
    <w:rsid w:val="007F6786"/>
    <w:rsid w:val="007F6F09"/>
    <w:rsid w:val="007F7346"/>
    <w:rsid w:val="007F768C"/>
    <w:rsid w:val="007F78EF"/>
    <w:rsid w:val="007F7F06"/>
    <w:rsid w:val="00800843"/>
    <w:rsid w:val="00800A33"/>
    <w:rsid w:val="00800CA8"/>
    <w:rsid w:val="0080122F"/>
    <w:rsid w:val="00801425"/>
    <w:rsid w:val="00801972"/>
    <w:rsid w:val="008021B3"/>
    <w:rsid w:val="00802411"/>
    <w:rsid w:val="008026D9"/>
    <w:rsid w:val="00802860"/>
    <w:rsid w:val="0080299A"/>
    <w:rsid w:val="00802E02"/>
    <w:rsid w:val="00802FD9"/>
    <w:rsid w:val="008030FF"/>
    <w:rsid w:val="00803A1E"/>
    <w:rsid w:val="00803F1E"/>
    <w:rsid w:val="008040B5"/>
    <w:rsid w:val="008042A9"/>
    <w:rsid w:val="0080458B"/>
    <w:rsid w:val="00804BB5"/>
    <w:rsid w:val="008051CA"/>
    <w:rsid w:val="00805377"/>
    <w:rsid w:val="008053D1"/>
    <w:rsid w:val="00805A47"/>
    <w:rsid w:val="00806DF6"/>
    <w:rsid w:val="0080730D"/>
    <w:rsid w:val="00807855"/>
    <w:rsid w:val="00807A75"/>
    <w:rsid w:val="00807CE8"/>
    <w:rsid w:val="00810340"/>
    <w:rsid w:val="0081094F"/>
    <w:rsid w:val="00810AFD"/>
    <w:rsid w:val="00810BFE"/>
    <w:rsid w:val="00810DB6"/>
    <w:rsid w:val="00811CFC"/>
    <w:rsid w:val="00812449"/>
    <w:rsid w:val="0081290D"/>
    <w:rsid w:val="00812991"/>
    <w:rsid w:val="00812F49"/>
    <w:rsid w:val="0081352D"/>
    <w:rsid w:val="00813ED8"/>
    <w:rsid w:val="00813F97"/>
    <w:rsid w:val="0081410D"/>
    <w:rsid w:val="00814882"/>
    <w:rsid w:val="00814E3A"/>
    <w:rsid w:val="008150EF"/>
    <w:rsid w:val="00815820"/>
    <w:rsid w:val="00816147"/>
    <w:rsid w:val="00817D02"/>
    <w:rsid w:val="00817F42"/>
    <w:rsid w:val="00820366"/>
    <w:rsid w:val="0082082B"/>
    <w:rsid w:val="00820B80"/>
    <w:rsid w:val="00820C5C"/>
    <w:rsid w:val="00821B3D"/>
    <w:rsid w:val="00821C8E"/>
    <w:rsid w:val="00822041"/>
    <w:rsid w:val="00822114"/>
    <w:rsid w:val="008232F2"/>
    <w:rsid w:val="00823437"/>
    <w:rsid w:val="008239CC"/>
    <w:rsid w:val="00823BA7"/>
    <w:rsid w:val="00823BD9"/>
    <w:rsid w:val="00823E88"/>
    <w:rsid w:val="00824147"/>
    <w:rsid w:val="008249F2"/>
    <w:rsid w:val="00824A76"/>
    <w:rsid w:val="008256B0"/>
    <w:rsid w:val="008258DB"/>
    <w:rsid w:val="00826BEE"/>
    <w:rsid w:val="00827608"/>
    <w:rsid w:val="0082799B"/>
    <w:rsid w:val="00827D21"/>
    <w:rsid w:val="0083040B"/>
    <w:rsid w:val="00830D6D"/>
    <w:rsid w:val="00830E8D"/>
    <w:rsid w:val="008317DC"/>
    <w:rsid w:val="0083191A"/>
    <w:rsid w:val="00831AB1"/>
    <w:rsid w:val="0083242B"/>
    <w:rsid w:val="0083254C"/>
    <w:rsid w:val="00833425"/>
    <w:rsid w:val="0083355F"/>
    <w:rsid w:val="00833696"/>
    <w:rsid w:val="0083468B"/>
    <w:rsid w:val="00835AF5"/>
    <w:rsid w:val="00835BA5"/>
    <w:rsid w:val="008360DC"/>
    <w:rsid w:val="00836297"/>
    <w:rsid w:val="00836D0F"/>
    <w:rsid w:val="00837B00"/>
    <w:rsid w:val="00837CD3"/>
    <w:rsid w:val="008405F7"/>
    <w:rsid w:val="0084085F"/>
    <w:rsid w:val="00840EB8"/>
    <w:rsid w:val="008412C5"/>
    <w:rsid w:val="00841A03"/>
    <w:rsid w:val="00841FBD"/>
    <w:rsid w:val="008424BD"/>
    <w:rsid w:val="00842DBB"/>
    <w:rsid w:val="00844052"/>
    <w:rsid w:val="00844A11"/>
    <w:rsid w:val="00845A0E"/>
    <w:rsid w:val="00845DE9"/>
    <w:rsid w:val="00846039"/>
    <w:rsid w:val="008460B8"/>
    <w:rsid w:val="00846223"/>
    <w:rsid w:val="0084671E"/>
    <w:rsid w:val="00847E2B"/>
    <w:rsid w:val="008505F7"/>
    <w:rsid w:val="00850B33"/>
    <w:rsid w:val="00850B6E"/>
    <w:rsid w:val="00850D3B"/>
    <w:rsid w:val="0085152F"/>
    <w:rsid w:val="00851DBC"/>
    <w:rsid w:val="00851FB1"/>
    <w:rsid w:val="00852829"/>
    <w:rsid w:val="00852EC8"/>
    <w:rsid w:val="008534AF"/>
    <w:rsid w:val="0085364F"/>
    <w:rsid w:val="008536DF"/>
    <w:rsid w:val="008542E2"/>
    <w:rsid w:val="00854A2F"/>
    <w:rsid w:val="00855985"/>
    <w:rsid w:val="00855A2D"/>
    <w:rsid w:val="00855FC5"/>
    <w:rsid w:val="0085627F"/>
    <w:rsid w:val="008571E9"/>
    <w:rsid w:val="008574BE"/>
    <w:rsid w:val="008578C1"/>
    <w:rsid w:val="00857C1B"/>
    <w:rsid w:val="00860649"/>
    <w:rsid w:val="0086087E"/>
    <w:rsid w:val="00860E9D"/>
    <w:rsid w:val="00861B03"/>
    <w:rsid w:val="00861D8C"/>
    <w:rsid w:val="00861F1A"/>
    <w:rsid w:val="00862335"/>
    <w:rsid w:val="008624A5"/>
    <w:rsid w:val="008625C5"/>
    <w:rsid w:val="008627F6"/>
    <w:rsid w:val="00862846"/>
    <w:rsid w:val="00863139"/>
    <w:rsid w:val="00863184"/>
    <w:rsid w:val="00863619"/>
    <w:rsid w:val="008637FF"/>
    <w:rsid w:val="00863B5B"/>
    <w:rsid w:val="00863B90"/>
    <w:rsid w:val="00864028"/>
    <w:rsid w:val="0086436E"/>
    <w:rsid w:val="00864768"/>
    <w:rsid w:val="0086559F"/>
    <w:rsid w:val="0086562D"/>
    <w:rsid w:val="008661B5"/>
    <w:rsid w:val="00866822"/>
    <w:rsid w:val="008670F0"/>
    <w:rsid w:val="00867296"/>
    <w:rsid w:val="008679A3"/>
    <w:rsid w:val="0087052C"/>
    <w:rsid w:val="00871022"/>
    <w:rsid w:val="00871204"/>
    <w:rsid w:val="008728B5"/>
    <w:rsid w:val="008729D4"/>
    <w:rsid w:val="00872AC2"/>
    <w:rsid w:val="008734DD"/>
    <w:rsid w:val="00874A34"/>
    <w:rsid w:val="00874CFF"/>
    <w:rsid w:val="00874F18"/>
    <w:rsid w:val="0087514E"/>
    <w:rsid w:val="0087542D"/>
    <w:rsid w:val="00875861"/>
    <w:rsid w:val="00875F16"/>
    <w:rsid w:val="008762D3"/>
    <w:rsid w:val="00876339"/>
    <w:rsid w:val="0087656F"/>
    <w:rsid w:val="008765C1"/>
    <w:rsid w:val="00877CE2"/>
    <w:rsid w:val="0088002A"/>
    <w:rsid w:val="008814B9"/>
    <w:rsid w:val="008817FD"/>
    <w:rsid w:val="008818CE"/>
    <w:rsid w:val="00881942"/>
    <w:rsid w:val="00881C6E"/>
    <w:rsid w:val="00881FCA"/>
    <w:rsid w:val="008820B1"/>
    <w:rsid w:val="00882BA3"/>
    <w:rsid w:val="00882D69"/>
    <w:rsid w:val="00883720"/>
    <w:rsid w:val="008837C4"/>
    <w:rsid w:val="008837D0"/>
    <w:rsid w:val="00883DC7"/>
    <w:rsid w:val="008841E1"/>
    <w:rsid w:val="00884C6A"/>
    <w:rsid w:val="008858D9"/>
    <w:rsid w:val="00885AA3"/>
    <w:rsid w:val="00885AA5"/>
    <w:rsid w:val="00886253"/>
    <w:rsid w:val="00886C8A"/>
    <w:rsid w:val="00890849"/>
    <w:rsid w:val="00890919"/>
    <w:rsid w:val="00890F72"/>
    <w:rsid w:val="00891061"/>
    <w:rsid w:val="00891478"/>
    <w:rsid w:val="00891602"/>
    <w:rsid w:val="0089180F"/>
    <w:rsid w:val="00891C46"/>
    <w:rsid w:val="0089213E"/>
    <w:rsid w:val="00892AEE"/>
    <w:rsid w:val="00893F19"/>
    <w:rsid w:val="008941E0"/>
    <w:rsid w:val="00894B19"/>
    <w:rsid w:val="00894CA3"/>
    <w:rsid w:val="00894E2F"/>
    <w:rsid w:val="008954AB"/>
    <w:rsid w:val="008959FE"/>
    <w:rsid w:val="00896D00"/>
    <w:rsid w:val="008970B2"/>
    <w:rsid w:val="0089752E"/>
    <w:rsid w:val="0089783F"/>
    <w:rsid w:val="00897C3D"/>
    <w:rsid w:val="00897E8B"/>
    <w:rsid w:val="008A09F1"/>
    <w:rsid w:val="008A0A68"/>
    <w:rsid w:val="008A0C93"/>
    <w:rsid w:val="008A1205"/>
    <w:rsid w:val="008A1658"/>
    <w:rsid w:val="008A1889"/>
    <w:rsid w:val="008A2610"/>
    <w:rsid w:val="008A283C"/>
    <w:rsid w:val="008A3F8F"/>
    <w:rsid w:val="008A4432"/>
    <w:rsid w:val="008A599B"/>
    <w:rsid w:val="008A5E13"/>
    <w:rsid w:val="008A5F6E"/>
    <w:rsid w:val="008A644C"/>
    <w:rsid w:val="008A6FD4"/>
    <w:rsid w:val="008A7409"/>
    <w:rsid w:val="008A749C"/>
    <w:rsid w:val="008A758B"/>
    <w:rsid w:val="008A7671"/>
    <w:rsid w:val="008A783C"/>
    <w:rsid w:val="008B06FB"/>
    <w:rsid w:val="008B09E9"/>
    <w:rsid w:val="008B0D1F"/>
    <w:rsid w:val="008B1058"/>
    <w:rsid w:val="008B2624"/>
    <w:rsid w:val="008B3E05"/>
    <w:rsid w:val="008B3FEC"/>
    <w:rsid w:val="008B4779"/>
    <w:rsid w:val="008B4EAB"/>
    <w:rsid w:val="008B5F20"/>
    <w:rsid w:val="008B6015"/>
    <w:rsid w:val="008B73B3"/>
    <w:rsid w:val="008B76FD"/>
    <w:rsid w:val="008B7957"/>
    <w:rsid w:val="008B7C6A"/>
    <w:rsid w:val="008B7E2B"/>
    <w:rsid w:val="008B7EC8"/>
    <w:rsid w:val="008B7F29"/>
    <w:rsid w:val="008C01B8"/>
    <w:rsid w:val="008C01DF"/>
    <w:rsid w:val="008C2110"/>
    <w:rsid w:val="008C2384"/>
    <w:rsid w:val="008C29D8"/>
    <w:rsid w:val="008C2CB0"/>
    <w:rsid w:val="008C2F83"/>
    <w:rsid w:val="008C3065"/>
    <w:rsid w:val="008C30CE"/>
    <w:rsid w:val="008C3360"/>
    <w:rsid w:val="008C3846"/>
    <w:rsid w:val="008C3E94"/>
    <w:rsid w:val="008C3FF7"/>
    <w:rsid w:val="008C49DD"/>
    <w:rsid w:val="008C4B90"/>
    <w:rsid w:val="008C54E3"/>
    <w:rsid w:val="008C562D"/>
    <w:rsid w:val="008C5F87"/>
    <w:rsid w:val="008C60D5"/>
    <w:rsid w:val="008C62DF"/>
    <w:rsid w:val="008C63FE"/>
    <w:rsid w:val="008C6994"/>
    <w:rsid w:val="008C6E8D"/>
    <w:rsid w:val="008C7450"/>
    <w:rsid w:val="008C7510"/>
    <w:rsid w:val="008C7DCC"/>
    <w:rsid w:val="008D001B"/>
    <w:rsid w:val="008D0652"/>
    <w:rsid w:val="008D0877"/>
    <w:rsid w:val="008D0BCA"/>
    <w:rsid w:val="008D0D16"/>
    <w:rsid w:val="008D1222"/>
    <w:rsid w:val="008D1BC8"/>
    <w:rsid w:val="008D1C16"/>
    <w:rsid w:val="008D1CE6"/>
    <w:rsid w:val="008D1DC4"/>
    <w:rsid w:val="008D21D9"/>
    <w:rsid w:val="008D3D62"/>
    <w:rsid w:val="008D433B"/>
    <w:rsid w:val="008D445A"/>
    <w:rsid w:val="008D4AC2"/>
    <w:rsid w:val="008D5249"/>
    <w:rsid w:val="008D5355"/>
    <w:rsid w:val="008D5B06"/>
    <w:rsid w:val="008D76B0"/>
    <w:rsid w:val="008D79E3"/>
    <w:rsid w:val="008E1C51"/>
    <w:rsid w:val="008E1D67"/>
    <w:rsid w:val="008E214C"/>
    <w:rsid w:val="008E23F7"/>
    <w:rsid w:val="008E2416"/>
    <w:rsid w:val="008E2544"/>
    <w:rsid w:val="008E2721"/>
    <w:rsid w:val="008E3185"/>
    <w:rsid w:val="008E34C9"/>
    <w:rsid w:val="008E387E"/>
    <w:rsid w:val="008E3BF3"/>
    <w:rsid w:val="008E48B1"/>
    <w:rsid w:val="008E4C1C"/>
    <w:rsid w:val="008E543B"/>
    <w:rsid w:val="008E576E"/>
    <w:rsid w:val="008E5B77"/>
    <w:rsid w:val="008E6753"/>
    <w:rsid w:val="008E6AAF"/>
    <w:rsid w:val="008E6F2D"/>
    <w:rsid w:val="008E7352"/>
    <w:rsid w:val="008F01D9"/>
    <w:rsid w:val="008F1B3B"/>
    <w:rsid w:val="008F275E"/>
    <w:rsid w:val="008F2A7B"/>
    <w:rsid w:val="008F314A"/>
    <w:rsid w:val="008F31CC"/>
    <w:rsid w:val="008F3695"/>
    <w:rsid w:val="008F441D"/>
    <w:rsid w:val="008F454B"/>
    <w:rsid w:val="008F463B"/>
    <w:rsid w:val="008F4B8C"/>
    <w:rsid w:val="008F52E7"/>
    <w:rsid w:val="008F5311"/>
    <w:rsid w:val="008F5741"/>
    <w:rsid w:val="008F6156"/>
    <w:rsid w:val="008F647C"/>
    <w:rsid w:val="008F6A18"/>
    <w:rsid w:val="008F6A1F"/>
    <w:rsid w:val="008F6EE7"/>
    <w:rsid w:val="008F70DD"/>
    <w:rsid w:val="008F767C"/>
    <w:rsid w:val="008F790E"/>
    <w:rsid w:val="008F7D98"/>
    <w:rsid w:val="008F7E68"/>
    <w:rsid w:val="00901873"/>
    <w:rsid w:val="00901C0B"/>
    <w:rsid w:val="00902333"/>
    <w:rsid w:val="009024E2"/>
    <w:rsid w:val="00902A18"/>
    <w:rsid w:val="00902CFF"/>
    <w:rsid w:val="00902EFA"/>
    <w:rsid w:val="00903386"/>
    <w:rsid w:val="009034EC"/>
    <w:rsid w:val="009039DD"/>
    <w:rsid w:val="00903BAB"/>
    <w:rsid w:val="009041B7"/>
    <w:rsid w:val="009044E8"/>
    <w:rsid w:val="009046BE"/>
    <w:rsid w:val="00904986"/>
    <w:rsid w:val="00904A2A"/>
    <w:rsid w:val="00904C3D"/>
    <w:rsid w:val="00904FAE"/>
    <w:rsid w:val="00905A56"/>
    <w:rsid w:val="00906BCB"/>
    <w:rsid w:val="00906E89"/>
    <w:rsid w:val="00906F0B"/>
    <w:rsid w:val="00907006"/>
    <w:rsid w:val="0090701B"/>
    <w:rsid w:val="00907AC3"/>
    <w:rsid w:val="00907BC1"/>
    <w:rsid w:val="0091009B"/>
    <w:rsid w:val="0091097B"/>
    <w:rsid w:val="0091127C"/>
    <w:rsid w:val="009115A5"/>
    <w:rsid w:val="009116C8"/>
    <w:rsid w:val="009117E5"/>
    <w:rsid w:val="009120D2"/>
    <w:rsid w:val="00912A6C"/>
    <w:rsid w:val="00913796"/>
    <w:rsid w:val="00913FFA"/>
    <w:rsid w:val="009140CE"/>
    <w:rsid w:val="009140FD"/>
    <w:rsid w:val="00914395"/>
    <w:rsid w:val="0091489F"/>
    <w:rsid w:val="00914A49"/>
    <w:rsid w:val="009155A2"/>
    <w:rsid w:val="00915A53"/>
    <w:rsid w:val="00916723"/>
    <w:rsid w:val="00916814"/>
    <w:rsid w:val="00916931"/>
    <w:rsid w:val="00916F7C"/>
    <w:rsid w:val="00917841"/>
    <w:rsid w:val="009178AD"/>
    <w:rsid w:val="00917E5B"/>
    <w:rsid w:val="00917F16"/>
    <w:rsid w:val="00920077"/>
    <w:rsid w:val="00920236"/>
    <w:rsid w:val="009207E1"/>
    <w:rsid w:val="00920CBA"/>
    <w:rsid w:val="0092106C"/>
    <w:rsid w:val="00921346"/>
    <w:rsid w:val="00921430"/>
    <w:rsid w:val="009215DD"/>
    <w:rsid w:val="009220CE"/>
    <w:rsid w:val="0092218F"/>
    <w:rsid w:val="009221B6"/>
    <w:rsid w:val="00922562"/>
    <w:rsid w:val="00922740"/>
    <w:rsid w:val="00922A53"/>
    <w:rsid w:val="00923292"/>
    <w:rsid w:val="009239F3"/>
    <w:rsid w:val="00923B4E"/>
    <w:rsid w:val="00924224"/>
    <w:rsid w:val="009249BA"/>
    <w:rsid w:val="0092591C"/>
    <w:rsid w:val="00925F5F"/>
    <w:rsid w:val="00926905"/>
    <w:rsid w:val="009271FE"/>
    <w:rsid w:val="00927258"/>
    <w:rsid w:val="00927C92"/>
    <w:rsid w:val="00927E68"/>
    <w:rsid w:val="00930617"/>
    <w:rsid w:val="00930C9D"/>
    <w:rsid w:val="00930F7B"/>
    <w:rsid w:val="00931105"/>
    <w:rsid w:val="0093122F"/>
    <w:rsid w:val="00931A88"/>
    <w:rsid w:val="009322F6"/>
    <w:rsid w:val="00932412"/>
    <w:rsid w:val="009330A4"/>
    <w:rsid w:val="0093323F"/>
    <w:rsid w:val="00933D30"/>
    <w:rsid w:val="00933DF0"/>
    <w:rsid w:val="00934BDD"/>
    <w:rsid w:val="00935A65"/>
    <w:rsid w:val="00935EC1"/>
    <w:rsid w:val="00935FF3"/>
    <w:rsid w:val="00936675"/>
    <w:rsid w:val="00936875"/>
    <w:rsid w:val="00936F06"/>
    <w:rsid w:val="00937462"/>
    <w:rsid w:val="00937687"/>
    <w:rsid w:val="0093790D"/>
    <w:rsid w:val="00937943"/>
    <w:rsid w:val="00937982"/>
    <w:rsid w:val="00937A03"/>
    <w:rsid w:val="00937A20"/>
    <w:rsid w:val="00937CCD"/>
    <w:rsid w:val="00937DCB"/>
    <w:rsid w:val="00940047"/>
    <w:rsid w:val="009403BE"/>
    <w:rsid w:val="009403D8"/>
    <w:rsid w:val="0094062A"/>
    <w:rsid w:val="009410A1"/>
    <w:rsid w:val="00941A5F"/>
    <w:rsid w:val="00941A8C"/>
    <w:rsid w:val="00941E84"/>
    <w:rsid w:val="00941F09"/>
    <w:rsid w:val="00941FF2"/>
    <w:rsid w:val="00942007"/>
    <w:rsid w:val="00942106"/>
    <w:rsid w:val="00942762"/>
    <w:rsid w:val="009431E6"/>
    <w:rsid w:val="0094355A"/>
    <w:rsid w:val="0094377B"/>
    <w:rsid w:val="00943AF3"/>
    <w:rsid w:val="00943CC2"/>
    <w:rsid w:val="00943E2F"/>
    <w:rsid w:val="00943F8A"/>
    <w:rsid w:val="00944843"/>
    <w:rsid w:val="00944B65"/>
    <w:rsid w:val="00944E96"/>
    <w:rsid w:val="00945724"/>
    <w:rsid w:val="00945ABE"/>
    <w:rsid w:val="00945CBE"/>
    <w:rsid w:val="009462E2"/>
    <w:rsid w:val="0094690F"/>
    <w:rsid w:val="00946AC2"/>
    <w:rsid w:val="00946C28"/>
    <w:rsid w:val="00947201"/>
    <w:rsid w:val="00947953"/>
    <w:rsid w:val="00947C92"/>
    <w:rsid w:val="00947EF9"/>
    <w:rsid w:val="00950178"/>
    <w:rsid w:val="00950568"/>
    <w:rsid w:val="0095056F"/>
    <w:rsid w:val="00950669"/>
    <w:rsid w:val="009506CB"/>
    <w:rsid w:val="009508FD"/>
    <w:rsid w:val="00950928"/>
    <w:rsid w:val="00950A28"/>
    <w:rsid w:val="009512F4"/>
    <w:rsid w:val="00951771"/>
    <w:rsid w:val="00951D36"/>
    <w:rsid w:val="00951EF0"/>
    <w:rsid w:val="0095226E"/>
    <w:rsid w:val="009524FE"/>
    <w:rsid w:val="009527A7"/>
    <w:rsid w:val="00952F3C"/>
    <w:rsid w:val="009532F6"/>
    <w:rsid w:val="0095372E"/>
    <w:rsid w:val="009537F7"/>
    <w:rsid w:val="00953D26"/>
    <w:rsid w:val="009540D9"/>
    <w:rsid w:val="009552E8"/>
    <w:rsid w:val="009557D8"/>
    <w:rsid w:val="00955DF4"/>
    <w:rsid w:val="00955E30"/>
    <w:rsid w:val="009564EC"/>
    <w:rsid w:val="009572DF"/>
    <w:rsid w:val="00957D54"/>
    <w:rsid w:val="00957E43"/>
    <w:rsid w:val="00960616"/>
    <w:rsid w:val="00960CEE"/>
    <w:rsid w:val="00960FFC"/>
    <w:rsid w:val="009615E6"/>
    <w:rsid w:val="0096167B"/>
    <w:rsid w:val="00961877"/>
    <w:rsid w:val="00961A72"/>
    <w:rsid w:val="00962987"/>
    <w:rsid w:val="0096311C"/>
    <w:rsid w:val="00963316"/>
    <w:rsid w:val="0096332E"/>
    <w:rsid w:val="009634C9"/>
    <w:rsid w:val="00963510"/>
    <w:rsid w:val="0096363A"/>
    <w:rsid w:val="009638A2"/>
    <w:rsid w:val="00963A94"/>
    <w:rsid w:val="009642FA"/>
    <w:rsid w:val="00964450"/>
    <w:rsid w:val="00964702"/>
    <w:rsid w:val="00964828"/>
    <w:rsid w:val="00964E3C"/>
    <w:rsid w:val="0096529C"/>
    <w:rsid w:val="009655D0"/>
    <w:rsid w:val="009657A9"/>
    <w:rsid w:val="00965A95"/>
    <w:rsid w:val="00965B46"/>
    <w:rsid w:val="00965F2C"/>
    <w:rsid w:val="009662FE"/>
    <w:rsid w:val="0096691F"/>
    <w:rsid w:val="00966999"/>
    <w:rsid w:val="00966B29"/>
    <w:rsid w:val="00966F8E"/>
    <w:rsid w:val="009673FB"/>
    <w:rsid w:val="00967773"/>
    <w:rsid w:val="00967DBA"/>
    <w:rsid w:val="00970559"/>
    <w:rsid w:val="00970908"/>
    <w:rsid w:val="00970C12"/>
    <w:rsid w:val="00971609"/>
    <w:rsid w:val="00971887"/>
    <w:rsid w:val="00971FF8"/>
    <w:rsid w:val="00972944"/>
    <w:rsid w:val="0097324C"/>
    <w:rsid w:val="009736EB"/>
    <w:rsid w:val="009738FE"/>
    <w:rsid w:val="00974382"/>
    <w:rsid w:val="009748B2"/>
    <w:rsid w:val="00974916"/>
    <w:rsid w:val="00974B6D"/>
    <w:rsid w:val="00974DF7"/>
    <w:rsid w:val="00974F21"/>
    <w:rsid w:val="00975FB0"/>
    <w:rsid w:val="009763B3"/>
    <w:rsid w:val="00976669"/>
    <w:rsid w:val="009768CE"/>
    <w:rsid w:val="009769B2"/>
    <w:rsid w:val="00976D83"/>
    <w:rsid w:val="0097794F"/>
    <w:rsid w:val="00977B92"/>
    <w:rsid w:val="00977F6D"/>
    <w:rsid w:val="009801A6"/>
    <w:rsid w:val="0098065E"/>
    <w:rsid w:val="00980A79"/>
    <w:rsid w:val="00980A95"/>
    <w:rsid w:val="00981038"/>
    <w:rsid w:val="009811A3"/>
    <w:rsid w:val="009817CB"/>
    <w:rsid w:val="00981A18"/>
    <w:rsid w:val="009821AF"/>
    <w:rsid w:val="00982231"/>
    <w:rsid w:val="009822F8"/>
    <w:rsid w:val="0098299A"/>
    <w:rsid w:val="00982ACD"/>
    <w:rsid w:val="00982B59"/>
    <w:rsid w:val="0098345C"/>
    <w:rsid w:val="00983C85"/>
    <w:rsid w:val="00983D34"/>
    <w:rsid w:val="0098416B"/>
    <w:rsid w:val="00985044"/>
    <w:rsid w:val="00985DB4"/>
    <w:rsid w:val="009866C6"/>
    <w:rsid w:val="00986890"/>
    <w:rsid w:val="009872BB"/>
    <w:rsid w:val="00987458"/>
    <w:rsid w:val="0098788B"/>
    <w:rsid w:val="00987E20"/>
    <w:rsid w:val="00990B1C"/>
    <w:rsid w:val="00990F85"/>
    <w:rsid w:val="009910A5"/>
    <w:rsid w:val="009910D9"/>
    <w:rsid w:val="00991312"/>
    <w:rsid w:val="0099145D"/>
    <w:rsid w:val="0099275D"/>
    <w:rsid w:val="00992768"/>
    <w:rsid w:val="00992933"/>
    <w:rsid w:val="00992BAA"/>
    <w:rsid w:val="00992E5D"/>
    <w:rsid w:val="00993BB3"/>
    <w:rsid w:val="00995177"/>
    <w:rsid w:val="0099521A"/>
    <w:rsid w:val="00995412"/>
    <w:rsid w:val="009954D0"/>
    <w:rsid w:val="00995826"/>
    <w:rsid w:val="0099582F"/>
    <w:rsid w:val="0099584B"/>
    <w:rsid w:val="00995B38"/>
    <w:rsid w:val="00995D34"/>
    <w:rsid w:val="0099628B"/>
    <w:rsid w:val="00996A6F"/>
    <w:rsid w:val="00996D81"/>
    <w:rsid w:val="00997786"/>
    <w:rsid w:val="00997BD1"/>
    <w:rsid w:val="009A00BC"/>
    <w:rsid w:val="009A0559"/>
    <w:rsid w:val="009A055B"/>
    <w:rsid w:val="009A0908"/>
    <w:rsid w:val="009A090D"/>
    <w:rsid w:val="009A0A09"/>
    <w:rsid w:val="009A0C46"/>
    <w:rsid w:val="009A0E8D"/>
    <w:rsid w:val="009A19F6"/>
    <w:rsid w:val="009A263F"/>
    <w:rsid w:val="009A321A"/>
    <w:rsid w:val="009A38BB"/>
    <w:rsid w:val="009A3C69"/>
    <w:rsid w:val="009A529B"/>
    <w:rsid w:val="009A54D5"/>
    <w:rsid w:val="009A55D3"/>
    <w:rsid w:val="009A5A2F"/>
    <w:rsid w:val="009A5B06"/>
    <w:rsid w:val="009A5B31"/>
    <w:rsid w:val="009A6BE1"/>
    <w:rsid w:val="009A6E19"/>
    <w:rsid w:val="009A7043"/>
    <w:rsid w:val="009A713B"/>
    <w:rsid w:val="009A7729"/>
    <w:rsid w:val="009A7895"/>
    <w:rsid w:val="009A7C53"/>
    <w:rsid w:val="009B019E"/>
    <w:rsid w:val="009B0342"/>
    <w:rsid w:val="009B088B"/>
    <w:rsid w:val="009B094E"/>
    <w:rsid w:val="009B0E3C"/>
    <w:rsid w:val="009B1168"/>
    <w:rsid w:val="009B11AC"/>
    <w:rsid w:val="009B1456"/>
    <w:rsid w:val="009B14A7"/>
    <w:rsid w:val="009B17CB"/>
    <w:rsid w:val="009B1BF4"/>
    <w:rsid w:val="009B1CB8"/>
    <w:rsid w:val="009B1D6A"/>
    <w:rsid w:val="009B1FEF"/>
    <w:rsid w:val="009B2215"/>
    <w:rsid w:val="009B2B46"/>
    <w:rsid w:val="009B2F8B"/>
    <w:rsid w:val="009B30C1"/>
    <w:rsid w:val="009B35D3"/>
    <w:rsid w:val="009B4057"/>
    <w:rsid w:val="009B448C"/>
    <w:rsid w:val="009B4EF2"/>
    <w:rsid w:val="009B560D"/>
    <w:rsid w:val="009B560F"/>
    <w:rsid w:val="009B5837"/>
    <w:rsid w:val="009B6059"/>
    <w:rsid w:val="009B6527"/>
    <w:rsid w:val="009B6958"/>
    <w:rsid w:val="009B70A2"/>
    <w:rsid w:val="009C00F4"/>
    <w:rsid w:val="009C0201"/>
    <w:rsid w:val="009C03AB"/>
    <w:rsid w:val="009C0823"/>
    <w:rsid w:val="009C0A7C"/>
    <w:rsid w:val="009C0ADF"/>
    <w:rsid w:val="009C0DEA"/>
    <w:rsid w:val="009C10E2"/>
    <w:rsid w:val="009C135C"/>
    <w:rsid w:val="009C1B30"/>
    <w:rsid w:val="009C1D88"/>
    <w:rsid w:val="009C277F"/>
    <w:rsid w:val="009C372D"/>
    <w:rsid w:val="009C49EC"/>
    <w:rsid w:val="009C4BA7"/>
    <w:rsid w:val="009C4C6B"/>
    <w:rsid w:val="009C54C3"/>
    <w:rsid w:val="009C5516"/>
    <w:rsid w:val="009C5767"/>
    <w:rsid w:val="009C58E9"/>
    <w:rsid w:val="009C5B1A"/>
    <w:rsid w:val="009C60E4"/>
    <w:rsid w:val="009C6CF1"/>
    <w:rsid w:val="009C7534"/>
    <w:rsid w:val="009C76E6"/>
    <w:rsid w:val="009C7F28"/>
    <w:rsid w:val="009D0393"/>
    <w:rsid w:val="009D05BD"/>
    <w:rsid w:val="009D0F9F"/>
    <w:rsid w:val="009D1040"/>
    <w:rsid w:val="009D128F"/>
    <w:rsid w:val="009D1431"/>
    <w:rsid w:val="009D17F8"/>
    <w:rsid w:val="009D1AC9"/>
    <w:rsid w:val="009D283D"/>
    <w:rsid w:val="009D29A4"/>
    <w:rsid w:val="009D33B4"/>
    <w:rsid w:val="009D3B5D"/>
    <w:rsid w:val="009D410F"/>
    <w:rsid w:val="009D4F0A"/>
    <w:rsid w:val="009D51A8"/>
    <w:rsid w:val="009D5935"/>
    <w:rsid w:val="009D5936"/>
    <w:rsid w:val="009D5AB7"/>
    <w:rsid w:val="009D5BCA"/>
    <w:rsid w:val="009D5EF1"/>
    <w:rsid w:val="009D6084"/>
    <w:rsid w:val="009D76F3"/>
    <w:rsid w:val="009E039F"/>
    <w:rsid w:val="009E0984"/>
    <w:rsid w:val="009E0AED"/>
    <w:rsid w:val="009E0C64"/>
    <w:rsid w:val="009E1BE2"/>
    <w:rsid w:val="009E2029"/>
    <w:rsid w:val="009E3126"/>
    <w:rsid w:val="009E3563"/>
    <w:rsid w:val="009E38D0"/>
    <w:rsid w:val="009E3BCA"/>
    <w:rsid w:val="009E42CF"/>
    <w:rsid w:val="009E4AF4"/>
    <w:rsid w:val="009E4B67"/>
    <w:rsid w:val="009E4EA0"/>
    <w:rsid w:val="009E568A"/>
    <w:rsid w:val="009E5C92"/>
    <w:rsid w:val="009E5DC4"/>
    <w:rsid w:val="009E61DD"/>
    <w:rsid w:val="009E6815"/>
    <w:rsid w:val="009E6A64"/>
    <w:rsid w:val="009E6C68"/>
    <w:rsid w:val="009E6F77"/>
    <w:rsid w:val="009E74BC"/>
    <w:rsid w:val="009E7BB0"/>
    <w:rsid w:val="009F0E6B"/>
    <w:rsid w:val="009F1E2B"/>
    <w:rsid w:val="009F1EBD"/>
    <w:rsid w:val="009F23C4"/>
    <w:rsid w:val="009F2807"/>
    <w:rsid w:val="009F3481"/>
    <w:rsid w:val="009F35E3"/>
    <w:rsid w:val="009F36ED"/>
    <w:rsid w:val="009F377D"/>
    <w:rsid w:val="009F3A64"/>
    <w:rsid w:val="009F3A88"/>
    <w:rsid w:val="009F40A1"/>
    <w:rsid w:val="009F4A32"/>
    <w:rsid w:val="009F4FF4"/>
    <w:rsid w:val="009F54DC"/>
    <w:rsid w:val="009F5C82"/>
    <w:rsid w:val="009F5F8E"/>
    <w:rsid w:val="009F65D2"/>
    <w:rsid w:val="009F66BE"/>
    <w:rsid w:val="009F6CE6"/>
    <w:rsid w:val="009F75F7"/>
    <w:rsid w:val="009F7876"/>
    <w:rsid w:val="009F793E"/>
    <w:rsid w:val="00A003BA"/>
    <w:rsid w:val="00A0075B"/>
    <w:rsid w:val="00A011C9"/>
    <w:rsid w:val="00A016E8"/>
    <w:rsid w:val="00A01C6A"/>
    <w:rsid w:val="00A02019"/>
    <w:rsid w:val="00A023EE"/>
    <w:rsid w:val="00A02E40"/>
    <w:rsid w:val="00A03225"/>
    <w:rsid w:val="00A04073"/>
    <w:rsid w:val="00A040C7"/>
    <w:rsid w:val="00A049D9"/>
    <w:rsid w:val="00A04CC2"/>
    <w:rsid w:val="00A05048"/>
    <w:rsid w:val="00A0574F"/>
    <w:rsid w:val="00A057F8"/>
    <w:rsid w:val="00A05BCA"/>
    <w:rsid w:val="00A07A21"/>
    <w:rsid w:val="00A103EC"/>
    <w:rsid w:val="00A1042D"/>
    <w:rsid w:val="00A1052A"/>
    <w:rsid w:val="00A11160"/>
    <w:rsid w:val="00A11444"/>
    <w:rsid w:val="00A11664"/>
    <w:rsid w:val="00A11D3A"/>
    <w:rsid w:val="00A12481"/>
    <w:rsid w:val="00A13013"/>
    <w:rsid w:val="00A13222"/>
    <w:rsid w:val="00A13656"/>
    <w:rsid w:val="00A1477E"/>
    <w:rsid w:val="00A15E14"/>
    <w:rsid w:val="00A163A8"/>
    <w:rsid w:val="00A17C5F"/>
    <w:rsid w:val="00A20305"/>
    <w:rsid w:val="00A20FBF"/>
    <w:rsid w:val="00A21726"/>
    <w:rsid w:val="00A21B6C"/>
    <w:rsid w:val="00A2243D"/>
    <w:rsid w:val="00A22505"/>
    <w:rsid w:val="00A22743"/>
    <w:rsid w:val="00A22E3F"/>
    <w:rsid w:val="00A23485"/>
    <w:rsid w:val="00A23622"/>
    <w:rsid w:val="00A23D8B"/>
    <w:rsid w:val="00A23E04"/>
    <w:rsid w:val="00A24CAD"/>
    <w:rsid w:val="00A25DC7"/>
    <w:rsid w:val="00A26517"/>
    <w:rsid w:val="00A26539"/>
    <w:rsid w:val="00A2666E"/>
    <w:rsid w:val="00A26866"/>
    <w:rsid w:val="00A268CE"/>
    <w:rsid w:val="00A2743E"/>
    <w:rsid w:val="00A27644"/>
    <w:rsid w:val="00A27DCA"/>
    <w:rsid w:val="00A31692"/>
    <w:rsid w:val="00A3257C"/>
    <w:rsid w:val="00A326BB"/>
    <w:rsid w:val="00A32D84"/>
    <w:rsid w:val="00A330D1"/>
    <w:rsid w:val="00A3327E"/>
    <w:rsid w:val="00A33FD0"/>
    <w:rsid w:val="00A3424C"/>
    <w:rsid w:val="00A345E1"/>
    <w:rsid w:val="00A34971"/>
    <w:rsid w:val="00A34F40"/>
    <w:rsid w:val="00A353C5"/>
    <w:rsid w:val="00A35831"/>
    <w:rsid w:val="00A3590B"/>
    <w:rsid w:val="00A35B40"/>
    <w:rsid w:val="00A36727"/>
    <w:rsid w:val="00A36B4C"/>
    <w:rsid w:val="00A36CC1"/>
    <w:rsid w:val="00A36DC9"/>
    <w:rsid w:val="00A36DF3"/>
    <w:rsid w:val="00A37161"/>
    <w:rsid w:val="00A37228"/>
    <w:rsid w:val="00A37842"/>
    <w:rsid w:val="00A40FC5"/>
    <w:rsid w:val="00A41203"/>
    <w:rsid w:val="00A413BE"/>
    <w:rsid w:val="00A417DB"/>
    <w:rsid w:val="00A41880"/>
    <w:rsid w:val="00A41A06"/>
    <w:rsid w:val="00A41FBE"/>
    <w:rsid w:val="00A423C9"/>
    <w:rsid w:val="00A42B3E"/>
    <w:rsid w:val="00A43807"/>
    <w:rsid w:val="00A4380E"/>
    <w:rsid w:val="00A43840"/>
    <w:rsid w:val="00A4433E"/>
    <w:rsid w:val="00A44915"/>
    <w:rsid w:val="00A44A5F"/>
    <w:rsid w:val="00A44F6F"/>
    <w:rsid w:val="00A4518A"/>
    <w:rsid w:val="00A4532A"/>
    <w:rsid w:val="00A45AF5"/>
    <w:rsid w:val="00A471C9"/>
    <w:rsid w:val="00A47222"/>
    <w:rsid w:val="00A473DB"/>
    <w:rsid w:val="00A473FC"/>
    <w:rsid w:val="00A474DD"/>
    <w:rsid w:val="00A476C3"/>
    <w:rsid w:val="00A47B15"/>
    <w:rsid w:val="00A47F13"/>
    <w:rsid w:val="00A503DA"/>
    <w:rsid w:val="00A50491"/>
    <w:rsid w:val="00A5074B"/>
    <w:rsid w:val="00A508EA"/>
    <w:rsid w:val="00A50DC2"/>
    <w:rsid w:val="00A50F02"/>
    <w:rsid w:val="00A51E2E"/>
    <w:rsid w:val="00A520D7"/>
    <w:rsid w:val="00A52486"/>
    <w:rsid w:val="00A5282B"/>
    <w:rsid w:val="00A52DD7"/>
    <w:rsid w:val="00A54015"/>
    <w:rsid w:val="00A54F9D"/>
    <w:rsid w:val="00A55073"/>
    <w:rsid w:val="00A5549E"/>
    <w:rsid w:val="00A55B41"/>
    <w:rsid w:val="00A561B9"/>
    <w:rsid w:val="00A5657E"/>
    <w:rsid w:val="00A5737E"/>
    <w:rsid w:val="00A5789A"/>
    <w:rsid w:val="00A57AF7"/>
    <w:rsid w:val="00A57C4E"/>
    <w:rsid w:val="00A608AB"/>
    <w:rsid w:val="00A6094B"/>
    <w:rsid w:val="00A61668"/>
    <w:rsid w:val="00A626C2"/>
    <w:rsid w:val="00A62B5F"/>
    <w:rsid w:val="00A63749"/>
    <w:rsid w:val="00A63780"/>
    <w:rsid w:val="00A6385C"/>
    <w:rsid w:val="00A63E86"/>
    <w:rsid w:val="00A64518"/>
    <w:rsid w:val="00A64B06"/>
    <w:rsid w:val="00A64F0C"/>
    <w:rsid w:val="00A64F6F"/>
    <w:rsid w:val="00A64F76"/>
    <w:rsid w:val="00A656E4"/>
    <w:rsid w:val="00A65789"/>
    <w:rsid w:val="00A6585E"/>
    <w:rsid w:val="00A660EC"/>
    <w:rsid w:val="00A6613C"/>
    <w:rsid w:val="00A6617E"/>
    <w:rsid w:val="00A66565"/>
    <w:rsid w:val="00A66A83"/>
    <w:rsid w:val="00A66C9F"/>
    <w:rsid w:val="00A66DC7"/>
    <w:rsid w:val="00A66F4F"/>
    <w:rsid w:val="00A70823"/>
    <w:rsid w:val="00A70A0A"/>
    <w:rsid w:val="00A70D1A"/>
    <w:rsid w:val="00A71931"/>
    <w:rsid w:val="00A71C4F"/>
    <w:rsid w:val="00A725D6"/>
    <w:rsid w:val="00A72855"/>
    <w:rsid w:val="00A72897"/>
    <w:rsid w:val="00A72B8D"/>
    <w:rsid w:val="00A72C33"/>
    <w:rsid w:val="00A72E63"/>
    <w:rsid w:val="00A7340C"/>
    <w:rsid w:val="00A73422"/>
    <w:rsid w:val="00A73A49"/>
    <w:rsid w:val="00A74626"/>
    <w:rsid w:val="00A74676"/>
    <w:rsid w:val="00A746EE"/>
    <w:rsid w:val="00A750C1"/>
    <w:rsid w:val="00A758F6"/>
    <w:rsid w:val="00A75B32"/>
    <w:rsid w:val="00A75CBA"/>
    <w:rsid w:val="00A76216"/>
    <w:rsid w:val="00A7622F"/>
    <w:rsid w:val="00A76247"/>
    <w:rsid w:val="00A762DD"/>
    <w:rsid w:val="00A7716E"/>
    <w:rsid w:val="00A77447"/>
    <w:rsid w:val="00A77E9D"/>
    <w:rsid w:val="00A805A5"/>
    <w:rsid w:val="00A81FED"/>
    <w:rsid w:val="00A820F9"/>
    <w:rsid w:val="00A824D0"/>
    <w:rsid w:val="00A82B41"/>
    <w:rsid w:val="00A83460"/>
    <w:rsid w:val="00A837CB"/>
    <w:rsid w:val="00A83A26"/>
    <w:rsid w:val="00A855CD"/>
    <w:rsid w:val="00A857C6"/>
    <w:rsid w:val="00A85929"/>
    <w:rsid w:val="00A85BE0"/>
    <w:rsid w:val="00A860CF"/>
    <w:rsid w:val="00A86744"/>
    <w:rsid w:val="00A875E4"/>
    <w:rsid w:val="00A87AD3"/>
    <w:rsid w:val="00A90356"/>
    <w:rsid w:val="00A90827"/>
    <w:rsid w:val="00A909DD"/>
    <w:rsid w:val="00A90D1C"/>
    <w:rsid w:val="00A91579"/>
    <w:rsid w:val="00A921C7"/>
    <w:rsid w:val="00A9263C"/>
    <w:rsid w:val="00A929E6"/>
    <w:rsid w:val="00A92E92"/>
    <w:rsid w:val="00A92FCE"/>
    <w:rsid w:val="00A93B2D"/>
    <w:rsid w:val="00A93EDC"/>
    <w:rsid w:val="00A94BE1"/>
    <w:rsid w:val="00A94CC2"/>
    <w:rsid w:val="00A94DD2"/>
    <w:rsid w:val="00A95176"/>
    <w:rsid w:val="00A9548D"/>
    <w:rsid w:val="00A95B1B"/>
    <w:rsid w:val="00A967E0"/>
    <w:rsid w:val="00A9719B"/>
    <w:rsid w:val="00A97345"/>
    <w:rsid w:val="00A97F76"/>
    <w:rsid w:val="00AA15D7"/>
    <w:rsid w:val="00AA1873"/>
    <w:rsid w:val="00AA2062"/>
    <w:rsid w:val="00AA238E"/>
    <w:rsid w:val="00AA2712"/>
    <w:rsid w:val="00AA2727"/>
    <w:rsid w:val="00AA29B3"/>
    <w:rsid w:val="00AA362C"/>
    <w:rsid w:val="00AA3882"/>
    <w:rsid w:val="00AA45B7"/>
    <w:rsid w:val="00AA45F9"/>
    <w:rsid w:val="00AA47AF"/>
    <w:rsid w:val="00AA5031"/>
    <w:rsid w:val="00AA5149"/>
    <w:rsid w:val="00AA6233"/>
    <w:rsid w:val="00AA6554"/>
    <w:rsid w:val="00AA7558"/>
    <w:rsid w:val="00AB0267"/>
    <w:rsid w:val="00AB063B"/>
    <w:rsid w:val="00AB0D05"/>
    <w:rsid w:val="00AB14EE"/>
    <w:rsid w:val="00AB197D"/>
    <w:rsid w:val="00AB1B0F"/>
    <w:rsid w:val="00AB1B5F"/>
    <w:rsid w:val="00AB1D6C"/>
    <w:rsid w:val="00AB2109"/>
    <w:rsid w:val="00AB295D"/>
    <w:rsid w:val="00AB2B3A"/>
    <w:rsid w:val="00AB2B54"/>
    <w:rsid w:val="00AB3093"/>
    <w:rsid w:val="00AB325E"/>
    <w:rsid w:val="00AB3544"/>
    <w:rsid w:val="00AB400C"/>
    <w:rsid w:val="00AB413B"/>
    <w:rsid w:val="00AB5A96"/>
    <w:rsid w:val="00AB5F43"/>
    <w:rsid w:val="00AB6FDC"/>
    <w:rsid w:val="00AB72E7"/>
    <w:rsid w:val="00AC06B7"/>
    <w:rsid w:val="00AC0A2D"/>
    <w:rsid w:val="00AC0FB2"/>
    <w:rsid w:val="00AC13AA"/>
    <w:rsid w:val="00AC1858"/>
    <w:rsid w:val="00AC19A9"/>
    <w:rsid w:val="00AC1DB4"/>
    <w:rsid w:val="00AC35DB"/>
    <w:rsid w:val="00AC3793"/>
    <w:rsid w:val="00AC44EF"/>
    <w:rsid w:val="00AC4E94"/>
    <w:rsid w:val="00AC53A3"/>
    <w:rsid w:val="00AC5578"/>
    <w:rsid w:val="00AC55F7"/>
    <w:rsid w:val="00AC5739"/>
    <w:rsid w:val="00AC59BA"/>
    <w:rsid w:val="00AC6591"/>
    <w:rsid w:val="00AC6948"/>
    <w:rsid w:val="00AC6CC7"/>
    <w:rsid w:val="00AD0146"/>
    <w:rsid w:val="00AD053B"/>
    <w:rsid w:val="00AD1B65"/>
    <w:rsid w:val="00AD1C20"/>
    <w:rsid w:val="00AD2082"/>
    <w:rsid w:val="00AD2C4A"/>
    <w:rsid w:val="00AD2C75"/>
    <w:rsid w:val="00AD36CB"/>
    <w:rsid w:val="00AD40AB"/>
    <w:rsid w:val="00AD40F3"/>
    <w:rsid w:val="00AD49B9"/>
    <w:rsid w:val="00AD4FD4"/>
    <w:rsid w:val="00AD526C"/>
    <w:rsid w:val="00AD5289"/>
    <w:rsid w:val="00AD576C"/>
    <w:rsid w:val="00AD587E"/>
    <w:rsid w:val="00AD5BB6"/>
    <w:rsid w:val="00AD5C84"/>
    <w:rsid w:val="00AD6401"/>
    <w:rsid w:val="00AD6591"/>
    <w:rsid w:val="00AD65FC"/>
    <w:rsid w:val="00AD70CE"/>
    <w:rsid w:val="00AE065A"/>
    <w:rsid w:val="00AE0FD6"/>
    <w:rsid w:val="00AE13CA"/>
    <w:rsid w:val="00AE14A0"/>
    <w:rsid w:val="00AE165B"/>
    <w:rsid w:val="00AE196B"/>
    <w:rsid w:val="00AE1C62"/>
    <w:rsid w:val="00AE3672"/>
    <w:rsid w:val="00AE3862"/>
    <w:rsid w:val="00AE3B40"/>
    <w:rsid w:val="00AE3EFF"/>
    <w:rsid w:val="00AE3F6A"/>
    <w:rsid w:val="00AE46F8"/>
    <w:rsid w:val="00AE484A"/>
    <w:rsid w:val="00AE5381"/>
    <w:rsid w:val="00AE550C"/>
    <w:rsid w:val="00AE5732"/>
    <w:rsid w:val="00AE58C8"/>
    <w:rsid w:val="00AE5CEF"/>
    <w:rsid w:val="00AE5FA7"/>
    <w:rsid w:val="00AE6229"/>
    <w:rsid w:val="00AE626C"/>
    <w:rsid w:val="00AE6948"/>
    <w:rsid w:val="00AE6985"/>
    <w:rsid w:val="00AE6ECA"/>
    <w:rsid w:val="00AE7B6F"/>
    <w:rsid w:val="00AF0B96"/>
    <w:rsid w:val="00AF0BFD"/>
    <w:rsid w:val="00AF168C"/>
    <w:rsid w:val="00AF1A4D"/>
    <w:rsid w:val="00AF20C4"/>
    <w:rsid w:val="00AF21F6"/>
    <w:rsid w:val="00AF24CB"/>
    <w:rsid w:val="00AF26E1"/>
    <w:rsid w:val="00AF283E"/>
    <w:rsid w:val="00AF2CA8"/>
    <w:rsid w:val="00AF2D34"/>
    <w:rsid w:val="00AF2E6B"/>
    <w:rsid w:val="00AF2F02"/>
    <w:rsid w:val="00AF38C7"/>
    <w:rsid w:val="00AF3A7A"/>
    <w:rsid w:val="00AF4111"/>
    <w:rsid w:val="00AF45CF"/>
    <w:rsid w:val="00AF480B"/>
    <w:rsid w:val="00AF520F"/>
    <w:rsid w:val="00AF5818"/>
    <w:rsid w:val="00AF6225"/>
    <w:rsid w:val="00AF6510"/>
    <w:rsid w:val="00AF67C3"/>
    <w:rsid w:val="00AF6921"/>
    <w:rsid w:val="00AF6A59"/>
    <w:rsid w:val="00AF6E55"/>
    <w:rsid w:val="00AF6FB6"/>
    <w:rsid w:val="00AF71A8"/>
    <w:rsid w:val="00AF73D4"/>
    <w:rsid w:val="00AF7E42"/>
    <w:rsid w:val="00AF7E9E"/>
    <w:rsid w:val="00B0018E"/>
    <w:rsid w:val="00B00322"/>
    <w:rsid w:val="00B0066A"/>
    <w:rsid w:val="00B00934"/>
    <w:rsid w:val="00B00A95"/>
    <w:rsid w:val="00B011DA"/>
    <w:rsid w:val="00B021EC"/>
    <w:rsid w:val="00B024BA"/>
    <w:rsid w:val="00B02E8F"/>
    <w:rsid w:val="00B030B1"/>
    <w:rsid w:val="00B03EA9"/>
    <w:rsid w:val="00B04A32"/>
    <w:rsid w:val="00B04F77"/>
    <w:rsid w:val="00B061C5"/>
    <w:rsid w:val="00B06455"/>
    <w:rsid w:val="00B064F9"/>
    <w:rsid w:val="00B07780"/>
    <w:rsid w:val="00B07785"/>
    <w:rsid w:val="00B07AE6"/>
    <w:rsid w:val="00B1073E"/>
    <w:rsid w:val="00B107C5"/>
    <w:rsid w:val="00B10BD0"/>
    <w:rsid w:val="00B1117C"/>
    <w:rsid w:val="00B11439"/>
    <w:rsid w:val="00B11603"/>
    <w:rsid w:val="00B11B6B"/>
    <w:rsid w:val="00B11E3A"/>
    <w:rsid w:val="00B11E62"/>
    <w:rsid w:val="00B11EA6"/>
    <w:rsid w:val="00B1323F"/>
    <w:rsid w:val="00B13497"/>
    <w:rsid w:val="00B1388C"/>
    <w:rsid w:val="00B14065"/>
    <w:rsid w:val="00B14292"/>
    <w:rsid w:val="00B144CE"/>
    <w:rsid w:val="00B1524D"/>
    <w:rsid w:val="00B15541"/>
    <w:rsid w:val="00B16655"/>
    <w:rsid w:val="00B16F48"/>
    <w:rsid w:val="00B177C3"/>
    <w:rsid w:val="00B17C52"/>
    <w:rsid w:val="00B20146"/>
    <w:rsid w:val="00B20148"/>
    <w:rsid w:val="00B2017D"/>
    <w:rsid w:val="00B204B0"/>
    <w:rsid w:val="00B205B4"/>
    <w:rsid w:val="00B206D6"/>
    <w:rsid w:val="00B20C6E"/>
    <w:rsid w:val="00B20E06"/>
    <w:rsid w:val="00B216A7"/>
    <w:rsid w:val="00B217B1"/>
    <w:rsid w:val="00B2190B"/>
    <w:rsid w:val="00B219EE"/>
    <w:rsid w:val="00B2235B"/>
    <w:rsid w:val="00B2238E"/>
    <w:rsid w:val="00B22952"/>
    <w:rsid w:val="00B22DAF"/>
    <w:rsid w:val="00B22FFA"/>
    <w:rsid w:val="00B231A8"/>
    <w:rsid w:val="00B233CE"/>
    <w:rsid w:val="00B233D5"/>
    <w:rsid w:val="00B237D6"/>
    <w:rsid w:val="00B24078"/>
    <w:rsid w:val="00B24338"/>
    <w:rsid w:val="00B24F7D"/>
    <w:rsid w:val="00B250F6"/>
    <w:rsid w:val="00B25F18"/>
    <w:rsid w:val="00B262C1"/>
    <w:rsid w:val="00B2653C"/>
    <w:rsid w:val="00B2681F"/>
    <w:rsid w:val="00B26C82"/>
    <w:rsid w:val="00B27A51"/>
    <w:rsid w:val="00B302E1"/>
    <w:rsid w:val="00B30F72"/>
    <w:rsid w:val="00B30FD7"/>
    <w:rsid w:val="00B310D4"/>
    <w:rsid w:val="00B3174B"/>
    <w:rsid w:val="00B32F58"/>
    <w:rsid w:val="00B336C0"/>
    <w:rsid w:val="00B347C2"/>
    <w:rsid w:val="00B34D30"/>
    <w:rsid w:val="00B357A4"/>
    <w:rsid w:val="00B3581D"/>
    <w:rsid w:val="00B35A8F"/>
    <w:rsid w:val="00B35E65"/>
    <w:rsid w:val="00B35FEE"/>
    <w:rsid w:val="00B36102"/>
    <w:rsid w:val="00B36548"/>
    <w:rsid w:val="00B36F85"/>
    <w:rsid w:val="00B378C9"/>
    <w:rsid w:val="00B37D04"/>
    <w:rsid w:val="00B400F3"/>
    <w:rsid w:val="00B40100"/>
    <w:rsid w:val="00B409A1"/>
    <w:rsid w:val="00B40B03"/>
    <w:rsid w:val="00B40EE0"/>
    <w:rsid w:val="00B40F13"/>
    <w:rsid w:val="00B41060"/>
    <w:rsid w:val="00B411DF"/>
    <w:rsid w:val="00B414CC"/>
    <w:rsid w:val="00B41FEB"/>
    <w:rsid w:val="00B42302"/>
    <w:rsid w:val="00B4301F"/>
    <w:rsid w:val="00B4343E"/>
    <w:rsid w:val="00B435A8"/>
    <w:rsid w:val="00B4375A"/>
    <w:rsid w:val="00B43846"/>
    <w:rsid w:val="00B4398D"/>
    <w:rsid w:val="00B441C7"/>
    <w:rsid w:val="00B442FD"/>
    <w:rsid w:val="00B44917"/>
    <w:rsid w:val="00B4511D"/>
    <w:rsid w:val="00B4549B"/>
    <w:rsid w:val="00B45680"/>
    <w:rsid w:val="00B45BD7"/>
    <w:rsid w:val="00B45EE8"/>
    <w:rsid w:val="00B4613E"/>
    <w:rsid w:val="00B464F8"/>
    <w:rsid w:val="00B465DA"/>
    <w:rsid w:val="00B46D6B"/>
    <w:rsid w:val="00B474B6"/>
    <w:rsid w:val="00B477F7"/>
    <w:rsid w:val="00B4791B"/>
    <w:rsid w:val="00B47DB3"/>
    <w:rsid w:val="00B47FBA"/>
    <w:rsid w:val="00B510DD"/>
    <w:rsid w:val="00B52014"/>
    <w:rsid w:val="00B52E3A"/>
    <w:rsid w:val="00B52F88"/>
    <w:rsid w:val="00B5315C"/>
    <w:rsid w:val="00B53182"/>
    <w:rsid w:val="00B5378D"/>
    <w:rsid w:val="00B53F71"/>
    <w:rsid w:val="00B53FD4"/>
    <w:rsid w:val="00B546C7"/>
    <w:rsid w:val="00B54A38"/>
    <w:rsid w:val="00B54ADC"/>
    <w:rsid w:val="00B54F62"/>
    <w:rsid w:val="00B556D7"/>
    <w:rsid w:val="00B55B65"/>
    <w:rsid w:val="00B5650C"/>
    <w:rsid w:val="00B5665D"/>
    <w:rsid w:val="00B56ADC"/>
    <w:rsid w:val="00B56F7D"/>
    <w:rsid w:val="00B5749A"/>
    <w:rsid w:val="00B60223"/>
    <w:rsid w:val="00B60433"/>
    <w:rsid w:val="00B606E8"/>
    <w:rsid w:val="00B61097"/>
    <w:rsid w:val="00B62224"/>
    <w:rsid w:val="00B62452"/>
    <w:rsid w:val="00B6294F"/>
    <w:rsid w:val="00B62C3C"/>
    <w:rsid w:val="00B62EC1"/>
    <w:rsid w:val="00B634FC"/>
    <w:rsid w:val="00B63FF0"/>
    <w:rsid w:val="00B64636"/>
    <w:rsid w:val="00B6496F"/>
    <w:rsid w:val="00B64EC2"/>
    <w:rsid w:val="00B65F6C"/>
    <w:rsid w:val="00B66372"/>
    <w:rsid w:val="00B665CA"/>
    <w:rsid w:val="00B670F0"/>
    <w:rsid w:val="00B671F0"/>
    <w:rsid w:val="00B677C5"/>
    <w:rsid w:val="00B67856"/>
    <w:rsid w:val="00B67C87"/>
    <w:rsid w:val="00B67D3E"/>
    <w:rsid w:val="00B70316"/>
    <w:rsid w:val="00B7031D"/>
    <w:rsid w:val="00B70837"/>
    <w:rsid w:val="00B70CEA"/>
    <w:rsid w:val="00B715B3"/>
    <w:rsid w:val="00B71B8F"/>
    <w:rsid w:val="00B71F56"/>
    <w:rsid w:val="00B724AD"/>
    <w:rsid w:val="00B72D5A"/>
    <w:rsid w:val="00B72E1D"/>
    <w:rsid w:val="00B737CD"/>
    <w:rsid w:val="00B739DA"/>
    <w:rsid w:val="00B73DAD"/>
    <w:rsid w:val="00B73F81"/>
    <w:rsid w:val="00B7412B"/>
    <w:rsid w:val="00B75791"/>
    <w:rsid w:val="00B757DA"/>
    <w:rsid w:val="00B75AEA"/>
    <w:rsid w:val="00B76780"/>
    <w:rsid w:val="00B769E8"/>
    <w:rsid w:val="00B76A12"/>
    <w:rsid w:val="00B7728C"/>
    <w:rsid w:val="00B77880"/>
    <w:rsid w:val="00B80BB4"/>
    <w:rsid w:val="00B812B7"/>
    <w:rsid w:val="00B81538"/>
    <w:rsid w:val="00B8157A"/>
    <w:rsid w:val="00B8187D"/>
    <w:rsid w:val="00B8191C"/>
    <w:rsid w:val="00B81B56"/>
    <w:rsid w:val="00B81BBA"/>
    <w:rsid w:val="00B81E85"/>
    <w:rsid w:val="00B822DB"/>
    <w:rsid w:val="00B82484"/>
    <w:rsid w:val="00B82510"/>
    <w:rsid w:val="00B8255E"/>
    <w:rsid w:val="00B82C2A"/>
    <w:rsid w:val="00B82D88"/>
    <w:rsid w:val="00B82E6E"/>
    <w:rsid w:val="00B8314A"/>
    <w:rsid w:val="00B831EF"/>
    <w:rsid w:val="00B8358F"/>
    <w:rsid w:val="00B84689"/>
    <w:rsid w:val="00B85112"/>
    <w:rsid w:val="00B85792"/>
    <w:rsid w:val="00B85E9B"/>
    <w:rsid w:val="00B86B33"/>
    <w:rsid w:val="00B86DA7"/>
    <w:rsid w:val="00B873AA"/>
    <w:rsid w:val="00B87434"/>
    <w:rsid w:val="00B87460"/>
    <w:rsid w:val="00B87960"/>
    <w:rsid w:val="00B87DFD"/>
    <w:rsid w:val="00B90592"/>
    <w:rsid w:val="00B90B97"/>
    <w:rsid w:val="00B90E73"/>
    <w:rsid w:val="00B90F00"/>
    <w:rsid w:val="00B9130D"/>
    <w:rsid w:val="00B91549"/>
    <w:rsid w:val="00B9192D"/>
    <w:rsid w:val="00B91DF4"/>
    <w:rsid w:val="00B92430"/>
    <w:rsid w:val="00B92587"/>
    <w:rsid w:val="00B92ECF"/>
    <w:rsid w:val="00B933E2"/>
    <w:rsid w:val="00B93856"/>
    <w:rsid w:val="00B938CA"/>
    <w:rsid w:val="00B93906"/>
    <w:rsid w:val="00B944F0"/>
    <w:rsid w:val="00B94DAC"/>
    <w:rsid w:val="00B94FF7"/>
    <w:rsid w:val="00B95054"/>
    <w:rsid w:val="00B9557B"/>
    <w:rsid w:val="00B95E3A"/>
    <w:rsid w:val="00B9621A"/>
    <w:rsid w:val="00B965D5"/>
    <w:rsid w:val="00B9692E"/>
    <w:rsid w:val="00B96F58"/>
    <w:rsid w:val="00B9752D"/>
    <w:rsid w:val="00B9753B"/>
    <w:rsid w:val="00B977E9"/>
    <w:rsid w:val="00B97987"/>
    <w:rsid w:val="00B97D2F"/>
    <w:rsid w:val="00B97FC4"/>
    <w:rsid w:val="00BA0257"/>
    <w:rsid w:val="00BA0663"/>
    <w:rsid w:val="00BA0AEF"/>
    <w:rsid w:val="00BA1128"/>
    <w:rsid w:val="00BA1151"/>
    <w:rsid w:val="00BA1ADD"/>
    <w:rsid w:val="00BA20F6"/>
    <w:rsid w:val="00BA2B4F"/>
    <w:rsid w:val="00BA31D5"/>
    <w:rsid w:val="00BA3A51"/>
    <w:rsid w:val="00BA5048"/>
    <w:rsid w:val="00BA5CC7"/>
    <w:rsid w:val="00BA5D78"/>
    <w:rsid w:val="00BA5DEE"/>
    <w:rsid w:val="00BA6160"/>
    <w:rsid w:val="00BA6282"/>
    <w:rsid w:val="00BA64A5"/>
    <w:rsid w:val="00BA68D0"/>
    <w:rsid w:val="00BA6A91"/>
    <w:rsid w:val="00BA6BD8"/>
    <w:rsid w:val="00BA704D"/>
    <w:rsid w:val="00BA7309"/>
    <w:rsid w:val="00BB167E"/>
    <w:rsid w:val="00BB1937"/>
    <w:rsid w:val="00BB1CD7"/>
    <w:rsid w:val="00BB2115"/>
    <w:rsid w:val="00BB22C0"/>
    <w:rsid w:val="00BB26EB"/>
    <w:rsid w:val="00BB298B"/>
    <w:rsid w:val="00BB4346"/>
    <w:rsid w:val="00BB4DFD"/>
    <w:rsid w:val="00BB5BB8"/>
    <w:rsid w:val="00BB64B0"/>
    <w:rsid w:val="00BB6A57"/>
    <w:rsid w:val="00BB6D60"/>
    <w:rsid w:val="00BB77DF"/>
    <w:rsid w:val="00BB7AC8"/>
    <w:rsid w:val="00BB7D1E"/>
    <w:rsid w:val="00BB7F9E"/>
    <w:rsid w:val="00BC04E5"/>
    <w:rsid w:val="00BC0D42"/>
    <w:rsid w:val="00BC1816"/>
    <w:rsid w:val="00BC2086"/>
    <w:rsid w:val="00BC22BD"/>
    <w:rsid w:val="00BC289E"/>
    <w:rsid w:val="00BC2FA6"/>
    <w:rsid w:val="00BC35E1"/>
    <w:rsid w:val="00BC3DCE"/>
    <w:rsid w:val="00BC4397"/>
    <w:rsid w:val="00BC48C9"/>
    <w:rsid w:val="00BC4A41"/>
    <w:rsid w:val="00BC4EEB"/>
    <w:rsid w:val="00BC4F71"/>
    <w:rsid w:val="00BC5041"/>
    <w:rsid w:val="00BC507E"/>
    <w:rsid w:val="00BC5D6C"/>
    <w:rsid w:val="00BC6381"/>
    <w:rsid w:val="00BC64D2"/>
    <w:rsid w:val="00BC6578"/>
    <w:rsid w:val="00BC6D8F"/>
    <w:rsid w:val="00BC6DED"/>
    <w:rsid w:val="00BC6ECF"/>
    <w:rsid w:val="00BC757A"/>
    <w:rsid w:val="00BC7771"/>
    <w:rsid w:val="00BC7A20"/>
    <w:rsid w:val="00BD0D24"/>
    <w:rsid w:val="00BD103C"/>
    <w:rsid w:val="00BD1202"/>
    <w:rsid w:val="00BD1BF2"/>
    <w:rsid w:val="00BD1C77"/>
    <w:rsid w:val="00BD3C89"/>
    <w:rsid w:val="00BD4287"/>
    <w:rsid w:val="00BD452B"/>
    <w:rsid w:val="00BD458B"/>
    <w:rsid w:val="00BD486E"/>
    <w:rsid w:val="00BD4FF8"/>
    <w:rsid w:val="00BD5728"/>
    <w:rsid w:val="00BD5A23"/>
    <w:rsid w:val="00BD5DB1"/>
    <w:rsid w:val="00BD623B"/>
    <w:rsid w:val="00BD6EF9"/>
    <w:rsid w:val="00BD71FF"/>
    <w:rsid w:val="00BD7538"/>
    <w:rsid w:val="00BD7555"/>
    <w:rsid w:val="00BD7998"/>
    <w:rsid w:val="00BD7BBB"/>
    <w:rsid w:val="00BD7C6E"/>
    <w:rsid w:val="00BD7FB3"/>
    <w:rsid w:val="00BE0AC7"/>
    <w:rsid w:val="00BE0FC0"/>
    <w:rsid w:val="00BE1392"/>
    <w:rsid w:val="00BE1D39"/>
    <w:rsid w:val="00BE267B"/>
    <w:rsid w:val="00BE3402"/>
    <w:rsid w:val="00BE39F9"/>
    <w:rsid w:val="00BE3A8C"/>
    <w:rsid w:val="00BE3EDB"/>
    <w:rsid w:val="00BE3F42"/>
    <w:rsid w:val="00BE4949"/>
    <w:rsid w:val="00BE4BD2"/>
    <w:rsid w:val="00BE4F85"/>
    <w:rsid w:val="00BE5191"/>
    <w:rsid w:val="00BE5271"/>
    <w:rsid w:val="00BE5EB7"/>
    <w:rsid w:val="00BE601B"/>
    <w:rsid w:val="00BE6052"/>
    <w:rsid w:val="00BE6701"/>
    <w:rsid w:val="00BE6A19"/>
    <w:rsid w:val="00BE6AEE"/>
    <w:rsid w:val="00BE78B3"/>
    <w:rsid w:val="00BE7B22"/>
    <w:rsid w:val="00BE7F39"/>
    <w:rsid w:val="00BF046F"/>
    <w:rsid w:val="00BF0E98"/>
    <w:rsid w:val="00BF2088"/>
    <w:rsid w:val="00BF23D5"/>
    <w:rsid w:val="00BF2853"/>
    <w:rsid w:val="00BF2CE6"/>
    <w:rsid w:val="00BF314C"/>
    <w:rsid w:val="00BF39D0"/>
    <w:rsid w:val="00BF3C71"/>
    <w:rsid w:val="00BF3EB8"/>
    <w:rsid w:val="00BF3F08"/>
    <w:rsid w:val="00BF438A"/>
    <w:rsid w:val="00BF4895"/>
    <w:rsid w:val="00BF4C37"/>
    <w:rsid w:val="00BF4E94"/>
    <w:rsid w:val="00BF52C4"/>
    <w:rsid w:val="00BF52EE"/>
    <w:rsid w:val="00BF532F"/>
    <w:rsid w:val="00BF5361"/>
    <w:rsid w:val="00BF5654"/>
    <w:rsid w:val="00BF677C"/>
    <w:rsid w:val="00BF6931"/>
    <w:rsid w:val="00BF6F3A"/>
    <w:rsid w:val="00BF705C"/>
    <w:rsid w:val="00BF7AC5"/>
    <w:rsid w:val="00BF7EAE"/>
    <w:rsid w:val="00C00482"/>
    <w:rsid w:val="00C00568"/>
    <w:rsid w:val="00C0137D"/>
    <w:rsid w:val="00C019E3"/>
    <w:rsid w:val="00C01A71"/>
    <w:rsid w:val="00C01EDD"/>
    <w:rsid w:val="00C030FD"/>
    <w:rsid w:val="00C03497"/>
    <w:rsid w:val="00C0390E"/>
    <w:rsid w:val="00C03F8C"/>
    <w:rsid w:val="00C04B69"/>
    <w:rsid w:val="00C053A9"/>
    <w:rsid w:val="00C0540F"/>
    <w:rsid w:val="00C05CF6"/>
    <w:rsid w:val="00C060AC"/>
    <w:rsid w:val="00C0621F"/>
    <w:rsid w:val="00C06256"/>
    <w:rsid w:val="00C06A97"/>
    <w:rsid w:val="00C06DD3"/>
    <w:rsid w:val="00C075A6"/>
    <w:rsid w:val="00C07839"/>
    <w:rsid w:val="00C07A91"/>
    <w:rsid w:val="00C108CA"/>
    <w:rsid w:val="00C109E7"/>
    <w:rsid w:val="00C10C83"/>
    <w:rsid w:val="00C10E4E"/>
    <w:rsid w:val="00C11069"/>
    <w:rsid w:val="00C11074"/>
    <w:rsid w:val="00C117B1"/>
    <w:rsid w:val="00C1184C"/>
    <w:rsid w:val="00C11866"/>
    <w:rsid w:val="00C119CB"/>
    <w:rsid w:val="00C119F2"/>
    <w:rsid w:val="00C11C7A"/>
    <w:rsid w:val="00C1231D"/>
    <w:rsid w:val="00C12A11"/>
    <w:rsid w:val="00C13347"/>
    <w:rsid w:val="00C138C4"/>
    <w:rsid w:val="00C13EC7"/>
    <w:rsid w:val="00C1407C"/>
    <w:rsid w:val="00C142FF"/>
    <w:rsid w:val="00C145AF"/>
    <w:rsid w:val="00C147A8"/>
    <w:rsid w:val="00C14878"/>
    <w:rsid w:val="00C14E90"/>
    <w:rsid w:val="00C157C9"/>
    <w:rsid w:val="00C159AD"/>
    <w:rsid w:val="00C15DAE"/>
    <w:rsid w:val="00C15FDA"/>
    <w:rsid w:val="00C16292"/>
    <w:rsid w:val="00C163E1"/>
    <w:rsid w:val="00C163E6"/>
    <w:rsid w:val="00C16ADB"/>
    <w:rsid w:val="00C179A2"/>
    <w:rsid w:val="00C20060"/>
    <w:rsid w:val="00C20B58"/>
    <w:rsid w:val="00C21AA3"/>
    <w:rsid w:val="00C2205C"/>
    <w:rsid w:val="00C22956"/>
    <w:rsid w:val="00C235D7"/>
    <w:rsid w:val="00C23BB9"/>
    <w:rsid w:val="00C25049"/>
    <w:rsid w:val="00C253EB"/>
    <w:rsid w:val="00C26071"/>
    <w:rsid w:val="00C26823"/>
    <w:rsid w:val="00C269EA"/>
    <w:rsid w:val="00C26A57"/>
    <w:rsid w:val="00C26A77"/>
    <w:rsid w:val="00C26C3E"/>
    <w:rsid w:val="00C27DC4"/>
    <w:rsid w:val="00C300F6"/>
    <w:rsid w:val="00C30253"/>
    <w:rsid w:val="00C3102A"/>
    <w:rsid w:val="00C312CE"/>
    <w:rsid w:val="00C31936"/>
    <w:rsid w:val="00C31E2C"/>
    <w:rsid w:val="00C321C6"/>
    <w:rsid w:val="00C32629"/>
    <w:rsid w:val="00C32CC1"/>
    <w:rsid w:val="00C33A01"/>
    <w:rsid w:val="00C33AE4"/>
    <w:rsid w:val="00C33B8F"/>
    <w:rsid w:val="00C34048"/>
    <w:rsid w:val="00C34780"/>
    <w:rsid w:val="00C34B75"/>
    <w:rsid w:val="00C35139"/>
    <w:rsid w:val="00C35703"/>
    <w:rsid w:val="00C357AA"/>
    <w:rsid w:val="00C35831"/>
    <w:rsid w:val="00C35A85"/>
    <w:rsid w:val="00C35DB9"/>
    <w:rsid w:val="00C35F3F"/>
    <w:rsid w:val="00C37EDC"/>
    <w:rsid w:val="00C405A8"/>
    <w:rsid w:val="00C40A46"/>
    <w:rsid w:val="00C412F7"/>
    <w:rsid w:val="00C414D7"/>
    <w:rsid w:val="00C4176A"/>
    <w:rsid w:val="00C42302"/>
    <w:rsid w:val="00C42360"/>
    <w:rsid w:val="00C4237C"/>
    <w:rsid w:val="00C424A0"/>
    <w:rsid w:val="00C424A1"/>
    <w:rsid w:val="00C425EF"/>
    <w:rsid w:val="00C434E6"/>
    <w:rsid w:val="00C43E40"/>
    <w:rsid w:val="00C446BC"/>
    <w:rsid w:val="00C447F6"/>
    <w:rsid w:val="00C44A3E"/>
    <w:rsid w:val="00C44D51"/>
    <w:rsid w:val="00C452ED"/>
    <w:rsid w:val="00C45933"/>
    <w:rsid w:val="00C45F94"/>
    <w:rsid w:val="00C46AFD"/>
    <w:rsid w:val="00C4737C"/>
    <w:rsid w:val="00C47A29"/>
    <w:rsid w:val="00C50E12"/>
    <w:rsid w:val="00C51873"/>
    <w:rsid w:val="00C518EC"/>
    <w:rsid w:val="00C51A96"/>
    <w:rsid w:val="00C521D8"/>
    <w:rsid w:val="00C52494"/>
    <w:rsid w:val="00C5249B"/>
    <w:rsid w:val="00C5254F"/>
    <w:rsid w:val="00C52669"/>
    <w:rsid w:val="00C531E0"/>
    <w:rsid w:val="00C535D8"/>
    <w:rsid w:val="00C53C99"/>
    <w:rsid w:val="00C547F0"/>
    <w:rsid w:val="00C54BA5"/>
    <w:rsid w:val="00C55287"/>
    <w:rsid w:val="00C55295"/>
    <w:rsid w:val="00C56F6A"/>
    <w:rsid w:val="00C57158"/>
    <w:rsid w:val="00C57AC0"/>
    <w:rsid w:val="00C60290"/>
    <w:rsid w:val="00C61015"/>
    <w:rsid w:val="00C61140"/>
    <w:rsid w:val="00C61B8D"/>
    <w:rsid w:val="00C61FAE"/>
    <w:rsid w:val="00C62280"/>
    <w:rsid w:val="00C627FA"/>
    <w:rsid w:val="00C62BAF"/>
    <w:rsid w:val="00C62CE4"/>
    <w:rsid w:val="00C62E14"/>
    <w:rsid w:val="00C6342A"/>
    <w:rsid w:val="00C63CEA"/>
    <w:rsid w:val="00C63ED6"/>
    <w:rsid w:val="00C6434D"/>
    <w:rsid w:val="00C643F9"/>
    <w:rsid w:val="00C65041"/>
    <w:rsid w:val="00C65331"/>
    <w:rsid w:val="00C6698B"/>
    <w:rsid w:val="00C66DB4"/>
    <w:rsid w:val="00C67503"/>
    <w:rsid w:val="00C679C5"/>
    <w:rsid w:val="00C67A0F"/>
    <w:rsid w:val="00C7056C"/>
    <w:rsid w:val="00C705DA"/>
    <w:rsid w:val="00C711AD"/>
    <w:rsid w:val="00C711D0"/>
    <w:rsid w:val="00C71361"/>
    <w:rsid w:val="00C71372"/>
    <w:rsid w:val="00C71728"/>
    <w:rsid w:val="00C72454"/>
    <w:rsid w:val="00C72C4C"/>
    <w:rsid w:val="00C74217"/>
    <w:rsid w:val="00C7495D"/>
    <w:rsid w:val="00C74CF0"/>
    <w:rsid w:val="00C7566D"/>
    <w:rsid w:val="00C756BD"/>
    <w:rsid w:val="00C75787"/>
    <w:rsid w:val="00C75CA6"/>
    <w:rsid w:val="00C7614D"/>
    <w:rsid w:val="00C7615D"/>
    <w:rsid w:val="00C76C12"/>
    <w:rsid w:val="00C76FCA"/>
    <w:rsid w:val="00C77B37"/>
    <w:rsid w:val="00C77CEA"/>
    <w:rsid w:val="00C80006"/>
    <w:rsid w:val="00C802A2"/>
    <w:rsid w:val="00C80B84"/>
    <w:rsid w:val="00C80C52"/>
    <w:rsid w:val="00C80CF5"/>
    <w:rsid w:val="00C81989"/>
    <w:rsid w:val="00C82A14"/>
    <w:rsid w:val="00C831A4"/>
    <w:rsid w:val="00C83351"/>
    <w:rsid w:val="00C8353F"/>
    <w:rsid w:val="00C83742"/>
    <w:rsid w:val="00C83E07"/>
    <w:rsid w:val="00C8552F"/>
    <w:rsid w:val="00C85B9B"/>
    <w:rsid w:val="00C85C99"/>
    <w:rsid w:val="00C85CF8"/>
    <w:rsid w:val="00C85E94"/>
    <w:rsid w:val="00C85F08"/>
    <w:rsid w:val="00C8636A"/>
    <w:rsid w:val="00C86406"/>
    <w:rsid w:val="00C877D1"/>
    <w:rsid w:val="00C878CE"/>
    <w:rsid w:val="00C8791B"/>
    <w:rsid w:val="00C90196"/>
    <w:rsid w:val="00C902A5"/>
    <w:rsid w:val="00C90AE2"/>
    <w:rsid w:val="00C90C58"/>
    <w:rsid w:val="00C90F4C"/>
    <w:rsid w:val="00C910F4"/>
    <w:rsid w:val="00C91420"/>
    <w:rsid w:val="00C91821"/>
    <w:rsid w:val="00C91C4B"/>
    <w:rsid w:val="00C91E85"/>
    <w:rsid w:val="00C927A1"/>
    <w:rsid w:val="00C932F9"/>
    <w:rsid w:val="00C93305"/>
    <w:rsid w:val="00C93F5B"/>
    <w:rsid w:val="00C94146"/>
    <w:rsid w:val="00C94195"/>
    <w:rsid w:val="00C942AD"/>
    <w:rsid w:val="00C94A91"/>
    <w:rsid w:val="00C9509D"/>
    <w:rsid w:val="00C95367"/>
    <w:rsid w:val="00C95756"/>
    <w:rsid w:val="00C95BF2"/>
    <w:rsid w:val="00C95E77"/>
    <w:rsid w:val="00C968D6"/>
    <w:rsid w:val="00C96DD9"/>
    <w:rsid w:val="00C96DFA"/>
    <w:rsid w:val="00C9736F"/>
    <w:rsid w:val="00C97B8D"/>
    <w:rsid w:val="00CA023A"/>
    <w:rsid w:val="00CA02E4"/>
    <w:rsid w:val="00CA0542"/>
    <w:rsid w:val="00CA1AC3"/>
    <w:rsid w:val="00CA1BE5"/>
    <w:rsid w:val="00CA1E21"/>
    <w:rsid w:val="00CA2429"/>
    <w:rsid w:val="00CA24FA"/>
    <w:rsid w:val="00CA26FB"/>
    <w:rsid w:val="00CA284B"/>
    <w:rsid w:val="00CA2CD8"/>
    <w:rsid w:val="00CA32B2"/>
    <w:rsid w:val="00CA37F1"/>
    <w:rsid w:val="00CA4325"/>
    <w:rsid w:val="00CA44E3"/>
    <w:rsid w:val="00CA48CB"/>
    <w:rsid w:val="00CA4BDC"/>
    <w:rsid w:val="00CA4D34"/>
    <w:rsid w:val="00CA54F9"/>
    <w:rsid w:val="00CA582C"/>
    <w:rsid w:val="00CA6A0A"/>
    <w:rsid w:val="00CA749D"/>
    <w:rsid w:val="00CA7F6A"/>
    <w:rsid w:val="00CB0A43"/>
    <w:rsid w:val="00CB11DE"/>
    <w:rsid w:val="00CB1DDD"/>
    <w:rsid w:val="00CB2277"/>
    <w:rsid w:val="00CB229C"/>
    <w:rsid w:val="00CB22F1"/>
    <w:rsid w:val="00CB2D02"/>
    <w:rsid w:val="00CB46C5"/>
    <w:rsid w:val="00CB4917"/>
    <w:rsid w:val="00CB49D7"/>
    <w:rsid w:val="00CB4A8E"/>
    <w:rsid w:val="00CB4AD7"/>
    <w:rsid w:val="00CB4F58"/>
    <w:rsid w:val="00CB5553"/>
    <w:rsid w:val="00CB5DB4"/>
    <w:rsid w:val="00CB5DBE"/>
    <w:rsid w:val="00CB64B2"/>
    <w:rsid w:val="00CB6C82"/>
    <w:rsid w:val="00CC0321"/>
    <w:rsid w:val="00CC05B8"/>
    <w:rsid w:val="00CC07C6"/>
    <w:rsid w:val="00CC0C32"/>
    <w:rsid w:val="00CC0E97"/>
    <w:rsid w:val="00CC1062"/>
    <w:rsid w:val="00CC19BA"/>
    <w:rsid w:val="00CC1E36"/>
    <w:rsid w:val="00CC1FD2"/>
    <w:rsid w:val="00CC2E0C"/>
    <w:rsid w:val="00CC3219"/>
    <w:rsid w:val="00CC3260"/>
    <w:rsid w:val="00CC3413"/>
    <w:rsid w:val="00CC37D2"/>
    <w:rsid w:val="00CC3A15"/>
    <w:rsid w:val="00CC45FB"/>
    <w:rsid w:val="00CC5457"/>
    <w:rsid w:val="00CC6126"/>
    <w:rsid w:val="00CC623B"/>
    <w:rsid w:val="00CC733E"/>
    <w:rsid w:val="00CD0631"/>
    <w:rsid w:val="00CD1243"/>
    <w:rsid w:val="00CD1367"/>
    <w:rsid w:val="00CD1CDC"/>
    <w:rsid w:val="00CD2795"/>
    <w:rsid w:val="00CD4189"/>
    <w:rsid w:val="00CD41BA"/>
    <w:rsid w:val="00CD4528"/>
    <w:rsid w:val="00CD57D1"/>
    <w:rsid w:val="00CD5AE6"/>
    <w:rsid w:val="00CD6379"/>
    <w:rsid w:val="00CD67BC"/>
    <w:rsid w:val="00CD6A1B"/>
    <w:rsid w:val="00CD6A95"/>
    <w:rsid w:val="00CD6D5B"/>
    <w:rsid w:val="00CD78F3"/>
    <w:rsid w:val="00CE03E0"/>
    <w:rsid w:val="00CE1323"/>
    <w:rsid w:val="00CE316D"/>
    <w:rsid w:val="00CE38A9"/>
    <w:rsid w:val="00CE3A35"/>
    <w:rsid w:val="00CE4345"/>
    <w:rsid w:val="00CE4868"/>
    <w:rsid w:val="00CE49E6"/>
    <w:rsid w:val="00CE4A75"/>
    <w:rsid w:val="00CE4CBA"/>
    <w:rsid w:val="00CE4E7D"/>
    <w:rsid w:val="00CE5905"/>
    <w:rsid w:val="00CE67BE"/>
    <w:rsid w:val="00CE6925"/>
    <w:rsid w:val="00CE6CF2"/>
    <w:rsid w:val="00CE78E3"/>
    <w:rsid w:val="00CE7DCA"/>
    <w:rsid w:val="00CF05DA"/>
    <w:rsid w:val="00CF064D"/>
    <w:rsid w:val="00CF0876"/>
    <w:rsid w:val="00CF131B"/>
    <w:rsid w:val="00CF16A2"/>
    <w:rsid w:val="00CF1F65"/>
    <w:rsid w:val="00CF2320"/>
    <w:rsid w:val="00CF2717"/>
    <w:rsid w:val="00CF28E5"/>
    <w:rsid w:val="00CF2C52"/>
    <w:rsid w:val="00CF3660"/>
    <w:rsid w:val="00CF404B"/>
    <w:rsid w:val="00CF4179"/>
    <w:rsid w:val="00CF41A4"/>
    <w:rsid w:val="00CF49C5"/>
    <w:rsid w:val="00CF5840"/>
    <w:rsid w:val="00CF621D"/>
    <w:rsid w:val="00CF6343"/>
    <w:rsid w:val="00CF684D"/>
    <w:rsid w:val="00CF70C7"/>
    <w:rsid w:val="00CF7568"/>
    <w:rsid w:val="00CF7675"/>
    <w:rsid w:val="00CF7EA9"/>
    <w:rsid w:val="00D00BF0"/>
    <w:rsid w:val="00D018B1"/>
    <w:rsid w:val="00D01B93"/>
    <w:rsid w:val="00D0215A"/>
    <w:rsid w:val="00D024C8"/>
    <w:rsid w:val="00D025B8"/>
    <w:rsid w:val="00D02E4C"/>
    <w:rsid w:val="00D03CD4"/>
    <w:rsid w:val="00D040FE"/>
    <w:rsid w:val="00D04953"/>
    <w:rsid w:val="00D04999"/>
    <w:rsid w:val="00D04B89"/>
    <w:rsid w:val="00D04BE2"/>
    <w:rsid w:val="00D05067"/>
    <w:rsid w:val="00D052DD"/>
    <w:rsid w:val="00D0553A"/>
    <w:rsid w:val="00D06EC4"/>
    <w:rsid w:val="00D07F8B"/>
    <w:rsid w:val="00D1031C"/>
    <w:rsid w:val="00D10487"/>
    <w:rsid w:val="00D108E6"/>
    <w:rsid w:val="00D109F6"/>
    <w:rsid w:val="00D10FC9"/>
    <w:rsid w:val="00D10FD4"/>
    <w:rsid w:val="00D1148F"/>
    <w:rsid w:val="00D115FC"/>
    <w:rsid w:val="00D11E40"/>
    <w:rsid w:val="00D11FED"/>
    <w:rsid w:val="00D1236F"/>
    <w:rsid w:val="00D1343A"/>
    <w:rsid w:val="00D13B40"/>
    <w:rsid w:val="00D13D5B"/>
    <w:rsid w:val="00D1474B"/>
    <w:rsid w:val="00D14A6E"/>
    <w:rsid w:val="00D151F5"/>
    <w:rsid w:val="00D15210"/>
    <w:rsid w:val="00D1544E"/>
    <w:rsid w:val="00D15752"/>
    <w:rsid w:val="00D15956"/>
    <w:rsid w:val="00D15FAA"/>
    <w:rsid w:val="00D161BB"/>
    <w:rsid w:val="00D164EF"/>
    <w:rsid w:val="00D16942"/>
    <w:rsid w:val="00D16E21"/>
    <w:rsid w:val="00D175F8"/>
    <w:rsid w:val="00D17792"/>
    <w:rsid w:val="00D17EE8"/>
    <w:rsid w:val="00D20316"/>
    <w:rsid w:val="00D204E9"/>
    <w:rsid w:val="00D206A7"/>
    <w:rsid w:val="00D207B6"/>
    <w:rsid w:val="00D212C0"/>
    <w:rsid w:val="00D22773"/>
    <w:rsid w:val="00D228FB"/>
    <w:rsid w:val="00D22D09"/>
    <w:rsid w:val="00D22FD4"/>
    <w:rsid w:val="00D2384F"/>
    <w:rsid w:val="00D23D63"/>
    <w:rsid w:val="00D241E2"/>
    <w:rsid w:val="00D24292"/>
    <w:rsid w:val="00D244BB"/>
    <w:rsid w:val="00D24B24"/>
    <w:rsid w:val="00D269AD"/>
    <w:rsid w:val="00D2738B"/>
    <w:rsid w:val="00D275E5"/>
    <w:rsid w:val="00D27B3C"/>
    <w:rsid w:val="00D27BF9"/>
    <w:rsid w:val="00D27E6B"/>
    <w:rsid w:val="00D27EEA"/>
    <w:rsid w:val="00D30061"/>
    <w:rsid w:val="00D30524"/>
    <w:rsid w:val="00D31BEC"/>
    <w:rsid w:val="00D32169"/>
    <w:rsid w:val="00D32397"/>
    <w:rsid w:val="00D3239D"/>
    <w:rsid w:val="00D33B98"/>
    <w:rsid w:val="00D34171"/>
    <w:rsid w:val="00D3436A"/>
    <w:rsid w:val="00D34DD6"/>
    <w:rsid w:val="00D35133"/>
    <w:rsid w:val="00D3529B"/>
    <w:rsid w:val="00D35775"/>
    <w:rsid w:val="00D35A5D"/>
    <w:rsid w:val="00D35D05"/>
    <w:rsid w:val="00D36E27"/>
    <w:rsid w:val="00D37969"/>
    <w:rsid w:val="00D37A63"/>
    <w:rsid w:val="00D404D0"/>
    <w:rsid w:val="00D41784"/>
    <w:rsid w:val="00D41FAA"/>
    <w:rsid w:val="00D42478"/>
    <w:rsid w:val="00D42A0D"/>
    <w:rsid w:val="00D43AE5"/>
    <w:rsid w:val="00D4407E"/>
    <w:rsid w:val="00D44F1D"/>
    <w:rsid w:val="00D45FB9"/>
    <w:rsid w:val="00D466F0"/>
    <w:rsid w:val="00D46733"/>
    <w:rsid w:val="00D46BDF"/>
    <w:rsid w:val="00D46CB4"/>
    <w:rsid w:val="00D46E60"/>
    <w:rsid w:val="00D470A7"/>
    <w:rsid w:val="00D50427"/>
    <w:rsid w:val="00D50AE9"/>
    <w:rsid w:val="00D51674"/>
    <w:rsid w:val="00D51942"/>
    <w:rsid w:val="00D51A4E"/>
    <w:rsid w:val="00D51E1E"/>
    <w:rsid w:val="00D51F4A"/>
    <w:rsid w:val="00D51FA9"/>
    <w:rsid w:val="00D52B7B"/>
    <w:rsid w:val="00D53193"/>
    <w:rsid w:val="00D53223"/>
    <w:rsid w:val="00D532E2"/>
    <w:rsid w:val="00D53A29"/>
    <w:rsid w:val="00D53BE7"/>
    <w:rsid w:val="00D5469D"/>
    <w:rsid w:val="00D546BF"/>
    <w:rsid w:val="00D5477A"/>
    <w:rsid w:val="00D54AB4"/>
    <w:rsid w:val="00D54DDE"/>
    <w:rsid w:val="00D54ECC"/>
    <w:rsid w:val="00D550A3"/>
    <w:rsid w:val="00D55529"/>
    <w:rsid w:val="00D557DB"/>
    <w:rsid w:val="00D55899"/>
    <w:rsid w:val="00D55A21"/>
    <w:rsid w:val="00D55A82"/>
    <w:rsid w:val="00D55EFA"/>
    <w:rsid w:val="00D56D28"/>
    <w:rsid w:val="00D579A2"/>
    <w:rsid w:val="00D57B11"/>
    <w:rsid w:val="00D57C04"/>
    <w:rsid w:val="00D57CB4"/>
    <w:rsid w:val="00D57EAB"/>
    <w:rsid w:val="00D603B6"/>
    <w:rsid w:val="00D6102D"/>
    <w:rsid w:val="00D6200F"/>
    <w:rsid w:val="00D6204E"/>
    <w:rsid w:val="00D622A5"/>
    <w:rsid w:val="00D62363"/>
    <w:rsid w:val="00D62475"/>
    <w:rsid w:val="00D627A2"/>
    <w:rsid w:val="00D6290B"/>
    <w:rsid w:val="00D62DB2"/>
    <w:rsid w:val="00D62E85"/>
    <w:rsid w:val="00D62FD4"/>
    <w:rsid w:val="00D6321D"/>
    <w:rsid w:val="00D63664"/>
    <w:rsid w:val="00D63D82"/>
    <w:rsid w:val="00D6474A"/>
    <w:rsid w:val="00D64994"/>
    <w:rsid w:val="00D64C73"/>
    <w:rsid w:val="00D65090"/>
    <w:rsid w:val="00D65DA2"/>
    <w:rsid w:val="00D66A5F"/>
    <w:rsid w:val="00D66B22"/>
    <w:rsid w:val="00D6714B"/>
    <w:rsid w:val="00D677E2"/>
    <w:rsid w:val="00D679DE"/>
    <w:rsid w:val="00D67ED6"/>
    <w:rsid w:val="00D70588"/>
    <w:rsid w:val="00D70637"/>
    <w:rsid w:val="00D7119A"/>
    <w:rsid w:val="00D71797"/>
    <w:rsid w:val="00D71F38"/>
    <w:rsid w:val="00D7220B"/>
    <w:rsid w:val="00D7296A"/>
    <w:rsid w:val="00D72B5E"/>
    <w:rsid w:val="00D73722"/>
    <w:rsid w:val="00D74154"/>
    <w:rsid w:val="00D743A7"/>
    <w:rsid w:val="00D745D3"/>
    <w:rsid w:val="00D756C4"/>
    <w:rsid w:val="00D75950"/>
    <w:rsid w:val="00D75C2F"/>
    <w:rsid w:val="00D761FA"/>
    <w:rsid w:val="00D765C7"/>
    <w:rsid w:val="00D76730"/>
    <w:rsid w:val="00D76EE1"/>
    <w:rsid w:val="00D8045D"/>
    <w:rsid w:val="00D80EF2"/>
    <w:rsid w:val="00D8156F"/>
    <w:rsid w:val="00D81CD7"/>
    <w:rsid w:val="00D81D80"/>
    <w:rsid w:val="00D81F65"/>
    <w:rsid w:val="00D820EF"/>
    <w:rsid w:val="00D82518"/>
    <w:rsid w:val="00D8258C"/>
    <w:rsid w:val="00D825E5"/>
    <w:rsid w:val="00D82AEA"/>
    <w:rsid w:val="00D83A6A"/>
    <w:rsid w:val="00D83CD9"/>
    <w:rsid w:val="00D83DED"/>
    <w:rsid w:val="00D840D8"/>
    <w:rsid w:val="00D84999"/>
    <w:rsid w:val="00D84ADB"/>
    <w:rsid w:val="00D84F7C"/>
    <w:rsid w:val="00D8543F"/>
    <w:rsid w:val="00D85D5C"/>
    <w:rsid w:val="00D86213"/>
    <w:rsid w:val="00D865A7"/>
    <w:rsid w:val="00D8670D"/>
    <w:rsid w:val="00D86991"/>
    <w:rsid w:val="00D86BF0"/>
    <w:rsid w:val="00D8722E"/>
    <w:rsid w:val="00D87B76"/>
    <w:rsid w:val="00D87BC3"/>
    <w:rsid w:val="00D87EE6"/>
    <w:rsid w:val="00D90057"/>
    <w:rsid w:val="00D90BBE"/>
    <w:rsid w:val="00D90FC1"/>
    <w:rsid w:val="00D9118B"/>
    <w:rsid w:val="00D916CC"/>
    <w:rsid w:val="00D917C6"/>
    <w:rsid w:val="00D92522"/>
    <w:rsid w:val="00D92524"/>
    <w:rsid w:val="00D929AD"/>
    <w:rsid w:val="00D92A24"/>
    <w:rsid w:val="00D92A67"/>
    <w:rsid w:val="00D92B70"/>
    <w:rsid w:val="00D92BA0"/>
    <w:rsid w:val="00D93070"/>
    <w:rsid w:val="00D9339E"/>
    <w:rsid w:val="00D9418D"/>
    <w:rsid w:val="00D94AF9"/>
    <w:rsid w:val="00D94D12"/>
    <w:rsid w:val="00D95157"/>
    <w:rsid w:val="00D95262"/>
    <w:rsid w:val="00D9553A"/>
    <w:rsid w:val="00D9579F"/>
    <w:rsid w:val="00D95B14"/>
    <w:rsid w:val="00D9604E"/>
    <w:rsid w:val="00D96D9A"/>
    <w:rsid w:val="00D97E5A"/>
    <w:rsid w:val="00DA01A0"/>
    <w:rsid w:val="00DA04D0"/>
    <w:rsid w:val="00DA05FA"/>
    <w:rsid w:val="00DA083B"/>
    <w:rsid w:val="00DA0F02"/>
    <w:rsid w:val="00DA14E7"/>
    <w:rsid w:val="00DA170D"/>
    <w:rsid w:val="00DA1741"/>
    <w:rsid w:val="00DA195E"/>
    <w:rsid w:val="00DA2377"/>
    <w:rsid w:val="00DA2A8E"/>
    <w:rsid w:val="00DA3327"/>
    <w:rsid w:val="00DA3547"/>
    <w:rsid w:val="00DA3C60"/>
    <w:rsid w:val="00DA4424"/>
    <w:rsid w:val="00DA5512"/>
    <w:rsid w:val="00DA5588"/>
    <w:rsid w:val="00DA6577"/>
    <w:rsid w:val="00DA6934"/>
    <w:rsid w:val="00DA7525"/>
    <w:rsid w:val="00DA7637"/>
    <w:rsid w:val="00DA7ED6"/>
    <w:rsid w:val="00DB16C1"/>
    <w:rsid w:val="00DB1D60"/>
    <w:rsid w:val="00DB23DE"/>
    <w:rsid w:val="00DB26E4"/>
    <w:rsid w:val="00DB2AF6"/>
    <w:rsid w:val="00DB2EDB"/>
    <w:rsid w:val="00DB3666"/>
    <w:rsid w:val="00DB3A4D"/>
    <w:rsid w:val="00DB3CCD"/>
    <w:rsid w:val="00DB3CFC"/>
    <w:rsid w:val="00DB3D68"/>
    <w:rsid w:val="00DB45A4"/>
    <w:rsid w:val="00DB4771"/>
    <w:rsid w:val="00DB48B4"/>
    <w:rsid w:val="00DB4A4F"/>
    <w:rsid w:val="00DB597A"/>
    <w:rsid w:val="00DB5B63"/>
    <w:rsid w:val="00DB62A4"/>
    <w:rsid w:val="00DB6D08"/>
    <w:rsid w:val="00DB6D53"/>
    <w:rsid w:val="00DB6E63"/>
    <w:rsid w:val="00DB776C"/>
    <w:rsid w:val="00DB7863"/>
    <w:rsid w:val="00DB7D04"/>
    <w:rsid w:val="00DB7D31"/>
    <w:rsid w:val="00DB7DAE"/>
    <w:rsid w:val="00DC04DA"/>
    <w:rsid w:val="00DC05A0"/>
    <w:rsid w:val="00DC08AE"/>
    <w:rsid w:val="00DC098C"/>
    <w:rsid w:val="00DC09CF"/>
    <w:rsid w:val="00DC09E3"/>
    <w:rsid w:val="00DC1532"/>
    <w:rsid w:val="00DC26D3"/>
    <w:rsid w:val="00DC2A3D"/>
    <w:rsid w:val="00DC2D1C"/>
    <w:rsid w:val="00DC32BF"/>
    <w:rsid w:val="00DC3573"/>
    <w:rsid w:val="00DC36B4"/>
    <w:rsid w:val="00DC3871"/>
    <w:rsid w:val="00DC3F21"/>
    <w:rsid w:val="00DC50CD"/>
    <w:rsid w:val="00DC5AD7"/>
    <w:rsid w:val="00DC5FC1"/>
    <w:rsid w:val="00DC69A8"/>
    <w:rsid w:val="00DC704B"/>
    <w:rsid w:val="00DC719F"/>
    <w:rsid w:val="00DC7282"/>
    <w:rsid w:val="00DC746E"/>
    <w:rsid w:val="00DC7931"/>
    <w:rsid w:val="00DC7F2F"/>
    <w:rsid w:val="00DD03D7"/>
    <w:rsid w:val="00DD1BC7"/>
    <w:rsid w:val="00DD2296"/>
    <w:rsid w:val="00DD2667"/>
    <w:rsid w:val="00DD32CC"/>
    <w:rsid w:val="00DD3699"/>
    <w:rsid w:val="00DD3A05"/>
    <w:rsid w:val="00DD3C63"/>
    <w:rsid w:val="00DD3F8E"/>
    <w:rsid w:val="00DD6732"/>
    <w:rsid w:val="00DD6C30"/>
    <w:rsid w:val="00DD7068"/>
    <w:rsid w:val="00DD74C1"/>
    <w:rsid w:val="00DD795D"/>
    <w:rsid w:val="00DD7A27"/>
    <w:rsid w:val="00DD7AFD"/>
    <w:rsid w:val="00DD7E11"/>
    <w:rsid w:val="00DE022A"/>
    <w:rsid w:val="00DE040D"/>
    <w:rsid w:val="00DE0440"/>
    <w:rsid w:val="00DE157B"/>
    <w:rsid w:val="00DE1830"/>
    <w:rsid w:val="00DE2E5D"/>
    <w:rsid w:val="00DE2E69"/>
    <w:rsid w:val="00DE3E90"/>
    <w:rsid w:val="00DE454F"/>
    <w:rsid w:val="00DE4BBB"/>
    <w:rsid w:val="00DE4D6C"/>
    <w:rsid w:val="00DE4E86"/>
    <w:rsid w:val="00DE4F02"/>
    <w:rsid w:val="00DE6039"/>
    <w:rsid w:val="00DE62EB"/>
    <w:rsid w:val="00DE6343"/>
    <w:rsid w:val="00DE652B"/>
    <w:rsid w:val="00DE75C2"/>
    <w:rsid w:val="00DE7698"/>
    <w:rsid w:val="00DE7BDB"/>
    <w:rsid w:val="00DF07F5"/>
    <w:rsid w:val="00DF0918"/>
    <w:rsid w:val="00DF0E1A"/>
    <w:rsid w:val="00DF106F"/>
    <w:rsid w:val="00DF15B0"/>
    <w:rsid w:val="00DF2327"/>
    <w:rsid w:val="00DF26D0"/>
    <w:rsid w:val="00DF2772"/>
    <w:rsid w:val="00DF2B0D"/>
    <w:rsid w:val="00DF388B"/>
    <w:rsid w:val="00DF3921"/>
    <w:rsid w:val="00DF399F"/>
    <w:rsid w:val="00DF41E0"/>
    <w:rsid w:val="00DF495C"/>
    <w:rsid w:val="00DF5297"/>
    <w:rsid w:val="00DF5831"/>
    <w:rsid w:val="00DF58E3"/>
    <w:rsid w:val="00DF5D1B"/>
    <w:rsid w:val="00DF68BD"/>
    <w:rsid w:val="00DF7BBB"/>
    <w:rsid w:val="00DF7E39"/>
    <w:rsid w:val="00E00747"/>
    <w:rsid w:val="00E00792"/>
    <w:rsid w:val="00E00899"/>
    <w:rsid w:val="00E00AE0"/>
    <w:rsid w:val="00E01D55"/>
    <w:rsid w:val="00E01FDD"/>
    <w:rsid w:val="00E023AC"/>
    <w:rsid w:val="00E025CC"/>
    <w:rsid w:val="00E02BBD"/>
    <w:rsid w:val="00E02F06"/>
    <w:rsid w:val="00E046DE"/>
    <w:rsid w:val="00E047F9"/>
    <w:rsid w:val="00E05113"/>
    <w:rsid w:val="00E05B6E"/>
    <w:rsid w:val="00E0601E"/>
    <w:rsid w:val="00E06E67"/>
    <w:rsid w:val="00E073CB"/>
    <w:rsid w:val="00E10976"/>
    <w:rsid w:val="00E10A16"/>
    <w:rsid w:val="00E11121"/>
    <w:rsid w:val="00E119D3"/>
    <w:rsid w:val="00E11C1D"/>
    <w:rsid w:val="00E124CD"/>
    <w:rsid w:val="00E12967"/>
    <w:rsid w:val="00E12CA4"/>
    <w:rsid w:val="00E13081"/>
    <w:rsid w:val="00E131A7"/>
    <w:rsid w:val="00E132CF"/>
    <w:rsid w:val="00E13446"/>
    <w:rsid w:val="00E13718"/>
    <w:rsid w:val="00E13C08"/>
    <w:rsid w:val="00E14018"/>
    <w:rsid w:val="00E14074"/>
    <w:rsid w:val="00E146DE"/>
    <w:rsid w:val="00E14C6A"/>
    <w:rsid w:val="00E151E3"/>
    <w:rsid w:val="00E15272"/>
    <w:rsid w:val="00E155E2"/>
    <w:rsid w:val="00E15B54"/>
    <w:rsid w:val="00E15DA1"/>
    <w:rsid w:val="00E16A0A"/>
    <w:rsid w:val="00E17032"/>
    <w:rsid w:val="00E17B38"/>
    <w:rsid w:val="00E2006E"/>
    <w:rsid w:val="00E2047E"/>
    <w:rsid w:val="00E2062A"/>
    <w:rsid w:val="00E20ADA"/>
    <w:rsid w:val="00E20CF0"/>
    <w:rsid w:val="00E21266"/>
    <w:rsid w:val="00E2179F"/>
    <w:rsid w:val="00E21FD4"/>
    <w:rsid w:val="00E2213A"/>
    <w:rsid w:val="00E22244"/>
    <w:rsid w:val="00E22338"/>
    <w:rsid w:val="00E224B1"/>
    <w:rsid w:val="00E22CD1"/>
    <w:rsid w:val="00E22E3A"/>
    <w:rsid w:val="00E22EA0"/>
    <w:rsid w:val="00E23303"/>
    <w:rsid w:val="00E23418"/>
    <w:rsid w:val="00E23F67"/>
    <w:rsid w:val="00E243EB"/>
    <w:rsid w:val="00E2532C"/>
    <w:rsid w:val="00E25F48"/>
    <w:rsid w:val="00E26301"/>
    <w:rsid w:val="00E26991"/>
    <w:rsid w:val="00E26A09"/>
    <w:rsid w:val="00E26C64"/>
    <w:rsid w:val="00E272E7"/>
    <w:rsid w:val="00E27442"/>
    <w:rsid w:val="00E27B29"/>
    <w:rsid w:val="00E27F93"/>
    <w:rsid w:val="00E30138"/>
    <w:rsid w:val="00E3020C"/>
    <w:rsid w:val="00E3035D"/>
    <w:rsid w:val="00E3049C"/>
    <w:rsid w:val="00E3091C"/>
    <w:rsid w:val="00E312EE"/>
    <w:rsid w:val="00E3133E"/>
    <w:rsid w:val="00E31467"/>
    <w:rsid w:val="00E3164F"/>
    <w:rsid w:val="00E316B7"/>
    <w:rsid w:val="00E32B67"/>
    <w:rsid w:val="00E32B84"/>
    <w:rsid w:val="00E338AC"/>
    <w:rsid w:val="00E33FE8"/>
    <w:rsid w:val="00E34831"/>
    <w:rsid w:val="00E34950"/>
    <w:rsid w:val="00E35086"/>
    <w:rsid w:val="00E353C0"/>
    <w:rsid w:val="00E354EB"/>
    <w:rsid w:val="00E3576A"/>
    <w:rsid w:val="00E35889"/>
    <w:rsid w:val="00E35B13"/>
    <w:rsid w:val="00E368F9"/>
    <w:rsid w:val="00E36C26"/>
    <w:rsid w:val="00E37CF7"/>
    <w:rsid w:val="00E37F0B"/>
    <w:rsid w:val="00E37F8F"/>
    <w:rsid w:val="00E402F0"/>
    <w:rsid w:val="00E40F1D"/>
    <w:rsid w:val="00E41344"/>
    <w:rsid w:val="00E416A1"/>
    <w:rsid w:val="00E417DC"/>
    <w:rsid w:val="00E41A17"/>
    <w:rsid w:val="00E425B8"/>
    <w:rsid w:val="00E42A32"/>
    <w:rsid w:val="00E43D9B"/>
    <w:rsid w:val="00E44034"/>
    <w:rsid w:val="00E44390"/>
    <w:rsid w:val="00E44588"/>
    <w:rsid w:val="00E44B20"/>
    <w:rsid w:val="00E44EC8"/>
    <w:rsid w:val="00E45028"/>
    <w:rsid w:val="00E4524C"/>
    <w:rsid w:val="00E45631"/>
    <w:rsid w:val="00E45DC4"/>
    <w:rsid w:val="00E46158"/>
    <w:rsid w:val="00E46224"/>
    <w:rsid w:val="00E46B7B"/>
    <w:rsid w:val="00E473AF"/>
    <w:rsid w:val="00E47537"/>
    <w:rsid w:val="00E4767C"/>
    <w:rsid w:val="00E478B5"/>
    <w:rsid w:val="00E508F0"/>
    <w:rsid w:val="00E50E68"/>
    <w:rsid w:val="00E514DF"/>
    <w:rsid w:val="00E51616"/>
    <w:rsid w:val="00E519AA"/>
    <w:rsid w:val="00E51C4D"/>
    <w:rsid w:val="00E52468"/>
    <w:rsid w:val="00E5261D"/>
    <w:rsid w:val="00E529A7"/>
    <w:rsid w:val="00E52C43"/>
    <w:rsid w:val="00E53C8B"/>
    <w:rsid w:val="00E53E75"/>
    <w:rsid w:val="00E544B8"/>
    <w:rsid w:val="00E54AA7"/>
    <w:rsid w:val="00E54D97"/>
    <w:rsid w:val="00E55181"/>
    <w:rsid w:val="00E551AC"/>
    <w:rsid w:val="00E55A10"/>
    <w:rsid w:val="00E55DF4"/>
    <w:rsid w:val="00E5639A"/>
    <w:rsid w:val="00E568BE"/>
    <w:rsid w:val="00E568DD"/>
    <w:rsid w:val="00E57809"/>
    <w:rsid w:val="00E579B2"/>
    <w:rsid w:val="00E57E1D"/>
    <w:rsid w:val="00E6009D"/>
    <w:rsid w:val="00E60B37"/>
    <w:rsid w:val="00E60CAB"/>
    <w:rsid w:val="00E6195D"/>
    <w:rsid w:val="00E61965"/>
    <w:rsid w:val="00E61BA3"/>
    <w:rsid w:val="00E61BFC"/>
    <w:rsid w:val="00E623EC"/>
    <w:rsid w:val="00E6264C"/>
    <w:rsid w:val="00E62AF0"/>
    <w:rsid w:val="00E648FB"/>
    <w:rsid w:val="00E65A65"/>
    <w:rsid w:val="00E65B5E"/>
    <w:rsid w:val="00E661D1"/>
    <w:rsid w:val="00E66E5E"/>
    <w:rsid w:val="00E66EDA"/>
    <w:rsid w:val="00E66F12"/>
    <w:rsid w:val="00E66F5F"/>
    <w:rsid w:val="00E67753"/>
    <w:rsid w:val="00E7064A"/>
    <w:rsid w:val="00E7088E"/>
    <w:rsid w:val="00E70AFC"/>
    <w:rsid w:val="00E70D0F"/>
    <w:rsid w:val="00E70F03"/>
    <w:rsid w:val="00E71806"/>
    <w:rsid w:val="00E71B6E"/>
    <w:rsid w:val="00E7202D"/>
    <w:rsid w:val="00E7244D"/>
    <w:rsid w:val="00E726AB"/>
    <w:rsid w:val="00E72752"/>
    <w:rsid w:val="00E72C94"/>
    <w:rsid w:val="00E72D8C"/>
    <w:rsid w:val="00E72F85"/>
    <w:rsid w:val="00E73225"/>
    <w:rsid w:val="00E7326B"/>
    <w:rsid w:val="00E73413"/>
    <w:rsid w:val="00E7377A"/>
    <w:rsid w:val="00E7388C"/>
    <w:rsid w:val="00E73A23"/>
    <w:rsid w:val="00E73FEF"/>
    <w:rsid w:val="00E7451D"/>
    <w:rsid w:val="00E74CD8"/>
    <w:rsid w:val="00E74F08"/>
    <w:rsid w:val="00E750B3"/>
    <w:rsid w:val="00E75330"/>
    <w:rsid w:val="00E75763"/>
    <w:rsid w:val="00E75D59"/>
    <w:rsid w:val="00E75D78"/>
    <w:rsid w:val="00E75F98"/>
    <w:rsid w:val="00E76928"/>
    <w:rsid w:val="00E77397"/>
    <w:rsid w:val="00E80244"/>
    <w:rsid w:val="00E806A0"/>
    <w:rsid w:val="00E80739"/>
    <w:rsid w:val="00E8143E"/>
    <w:rsid w:val="00E8146B"/>
    <w:rsid w:val="00E81D76"/>
    <w:rsid w:val="00E81EDA"/>
    <w:rsid w:val="00E82C94"/>
    <w:rsid w:val="00E83AD9"/>
    <w:rsid w:val="00E8409F"/>
    <w:rsid w:val="00E84663"/>
    <w:rsid w:val="00E86581"/>
    <w:rsid w:val="00E868EC"/>
    <w:rsid w:val="00E869B8"/>
    <w:rsid w:val="00E86B99"/>
    <w:rsid w:val="00E87170"/>
    <w:rsid w:val="00E90122"/>
    <w:rsid w:val="00E90476"/>
    <w:rsid w:val="00E90F45"/>
    <w:rsid w:val="00E916BF"/>
    <w:rsid w:val="00E91FA7"/>
    <w:rsid w:val="00E92110"/>
    <w:rsid w:val="00E92393"/>
    <w:rsid w:val="00E9271D"/>
    <w:rsid w:val="00E92DD2"/>
    <w:rsid w:val="00E92E09"/>
    <w:rsid w:val="00E931AE"/>
    <w:rsid w:val="00E9339D"/>
    <w:rsid w:val="00E9373E"/>
    <w:rsid w:val="00E94457"/>
    <w:rsid w:val="00E956A7"/>
    <w:rsid w:val="00E962BC"/>
    <w:rsid w:val="00E96407"/>
    <w:rsid w:val="00E96A95"/>
    <w:rsid w:val="00E96E26"/>
    <w:rsid w:val="00E97064"/>
    <w:rsid w:val="00E970A5"/>
    <w:rsid w:val="00E9775D"/>
    <w:rsid w:val="00EA02F4"/>
    <w:rsid w:val="00EA09A8"/>
    <w:rsid w:val="00EA0A1F"/>
    <w:rsid w:val="00EA0BE0"/>
    <w:rsid w:val="00EA16FD"/>
    <w:rsid w:val="00EA1C73"/>
    <w:rsid w:val="00EA210E"/>
    <w:rsid w:val="00EA23A6"/>
    <w:rsid w:val="00EA2BB1"/>
    <w:rsid w:val="00EA2CA0"/>
    <w:rsid w:val="00EA369C"/>
    <w:rsid w:val="00EA36AF"/>
    <w:rsid w:val="00EA3E56"/>
    <w:rsid w:val="00EA4641"/>
    <w:rsid w:val="00EA4764"/>
    <w:rsid w:val="00EA489F"/>
    <w:rsid w:val="00EA4A97"/>
    <w:rsid w:val="00EA5A8E"/>
    <w:rsid w:val="00EA6280"/>
    <w:rsid w:val="00EA6581"/>
    <w:rsid w:val="00EA66AD"/>
    <w:rsid w:val="00EA6BC4"/>
    <w:rsid w:val="00EA73CC"/>
    <w:rsid w:val="00EA7589"/>
    <w:rsid w:val="00EA774C"/>
    <w:rsid w:val="00EA7916"/>
    <w:rsid w:val="00EB05AB"/>
    <w:rsid w:val="00EB09C4"/>
    <w:rsid w:val="00EB0FBB"/>
    <w:rsid w:val="00EB1366"/>
    <w:rsid w:val="00EB1539"/>
    <w:rsid w:val="00EB16C3"/>
    <w:rsid w:val="00EB1C99"/>
    <w:rsid w:val="00EB2115"/>
    <w:rsid w:val="00EB2601"/>
    <w:rsid w:val="00EB26FC"/>
    <w:rsid w:val="00EB37DB"/>
    <w:rsid w:val="00EB3AD4"/>
    <w:rsid w:val="00EB4821"/>
    <w:rsid w:val="00EB4F98"/>
    <w:rsid w:val="00EB5F8D"/>
    <w:rsid w:val="00EB6353"/>
    <w:rsid w:val="00EB64E0"/>
    <w:rsid w:val="00EB655D"/>
    <w:rsid w:val="00EB67E2"/>
    <w:rsid w:val="00EB6AE8"/>
    <w:rsid w:val="00EB7F0E"/>
    <w:rsid w:val="00EC007F"/>
    <w:rsid w:val="00EC0DCD"/>
    <w:rsid w:val="00EC0FCA"/>
    <w:rsid w:val="00EC10F2"/>
    <w:rsid w:val="00EC1481"/>
    <w:rsid w:val="00EC26F5"/>
    <w:rsid w:val="00EC2AF0"/>
    <w:rsid w:val="00EC327E"/>
    <w:rsid w:val="00EC3549"/>
    <w:rsid w:val="00EC413B"/>
    <w:rsid w:val="00EC5500"/>
    <w:rsid w:val="00EC5505"/>
    <w:rsid w:val="00EC5E97"/>
    <w:rsid w:val="00EC65CE"/>
    <w:rsid w:val="00EC6B22"/>
    <w:rsid w:val="00EC775E"/>
    <w:rsid w:val="00EC7B4A"/>
    <w:rsid w:val="00EC7D80"/>
    <w:rsid w:val="00ED0582"/>
    <w:rsid w:val="00ED0A80"/>
    <w:rsid w:val="00ED0F41"/>
    <w:rsid w:val="00ED152D"/>
    <w:rsid w:val="00ED25E1"/>
    <w:rsid w:val="00ED2D41"/>
    <w:rsid w:val="00ED33FB"/>
    <w:rsid w:val="00ED39C5"/>
    <w:rsid w:val="00ED3EC7"/>
    <w:rsid w:val="00ED4739"/>
    <w:rsid w:val="00ED4869"/>
    <w:rsid w:val="00ED4B33"/>
    <w:rsid w:val="00ED5664"/>
    <w:rsid w:val="00ED65AC"/>
    <w:rsid w:val="00ED7465"/>
    <w:rsid w:val="00ED785D"/>
    <w:rsid w:val="00ED7AF1"/>
    <w:rsid w:val="00ED7BF0"/>
    <w:rsid w:val="00ED7FBC"/>
    <w:rsid w:val="00EE05BA"/>
    <w:rsid w:val="00EE05C8"/>
    <w:rsid w:val="00EE0A8E"/>
    <w:rsid w:val="00EE1014"/>
    <w:rsid w:val="00EE14D3"/>
    <w:rsid w:val="00EE1949"/>
    <w:rsid w:val="00EE2DAB"/>
    <w:rsid w:val="00EE2E64"/>
    <w:rsid w:val="00EE31B6"/>
    <w:rsid w:val="00EE38A3"/>
    <w:rsid w:val="00EE4E54"/>
    <w:rsid w:val="00EE5043"/>
    <w:rsid w:val="00EE5B3F"/>
    <w:rsid w:val="00EE63C8"/>
    <w:rsid w:val="00EE66C6"/>
    <w:rsid w:val="00EE6A8E"/>
    <w:rsid w:val="00EE6C2D"/>
    <w:rsid w:val="00EE6F92"/>
    <w:rsid w:val="00EE747D"/>
    <w:rsid w:val="00EE7591"/>
    <w:rsid w:val="00EE778C"/>
    <w:rsid w:val="00EF0371"/>
    <w:rsid w:val="00EF05E5"/>
    <w:rsid w:val="00EF0675"/>
    <w:rsid w:val="00EF094A"/>
    <w:rsid w:val="00EF0D07"/>
    <w:rsid w:val="00EF1125"/>
    <w:rsid w:val="00EF1419"/>
    <w:rsid w:val="00EF2D4A"/>
    <w:rsid w:val="00EF2EEC"/>
    <w:rsid w:val="00EF32BF"/>
    <w:rsid w:val="00EF33F8"/>
    <w:rsid w:val="00EF3482"/>
    <w:rsid w:val="00EF3518"/>
    <w:rsid w:val="00EF3718"/>
    <w:rsid w:val="00EF3B99"/>
    <w:rsid w:val="00EF40FE"/>
    <w:rsid w:val="00EF489B"/>
    <w:rsid w:val="00EF4C1D"/>
    <w:rsid w:val="00EF57A1"/>
    <w:rsid w:val="00EF5A16"/>
    <w:rsid w:val="00EF6336"/>
    <w:rsid w:val="00EF6430"/>
    <w:rsid w:val="00EF7ED6"/>
    <w:rsid w:val="00EF7FC5"/>
    <w:rsid w:val="00F00DCC"/>
    <w:rsid w:val="00F01084"/>
    <w:rsid w:val="00F010CE"/>
    <w:rsid w:val="00F01403"/>
    <w:rsid w:val="00F0225E"/>
    <w:rsid w:val="00F02992"/>
    <w:rsid w:val="00F02A53"/>
    <w:rsid w:val="00F0370D"/>
    <w:rsid w:val="00F03830"/>
    <w:rsid w:val="00F03D77"/>
    <w:rsid w:val="00F03E62"/>
    <w:rsid w:val="00F03F2E"/>
    <w:rsid w:val="00F0437F"/>
    <w:rsid w:val="00F0465A"/>
    <w:rsid w:val="00F04795"/>
    <w:rsid w:val="00F04955"/>
    <w:rsid w:val="00F05040"/>
    <w:rsid w:val="00F059EA"/>
    <w:rsid w:val="00F06131"/>
    <w:rsid w:val="00F061C3"/>
    <w:rsid w:val="00F0659E"/>
    <w:rsid w:val="00F06C20"/>
    <w:rsid w:val="00F07116"/>
    <w:rsid w:val="00F075C6"/>
    <w:rsid w:val="00F077BF"/>
    <w:rsid w:val="00F07AEB"/>
    <w:rsid w:val="00F10395"/>
    <w:rsid w:val="00F10405"/>
    <w:rsid w:val="00F106D3"/>
    <w:rsid w:val="00F1093D"/>
    <w:rsid w:val="00F10947"/>
    <w:rsid w:val="00F10B3F"/>
    <w:rsid w:val="00F10B5A"/>
    <w:rsid w:val="00F111DE"/>
    <w:rsid w:val="00F11722"/>
    <w:rsid w:val="00F11F2F"/>
    <w:rsid w:val="00F12950"/>
    <w:rsid w:val="00F13236"/>
    <w:rsid w:val="00F13360"/>
    <w:rsid w:val="00F133EF"/>
    <w:rsid w:val="00F13455"/>
    <w:rsid w:val="00F14303"/>
    <w:rsid w:val="00F14FA9"/>
    <w:rsid w:val="00F15D5B"/>
    <w:rsid w:val="00F16633"/>
    <w:rsid w:val="00F17D0A"/>
    <w:rsid w:val="00F17D97"/>
    <w:rsid w:val="00F17F78"/>
    <w:rsid w:val="00F20AE2"/>
    <w:rsid w:val="00F21119"/>
    <w:rsid w:val="00F21879"/>
    <w:rsid w:val="00F230E4"/>
    <w:rsid w:val="00F2329D"/>
    <w:rsid w:val="00F23323"/>
    <w:rsid w:val="00F237AF"/>
    <w:rsid w:val="00F2511A"/>
    <w:rsid w:val="00F25374"/>
    <w:rsid w:val="00F256B5"/>
    <w:rsid w:val="00F257FB"/>
    <w:rsid w:val="00F25A3B"/>
    <w:rsid w:val="00F25CE9"/>
    <w:rsid w:val="00F25F5C"/>
    <w:rsid w:val="00F26376"/>
    <w:rsid w:val="00F26C89"/>
    <w:rsid w:val="00F273C2"/>
    <w:rsid w:val="00F273D8"/>
    <w:rsid w:val="00F27AF3"/>
    <w:rsid w:val="00F27C87"/>
    <w:rsid w:val="00F27FBD"/>
    <w:rsid w:val="00F302E5"/>
    <w:rsid w:val="00F30559"/>
    <w:rsid w:val="00F30673"/>
    <w:rsid w:val="00F3136C"/>
    <w:rsid w:val="00F31A56"/>
    <w:rsid w:val="00F31CC7"/>
    <w:rsid w:val="00F31D9C"/>
    <w:rsid w:val="00F31E10"/>
    <w:rsid w:val="00F31F6A"/>
    <w:rsid w:val="00F32264"/>
    <w:rsid w:val="00F323F9"/>
    <w:rsid w:val="00F32B13"/>
    <w:rsid w:val="00F3307E"/>
    <w:rsid w:val="00F33ECB"/>
    <w:rsid w:val="00F34113"/>
    <w:rsid w:val="00F34680"/>
    <w:rsid w:val="00F347D7"/>
    <w:rsid w:val="00F34809"/>
    <w:rsid w:val="00F3582A"/>
    <w:rsid w:val="00F35AA6"/>
    <w:rsid w:val="00F36545"/>
    <w:rsid w:val="00F36637"/>
    <w:rsid w:val="00F36994"/>
    <w:rsid w:val="00F36DA2"/>
    <w:rsid w:val="00F36DBC"/>
    <w:rsid w:val="00F3710B"/>
    <w:rsid w:val="00F374B3"/>
    <w:rsid w:val="00F37BAC"/>
    <w:rsid w:val="00F40067"/>
    <w:rsid w:val="00F4037F"/>
    <w:rsid w:val="00F40AC9"/>
    <w:rsid w:val="00F4111D"/>
    <w:rsid w:val="00F41452"/>
    <w:rsid w:val="00F42A33"/>
    <w:rsid w:val="00F4333E"/>
    <w:rsid w:val="00F43B31"/>
    <w:rsid w:val="00F44535"/>
    <w:rsid w:val="00F447C2"/>
    <w:rsid w:val="00F44AF4"/>
    <w:rsid w:val="00F44F82"/>
    <w:rsid w:val="00F45000"/>
    <w:rsid w:val="00F454F2"/>
    <w:rsid w:val="00F45501"/>
    <w:rsid w:val="00F458F7"/>
    <w:rsid w:val="00F45961"/>
    <w:rsid w:val="00F460C6"/>
    <w:rsid w:val="00F46DFE"/>
    <w:rsid w:val="00F472D5"/>
    <w:rsid w:val="00F475CA"/>
    <w:rsid w:val="00F47614"/>
    <w:rsid w:val="00F47A69"/>
    <w:rsid w:val="00F47DC3"/>
    <w:rsid w:val="00F5025F"/>
    <w:rsid w:val="00F50655"/>
    <w:rsid w:val="00F50B8D"/>
    <w:rsid w:val="00F50BD9"/>
    <w:rsid w:val="00F50CA9"/>
    <w:rsid w:val="00F50ECB"/>
    <w:rsid w:val="00F50EDF"/>
    <w:rsid w:val="00F51579"/>
    <w:rsid w:val="00F51789"/>
    <w:rsid w:val="00F518EC"/>
    <w:rsid w:val="00F51CAC"/>
    <w:rsid w:val="00F51EB1"/>
    <w:rsid w:val="00F5276F"/>
    <w:rsid w:val="00F52AB8"/>
    <w:rsid w:val="00F53CF8"/>
    <w:rsid w:val="00F5400F"/>
    <w:rsid w:val="00F54623"/>
    <w:rsid w:val="00F54B49"/>
    <w:rsid w:val="00F55312"/>
    <w:rsid w:val="00F556A2"/>
    <w:rsid w:val="00F5598F"/>
    <w:rsid w:val="00F55AC2"/>
    <w:rsid w:val="00F5639A"/>
    <w:rsid w:val="00F57168"/>
    <w:rsid w:val="00F577F8"/>
    <w:rsid w:val="00F57DDE"/>
    <w:rsid w:val="00F6033D"/>
    <w:rsid w:val="00F60482"/>
    <w:rsid w:val="00F605EC"/>
    <w:rsid w:val="00F60A4B"/>
    <w:rsid w:val="00F61477"/>
    <w:rsid w:val="00F6153E"/>
    <w:rsid w:val="00F62921"/>
    <w:rsid w:val="00F631C6"/>
    <w:rsid w:val="00F63F68"/>
    <w:rsid w:val="00F64433"/>
    <w:rsid w:val="00F646A6"/>
    <w:rsid w:val="00F64757"/>
    <w:rsid w:val="00F6487A"/>
    <w:rsid w:val="00F65523"/>
    <w:rsid w:val="00F66BBA"/>
    <w:rsid w:val="00F66BC1"/>
    <w:rsid w:val="00F676E8"/>
    <w:rsid w:val="00F67ED7"/>
    <w:rsid w:val="00F70A89"/>
    <w:rsid w:val="00F70AE8"/>
    <w:rsid w:val="00F71A78"/>
    <w:rsid w:val="00F7237A"/>
    <w:rsid w:val="00F728A2"/>
    <w:rsid w:val="00F728DF"/>
    <w:rsid w:val="00F72B65"/>
    <w:rsid w:val="00F73F74"/>
    <w:rsid w:val="00F74544"/>
    <w:rsid w:val="00F7486D"/>
    <w:rsid w:val="00F74B98"/>
    <w:rsid w:val="00F74D79"/>
    <w:rsid w:val="00F750AC"/>
    <w:rsid w:val="00F751C2"/>
    <w:rsid w:val="00F75BCB"/>
    <w:rsid w:val="00F75CCD"/>
    <w:rsid w:val="00F761E0"/>
    <w:rsid w:val="00F76234"/>
    <w:rsid w:val="00F76C7D"/>
    <w:rsid w:val="00F76D7D"/>
    <w:rsid w:val="00F77B43"/>
    <w:rsid w:val="00F77CC3"/>
    <w:rsid w:val="00F80252"/>
    <w:rsid w:val="00F80323"/>
    <w:rsid w:val="00F80FB3"/>
    <w:rsid w:val="00F81B5B"/>
    <w:rsid w:val="00F81CB4"/>
    <w:rsid w:val="00F8206A"/>
    <w:rsid w:val="00F8224A"/>
    <w:rsid w:val="00F82473"/>
    <w:rsid w:val="00F825D4"/>
    <w:rsid w:val="00F82AAA"/>
    <w:rsid w:val="00F82D48"/>
    <w:rsid w:val="00F83490"/>
    <w:rsid w:val="00F8360A"/>
    <w:rsid w:val="00F8448D"/>
    <w:rsid w:val="00F84803"/>
    <w:rsid w:val="00F84B72"/>
    <w:rsid w:val="00F85912"/>
    <w:rsid w:val="00F85B51"/>
    <w:rsid w:val="00F8619D"/>
    <w:rsid w:val="00F86C09"/>
    <w:rsid w:val="00F871FC"/>
    <w:rsid w:val="00F87462"/>
    <w:rsid w:val="00F8755F"/>
    <w:rsid w:val="00F87D96"/>
    <w:rsid w:val="00F915E5"/>
    <w:rsid w:val="00F919B1"/>
    <w:rsid w:val="00F922E6"/>
    <w:rsid w:val="00F9293A"/>
    <w:rsid w:val="00F92B0E"/>
    <w:rsid w:val="00F92CB9"/>
    <w:rsid w:val="00F930A6"/>
    <w:rsid w:val="00F9394D"/>
    <w:rsid w:val="00F941CC"/>
    <w:rsid w:val="00F9482D"/>
    <w:rsid w:val="00F94CAA"/>
    <w:rsid w:val="00F94FF5"/>
    <w:rsid w:val="00F95F06"/>
    <w:rsid w:val="00F965A6"/>
    <w:rsid w:val="00F970B5"/>
    <w:rsid w:val="00F9723C"/>
    <w:rsid w:val="00F97EC6"/>
    <w:rsid w:val="00FA03A5"/>
    <w:rsid w:val="00FA129E"/>
    <w:rsid w:val="00FA14A6"/>
    <w:rsid w:val="00FA1D55"/>
    <w:rsid w:val="00FA230C"/>
    <w:rsid w:val="00FA3A1E"/>
    <w:rsid w:val="00FA40B5"/>
    <w:rsid w:val="00FA4296"/>
    <w:rsid w:val="00FA429D"/>
    <w:rsid w:val="00FA4459"/>
    <w:rsid w:val="00FA458C"/>
    <w:rsid w:val="00FA45E4"/>
    <w:rsid w:val="00FA4DB8"/>
    <w:rsid w:val="00FA4F54"/>
    <w:rsid w:val="00FA5268"/>
    <w:rsid w:val="00FA5447"/>
    <w:rsid w:val="00FA5C43"/>
    <w:rsid w:val="00FA5EB5"/>
    <w:rsid w:val="00FA6066"/>
    <w:rsid w:val="00FA6A7A"/>
    <w:rsid w:val="00FA6BC4"/>
    <w:rsid w:val="00FA6D1A"/>
    <w:rsid w:val="00FA703B"/>
    <w:rsid w:val="00FA75A7"/>
    <w:rsid w:val="00FA75D0"/>
    <w:rsid w:val="00FA7B37"/>
    <w:rsid w:val="00FB016C"/>
    <w:rsid w:val="00FB0961"/>
    <w:rsid w:val="00FB0BC9"/>
    <w:rsid w:val="00FB10F5"/>
    <w:rsid w:val="00FB180E"/>
    <w:rsid w:val="00FB1FE2"/>
    <w:rsid w:val="00FB2065"/>
    <w:rsid w:val="00FB21BE"/>
    <w:rsid w:val="00FB25A0"/>
    <w:rsid w:val="00FB290B"/>
    <w:rsid w:val="00FB2C6C"/>
    <w:rsid w:val="00FB3254"/>
    <w:rsid w:val="00FB3428"/>
    <w:rsid w:val="00FB3A42"/>
    <w:rsid w:val="00FB4812"/>
    <w:rsid w:val="00FB488C"/>
    <w:rsid w:val="00FB4912"/>
    <w:rsid w:val="00FB4A8B"/>
    <w:rsid w:val="00FB6C82"/>
    <w:rsid w:val="00FB7060"/>
    <w:rsid w:val="00FB77A6"/>
    <w:rsid w:val="00FB7B07"/>
    <w:rsid w:val="00FB7B16"/>
    <w:rsid w:val="00FC0357"/>
    <w:rsid w:val="00FC0619"/>
    <w:rsid w:val="00FC0738"/>
    <w:rsid w:val="00FC09EA"/>
    <w:rsid w:val="00FC18E0"/>
    <w:rsid w:val="00FC1E84"/>
    <w:rsid w:val="00FC2E0A"/>
    <w:rsid w:val="00FC2F4E"/>
    <w:rsid w:val="00FC3061"/>
    <w:rsid w:val="00FC344D"/>
    <w:rsid w:val="00FC349D"/>
    <w:rsid w:val="00FC39D3"/>
    <w:rsid w:val="00FC4228"/>
    <w:rsid w:val="00FC47F0"/>
    <w:rsid w:val="00FC4D43"/>
    <w:rsid w:val="00FC4DE7"/>
    <w:rsid w:val="00FC523D"/>
    <w:rsid w:val="00FC59F1"/>
    <w:rsid w:val="00FC670A"/>
    <w:rsid w:val="00FC76EA"/>
    <w:rsid w:val="00FC7E93"/>
    <w:rsid w:val="00FD0051"/>
    <w:rsid w:val="00FD098C"/>
    <w:rsid w:val="00FD0ABD"/>
    <w:rsid w:val="00FD0B82"/>
    <w:rsid w:val="00FD111A"/>
    <w:rsid w:val="00FD1421"/>
    <w:rsid w:val="00FD1741"/>
    <w:rsid w:val="00FD17F8"/>
    <w:rsid w:val="00FD1FEE"/>
    <w:rsid w:val="00FD26E6"/>
    <w:rsid w:val="00FD2ABF"/>
    <w:rsid w:val="00FD3F01"/>
    <w:rsid w:val="00FD4241"/>
    <w:rsid w:val="00FD4500"/>
    <w:rsid w:val="00FD46D1"/>
    <w:rsid w:val="00FD50BD"/>
    <w:rsid w:val="00FD59D8"/>
    <w:rsid w:val="00FD5B48"/>
    <w:rsid w:val="00FD6195"/>
    <w:rsid w:val="00FD682E"/>
    <w:rsid w:val="00FD686F"/>
    <w:rsid w:val="00FD6E5E"/>
    <w:rsid w:val="00FD7037"/>
    <w:rsid w:val="00FD70D7"/>
    <w:rsid w:val="00FD7387"/>
    <w:rsid w:val="00FD7538"/>
    <w:rsid w:val="00FD785C"/>
    <w:rsid w:val="00FD7DC7"/>
    <w:rsid w:val="00FD7FE5"/>
    <w:rsid w:val="00FE03C3"/>
    <w:rsid w:val="00FE1906"/>
    <w:rsid w:val="00FE1AAD"/>
    <w:rsid w:val="00FE20FC"/>
    <w:rsid w:val="00FE2D02"/>
    <w:rsid w:val="00FE2E04"/>
    <w:rsid w:val="00FE30F7"/>
    <w:rsid w:val="00FE3206"/>
    <w:rsid w:val="00FE3287"/>
    <w:rsid w:val="00FE37E9"/>
    <w:rsid w:val="00FE3BD0"/>
    <w:rsid w:val="00FE4C04"/>
    <w:rsid w:val="00FE4E2B"/>
    <w:rsid w:val="00FE55B9"/>
    <w:rsid w:val="00FE5B06"/>
    <w:rsid w:val="00FE63BD"/>
    <w:rsid w:val="00FE70DD"/>
    <w:rsid w:val="00FE7F03"/>
    <w:rsid w:val="00FF00C1"/>
    <w:rsid w:val="00FF0757"/>
    <w:rsid w:val="00FF11B8"/>
    <w:rsid w:val="00FF22A2"/>
    <w:rsid w:val="00FF2321"/>
    <w:rsid w:val="00FF25ED"/>
    <w:rsid w:val="00FF2BFD"/>
    <w:rsid w:val="00FF2FBA"/>
    <w:rsid w:val="00FF310A"/>
    <w:rsid w:val="00FF32D9"/>
    <w:rsid w:val="00FF3CA4"/>
    <w:rsid w:val="00FF3D07"/>
    <w:rsid w:val="00FF3F16"/>
    <w:rsid w:val="00FF4A42"/>
    <w:rsid w:val="00FF4C64"/>
    <w:rsid w:val="00FF4CEB"/>
    <w:rsid w:val="00FF66F5"/>
    <w:rsid w:val="00FF75C2"/>
    <w:rsid w:val="00FF7813"/>
    <w:rsid w:val="00FF7815"/>
    <w:rsid w:val="00FF7A34"/>
    <w:rsid w:val="00FF7B65"/>
    <w:rsid w:val="01A5D4A1"/>
    <w:rsid w:val="0215BCFF"/>
    <w:rsid w:val="021A45EE"/>
    <w:rsid w:val="03A0D91B"/>
    <w:rsid w:val="03FCED16"/>
    <w:rsid w:val="0537ADFF"/>
    <w:rsid w:val="05527C89"/>
    <w:rsid w:val="059AA212"/>
    <w:rsid w:val="059F334F"/>
    <w:rsid w:val="05DD7198"/>
    <w:rsid w:val="05DE8BF2"/>
    <w:rsid w:val="066BA6E8"/>
    <w:rsid w:val="06C3D1EF"/>
    <w:rsid w:val="06D857F2"/>
    <w:rsid w:val="08705F15"/>
    <w:rsid w:val="08EB6027"/>
    <w:rsid w:val="09C6C9C5"/>
    <w:rsid w:val="0B03D746"/>
    <w:rsid w:val="0B152860"/>
    <w:rsid w:val="0BE5CA00"/>
    <w:rsid w:val="0FCC273C"/>
    <w:rsid w:val="10E847D4"/>
    <w:rsid w:val="1126E2FF"/>
    <w:rsid w:val="12B78311"/>
    <w:rsid w:val="12C2B360"/>
    <w:rsid w:val="13CB6532"/>
    <w:rsid w:val="15308FBC"/>
    <w:rsid w:val="1547FB82"/>
    <w:rsid w:val="15B288E6"/>
    <w:rsid w:val="15F5C196"/>
    <w:rsid w:val="1679E42D"/>
    <w:rsid w:val="16A05F86"/>
    <w:rsid w:val="16F8A630"/>
    <w:rsid w:val="170D1E04"/>
    <w:rsid w:val="171176C0"/>
    <w:rsid w:val="17FCB2C4"/>
    <w:rsid w:val="188E7065"/>
    <w:rsid w:val="18E8E4FD"/>
    <w:rsid w:val="198096FF"/>
    <w:rsid w:val="19CD506A"/>
    <w:rsid w:val="1B3504AF"/>
    <w:rsid w:val="1B84B88E"/>
    <w:rsid w:val="1B961E4D"/>
    <w:rsid w:val="1C69FCFE"/>
    <w:rsid w:val="1C93BD16"/>
    <w:rsid w:val="1CD59AC6"/>
    <w:rsid w:val="1DE76258"/>
    <w:rsid w:val="1E3DC556"/>
    <w:rsid w:val="1F302C8B"/>
    <w:rsid w:val="1F7ACE36"/>
    <w:rsid w:val="2031D1F6"/>
    <w:rsid w:val="21C0043B"/>
    <w:rsid w:val="21FF7EA8"/>
    <w:rsid w:val="22E5684F"/>
    <w:rsid w:val="24383514"/>
    <w:rsid w:val="2559E186"/>
    <w:rsid w:val="25940A08"/>
    <w:rsid w:val="265B7AFA"/>
    <w:rsid w:val="28466023"/>
    <w:rsid w:val="2884F84A"/>
    <w:rsid w:val="28A00B40"/>
    <w:rsid w:val="29346A3E"/>
    <w:rsid w:val="29388C73"/>
    <w:rsid w:val="2A32EEC4"/>
    <w:rsid w:val="2A5F3EFC"/>
    <w:rsid w:val="2B00C81F"/>
    <w:rsid w:val="2BFC77AD"/>
    <w:rsid w:val="2C5DE0D1"/>
    <w:rsid w:val="2C87A6F6"/>
    <w:rsid w:val="2C96D76B"/>
    <w:rsid w:val="2D470946"/>
    <w:rsid w:val="2F222113"/>
    <w:rsid w:val="2F43B26C"/>
    <w:rsid w:val="2F4808A7"/>
    <w:rsid w:val="2F90E9BD"/>
    <w:rsid w:val="326BD6DB"/>
    <w:rsid w:val="32C72C08"/>
    <w:rsid w:val="3329DA49"/>
    <w:rsid w:val="3459ED74"/>
    <w:rsid w:val="34AE8676"/>
    <w:rsid w:val="35A13AB9"/>
    <w:rsid w:val="35D13ED1"/>
    <w:rsid w:val="36594D93"/>
    <w:rsid w:val="37406BBF"/>
    <w:rsid w:val="37A876D5"/>
    <w:rsid w:val="37B4767F"/>
    <w:rsid w:val="38A4E6BA"/>
    <w:rsid w:val="38B76D6B"/>
    <w:rsid w:val="39104F88"/>
    <w:rsid w:val="392FF0A8"/>
    <w:rsid w:val="39BD69EA"/>
    <w:rsid w:val="39C81469"/>
    <w:rsid w:val="3A74E553"/>
    <w:rsid w:val="3BD8EC70"/>
    <w:rsid w:val="3C238341"/>
    <w:rsid w:val="3D822F5D"/>
    <w:rsid w:val="3D9A8731"/>
    <w:rsid w:val="3E9C15E3"/>
    <w:rsid w:val="3F86AF65"/>
    <w:rsid w:val="3F91EAA1"/>
    <w:rsid w:val="3FEB6BB6"/>
    <w:rsid w:val="409D35B7"/>
    <w:rsid w:val="417EB814"/>
    <w:rsid w:val="426A9FFD"/>
    <w:rsid w:val="4348F101"/>
    <w:rsid w:val="4377318D"/>
    <w:rsid w:val="46FBCF3D"/>
    <w:rsid w:val="48242C05"/>
    <w:rsid w:val="484E5533"/>
    <w:rsid w:val="4A180610"/>
    <w:rsid w:val="4A9F394C"/>
    <w:rsid w:val="4B9AB607"/>
    <w:rsid w:val="4BBB9EF6"/>
    <w:rsid w:val="4BF14488"/>
    <w:rsid w:val="4BF5DFAA"/>
    <w:rsid w:val="4D11E3D1"/>
    <w:rsid w:val="4E680520"/>
    <w:rsid w:val="4FA1353A"/>
    <w:rsid w:val="4FD9AB88"/>
    <w:rsid w:val="50F55273"/>
    <w:rsid w:val="512B3095"/>
    <w:rsid w:val="52085527"/>
    <w:rsid w:val="524C1725"/>
    <w:rsid w:val="52F9CA72"/>
    <w:rsid w:val="5354299F"/>
    <w:rsid w:val="536758F5"/>
    <w:rsid w:val="56F6E65E"/>
    <w:rsid w:val="5ADF5E23"/>
    <w:rsid w:val="5C433505"/>
    <w:rsid w:val="5C71019A"/>
    <w:rsid w:val="5D4A1983"/>
    <w:rsid w:val="5DDF8C3F"/>
    <w:rsid w:val="5E31A4FA"/>
    <w:rsid w:val="5F03D7FC"/>
    <w:rsid w:val="5F7B0FE6"/>
    <w:rsid w:val="608EBB9C"/>
    <w:rsid w:val="60A82E12"/>
    <w:rsid w:val="6120AFAB"/>
    <w:rsid w:val="6164E883"/>
    <w:rsid w:val="618F4BB5"/>
    <w:rsid w:val="61A7726D"/>
    <w:rsid w:val="628366AF"/>
    <w:rsid w:val="652293F2"/>
    <w:rsid w:val="65491AFA"/>
    <w:rsid w:val="659028BE"/>
    <w:rsid w:val="66ECFED0"/>
    <w:rsid w:val="66F8C18A"/>
    <w:rsid w:val="67DB7A6C"/>
    <w:rsid w:val="68C4E3C6"/>
    <w:rsid w:val="68DA7B1B"/>
    <w:rsid w:val="6952A75A"/>
    <w:rsid w:val="69CA23F4"/>
    <w:rsid w:val="6AA4E6EA"/>
    <w:rsid w:val="6AB5BD1A"/>
    <w:rsid w:val="6AE0538F"/>
    <w:rsid w:val="6AF37FB6"/>
    <w:rsid w:val="6B87C915"/>
    <w:rsid w:val="6B8CF319"/>
    <w:rsid w:val="6BA15F4B"/>
    <w:rsid w:val="6C24911E"/>
    <w:rsid w:val="6C3CEE0D"/>
    <w:rsid w:val="6CB05470"/>
    <w:rsid w:val="6D53629C"/>
    <w:rsid w:val="6D5FB5D5"/>
    <w:rsid w:val="6E4210D0"/>
    <w:rsid w:val="6FDA502F"/>
    <w:rsid w:val="706EC940"/>
    <w:rsid w:val="71092E50"/>
    <w:rsid w:val="7154F0F2"/>
    <w:rsid w:val="717C788F"/>
    <w:rsid w:val="7263DEA3"/>
    <w:rsid w:val="72D07875"/>
    <w:rsid w:val="731212A9"/>
    <w:rsid w:val="73253864"/>
    <w:rsid w:val="742ED795"/>
    <w:rsid w:val="74A8A734"/>
    <w:rsid w:val="75970595"/>
    <w:rsid w:val="75CB7D8E"/>
    <w:rsid w:val="75F453D1"/>
    <w:rsid w:val="76AF41F7"/>
    <w:rsid w:val="76CE68CD"/>
    <w:rsid w:val="77A5D5ED"/>
    <w:rsid w:val="7812A8BB"/>
    <w:rsid w:val="781F850B"/>
    <w:rsid w:val="78A5ADD5"/>
    <w:rsid w:val="7BC36DB7"/>
    <w:rsid w:val="7BCE4E72"/>
    <w:rsid w:val="7D66D871"/>
    <w:rsid w:val="7DB73A1B"/>
    <w:rsid w:val="7E4E0BD2"/>
    <w:rsid w:val="7F25E2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3ADDCAEA"/>
  <w15:docId w15:val="{5D0AF446-AE5E-48CD-846E-FEA2C3F96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Arial"/>
        <w:lang w:val="en-GB"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444"/>
    <w:rPr>
      <w:rFonts w:asciiTheme="minorHAnsi" w:eastAsia="Times New Roman" w:hAnsiTheme="minorHAnsi" w:cs="Times New Roman"/>
      <w:position w:val="2"/>
      <w:sz w:val="22"/>
      <w:lang w:eastAsia="en-US"/>
    </w:rPr>
  </w:style>
  <w:style w:type="paragraph" w:styleId="Heading1">
    <w:name w:val="heading 1"/>
    <w:basedOn w:val="Normal"/>
    <w:next w:val="Normal"/>
    <w:link w:val="Heading1Char"/>
    <w:uiPriority w:val="9"/>
    <w:qFormat/>
    <w:rsid w:val="009D1040"/>
    <w:pPr>
      <w:keepNext/>
      <w:keepLines/>
      <w:numPr>
        <w:numId w:val="12"/>
      </w:numPr>
      <w:spacing w:before="360" w:after="240"/>
      <w:outlineLvl w:val="0"/>
    </w:pPr>
    <w:rPr>
      <w:rFonts w:eastAsia="MS Gothic"/>
      <w:b/>
      <w:bCs/>
      <w:sz w:val="36"/>
      <w:szCs w:val="26"/>
    </w:rPr>
  </w:style>
  <w:style w:type="paragraph" w:styleId="Heading2">
    <w:name w:val="heading 2"/>
    <w:basedOn w:val="Normal"/>
    <w:next w:val="Normal"/>
    <w:link w:val="Heading2Char"/>
    <w:autoRedefine/>
    <w:uiPriority w:val="9"/>
    <w:unhideWhenUsed/>
    <w:qFormat/>
    <w:rsid w:val="005025D8"/>
    <w:pPr>
      <w:keepNext/>
      <w:widowControl w:val="0"/>
      <w:numPr>
        <w:ilvl w:val="1"/>
        <w:numId w:val="12"/>
      </w:numPr>
      <w:spacing w:before="360"/>
      <w:jc w:val="left"/>
      <w:outlineLvl w:val="1"/>
    </w:pPr>
    <w:rPr>
      <w:rFonts w:cstheme="minorHAnsi"/>
      <w:b/>
      <w:bCs/>
      <w:sz w:val="24"/>
      <w:szCs w:val="22"/>
    </w:rPr>
  </w:style>
  <w:style w:type="paragraph" w:styleId="Heading3">
    <w:name w:val="heading 3"/>
    <w:basedOn w:val="Normal"/>
    <w:next w:val="Normal"/>
    <w:link w:val="Heading3Char"/>
    <w:uiPriority w:val="9"/>
    <w:unhideWhenUsed/>
    <w:qFormat/>
    <w:rsid w:val="00D3239D"/>
    <w:pPr>
      <w:keepNext/>
      <w:keepLines/>
      <w:widowControl w:val="0"/>
      <w:numPr>
        <w:ilvl w:val="2"/>
        <w:numId w:val="12"/>
      </w:numPr>
      <w:spacing w:before="360" w:after="120"/>
      <w:ind w:left="720"/>
      <w:outlineLvl w:val="2"/>
    </w:pPr>
    <w:rPr>
      <w:rFonts w:eastAsia="MS Gothic"/>
      <w:b/>
      <w:bCs/>
      <w:sz w:val="24"/>
      <w:szCs w:val="16"/>
    </w:rPr>
  </w:style>
  <w:style w:type="paragraph" w:styleId="Heading4">
    <w:name w:val="heading 4"/>
    <w:basedOn w:val="Normal"/>
    <w:next w:val="Normal"/>
    <w:link w:val="Heading4Char"/>
    <w:autoRedefine/>
    <w:uiPriority w:val="9"/>
    <w:qFormat/>
    <w:rsid w:val="003A5BC5"/>
    <w:pPr>
      <w:keepNext/>
      <w:keepLines/>
      <w:widowControl w:val="0"/>
      <w:numPr>
        <w:ilvl w:val="3"/>
        <w:numId w:val="12"/>
      </w:numPr>
      <w:spacing w:before="360" w:after="120"/>
      <w:ind w:left="862" w:hanging="862"/>
      <w:outlineLvl w:val="3"/>
    </w:pPr>
    <w:rPr>
      <w:rFonts w:cstheme="minorHAnsi"/>
      <w:b/>
      <w:bCs/>
      <w:szCs w:val="22"/>
    </w:rPr>
  </w:style>
  <w:style w:type="paragraph" w:styleId="Heading5">
    <w:name w:val="heading 5"/>
    <w:basedOn w:val="Normal"/>
    <w:next w:val="Normal"/>
    <w:link w:val="Heading5Char"/>
    <w:autoRedefine/>
    <w:uiPriority w:val="9"/>
    <w:unhideWhenUsed/>
    <w:qFormat/>
    <w:rsid w:val="00AF5818"/>
    <w:pPr>
      <w:keepNext/>
      <w:keepLines/>
      <w:numPr>
        <w:ilvl w:val="4"/>
        <w:numId w:val="12"/>
      </w:numPr>
      <w:spacing w:before="240"/>
      <w:outlineLvl w:val="4"/>
    </w:pPr>
    <w:rPr>
      <w:rFonts w:eastAsia="MS Gothic" w:cstheme="minorHAnsi"/>
      <w:b/>
      <w:bCs/>
    </w:rPr>
  </w:style>
  <w:style w:type="paragraph" w:styleId="Heading6">
    <w:name w:val="heading 6"/>
    <w:basedOn w:val="Normal"/>
    <w:next w:val="Normal"/>
    <w:link w:val="Heading6Char"/>
    <w:uiPriority w:val="9"/>
    <w:unhideWhenUsed/>
    <w:qFormat/>
    <w:rsid w:val="00DB6D08"/>
    <w:pPr>
      <w:keepNext/>
      <w:keepLines/>
      <w:numPr>
        <w:ilvl w:val="5"/>
        <w:numId w:val="12"/>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965F2C"/>
    <w:pPr>
      <w:keepNext/>
      <w:numPr>
        <w:ilvl w:val="6"/>
        <w:numId w:val="12"/>
      </w:numPr>
      <w:jc w:val="center"/>
      <w:outlineLvl w:val="6"/>
    </w:pPr>
    <w:rPr>
      <w:rFonts w:cs="Arial"/>
      <w:b/>
      <w:bCs/>
      <w:color w:val="0000FF"/>
      <w:sz w:val="36"/>
    </w:rPr>
  </w:style>
  <w:style w:type="paragraph" w:styleId="Heading8">
    <w:name w:val="heading 8"/>
    <w:basedOn w:val="Normal"/>
    <w:next w:val="Normal"/>
    <w:link w:val="Heading8Char"/>
    <w:uiPriority w:val="9"/>
    <w:qFormat/>
    <w:rsid w:val="00965F2C"/>
    <w:pPr>
      <w:keepNext/>
      <w:numPr>
        <w:ilvl w:val="7"/>
        <w:numId w:val="12"/>
      </w:numPr>
      <w:autoSpaceDE w:val="0"/>
      <w:autoSpaceDN w:val="0"/>
      <w:adjustRightInd w:val="0"/>
      <w:jc w:val="center"/>
      <w:outlineLvl w:val="7"/>
    </w:pPr>
    <w:rPr>
      <w:rFonts w:ascii="Times New Roman" w:hAnsi="Times New Roman" w:cs="Arial"/>
      <w:b/>
      <w:bCs/>
      <w:color w:val="000000"/>
      <w:sz w:val="32"/>
      <w:szCs w:val="40"/>
      <w:u w:val="single"/>
    </w:rPr>
  </w:style>
  <w:style w:type="paragraph" w:styleId="Heading9">
    <w:name w:val="heading 9"/>
    <w:basedOn w:val="Normal"/>
    <w:next w:val="Normal"/>
    <w:link w:val="Heading9Char"/>
    <w:uiPriority w:val="9"/>
    <w:unhideWhenUsed/>
    <w:qFormat/>
    <w:rsid w:val="00296A59"/>
    <w:pPr>
      <w:keepNext/>
      <w:keepLines/>
      <w:numPr>
        <w:ilvl w:val="8"/>
        <w:numId w:val="12"/>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518"/>
    <w:pPr>
      <w:tabs>
        <w:tab w:val="center" w:pos="4320"/>
        <w:tab w:val="right" w:pos="8640"/>
      </w:tabs>
    </w:pPr>
  </w:style>
  <w:style w:type="character" w:customStyle="1" w:styleId="HeaderChar">
    <w:name w:val="Header Char"/>
    <w:basedOn w:val="DefaultParagraphFont"/>
    <w:link w:val="Header"/>
    <w:uiPriority w:val="99"/>
    <w:rsid w:val="00A64518"/>
  </w:style>
  <w:style w:type="paragraph" w:styleId="Footer">
    <w:name w:val="footer"/>
    <w:basedOn w:val="Normal"/>
    <w:link w:val="FooterChar"/>
    <w:uiPriority w:val="99"/>
    <w:unhideWhenUsed/>
    <w:rsid w:val="00A64518"/>
    <w:pPr>
      <w:tabs>
        <w:tab w:val="center" w:pos="4320"/>
        <w:tab w:val="right" w:pos="8640"/>
      </w:tabs>
    </w:pPr>
  </w:style>
  <w:style w:type="character" w:customStyle="1" w:styleId="FooterChar">
    <w:name w:val="Footer Char"/>
    <w:basedOn w:val="DefaultParagraphFont"/>
    <w:link w:val="Footer"/>
    <w:uiPriority w:val="99"/>
    <w:rsid w:val="00A64518"/>
  </w:style>
  <w:style w:type="paragraph" w:styleId="BalloonText">
    <w:name w:val="Balloon Text"/>
    <w:basedOn w:val="Normal"/>
    <w:link w:val="BalloonTextChar"/>
    <w:uiPriority w:val="99"/>
    <w:semiHidden/>
    <w:unhideWhenUsed/>
    <w:rsid w:val="00B4791B"/>
    <w:rPr>
      <w:rFonts w:ascii="Lucida Grande" w:hAnsi="Lucida Grande" w:cs="Lucida Grande"/>
      <w:sz w:val="18"/>
      <w:szCs w:val="18"/>
    </w:rPr>
  </w:style>
  <w:style w:type="character" w:customStyle="1" w:styleId="BalloonTextChar">
    <w:name w:val="Balloon Text Char"/>
    <w:link w:val="BalloonText"/>
    <w:uiPriority w:val="99"/>
    <w:semiHidden/>
    <w:rsid w:val="00B4791B"/>
    <w:rPr>
      <w:rFonts w:ascii="Lucida Grande" w:eastAsia="Times New Roman" w:hAnsi="Lucida Grande" w:cs="Lucida Grande"/>
      <w:sz w:val="18"/>
      <w:szCs w:val="18"/>
    </w:rPr>
  </w:style>
  <w:style w:type="character" w:customStyle="1" w:styleId="Heading1Char">
    <w:name w:val="Heading 1 Char"/>
    <w:link w:val="Heading1"/>
    <w:uiPriority w:val="9"/>
    <w:rsid w:val="009D1040"/>
    <w:rPr>
      <w:rFonts w:asciiTheme="minorHAnsi" w:eastAsia="MS Gothic" w:hAnsiTheme="minorHAnsi" w:cs="Times New Roman"/>
      <w:b/>
      <w:bCs/>
      <w:position w:val="2"/>
      <w:sz w:val="36"/>
      <w:szCs w:val="26"/>
      <w:lang w:eastAsia="en-US"/>
    </w:rPr>
  </w:style>
  <w:style w:type="paragraph" w:styleId="BodyText">
    <w:name w:val="Body Text"/>
    <w:basedOn w:val="Normal"/>
    <w:link w:val="BodyTextChar"/>
    <w:uiPriority w:val="99"/>
    <w:rsid w:val="002D2E95"/>
    <w:rPr>
      <w:rFonts w:ascii="Times New Roman" w:hAnsi="Times New Roman"/>
    </w:rPr>
  </w:style>
  <w:style w:type="character" w:customStyle="1" w:styleId="BodyTextChar">
    <w:name w:val="Body Text Char"/>
    <w:link w:val="BodyText"/>
    <w:uiPriority w:val="99"/>
    <w:rsid w:val="002D2E95"/>
    <w:rPr>
      <w:rFonts w:ascii="Times New Roman" w:eastAsia="Times New Roman" w:hAnsi="Times New Roman" w:cs="Times New Roman"/>
      <w:sz w:val="28"/>
      <w:szCs w:val="20"/>
    </w:rPr>
  </w:style>
  <w:style w:type="character" w:styleId="Hyperlink">
    <w:name w:val="Hyperlink"/>
    <w:uiPriority w:val="99"/>
    <w:rsid w:val="002D2E95"/>
    <w:rPr>
      <w:color w:val="0000FF"/>
      <w:u w:val="single"/>
    </w:rPr>
  </w:style>
  <w:style w:type="paragraph" w:styleId="TOCHeading">
    <w:name w:val="TOC Heading"/>
    <w:basedOn w:val="Heading1"/>
    <w:next w:val="Normal"/>
    <w:uiPriority w:val="39"/>
    <w:unhideWhenUsed/>
    <w:qFormat/>
    <w:rsid w:val="00157B6D"/>
    <w:pPr>
      <w:spacing w:line="276" w:lineRule="auto"/>
      <w:outlineLvl w:val="9"/>
    </w:pPr>
    <w:rPr>
      <w:rFonts w:ascii="Calibri" w:hAnsi="Calibri"/>
      <w:color w:val="365F91"/>
      <w:szCs w:val="28"/>
    </w:rPr>
  </w:style>
  <w:style w:type="paragraph" w:styleId="TOC2">
    <w:name w:val="toc 2"/>
    <w:basedOn w:val="Normal"/>
    <w:next w:val="Normal"/>
    <w:link w:val="TOC2Char"/>
    <w:autoRedefine/>
    <w:uiPriority w:val="39"/>
    <w:unhideWhenUsed/>
    <w:rsid w:val="008D5355"/>
    <w:pPr>
      <w:tabs>
        <w:tab w:val="left" w:pos="960"/>
        <w:tab w:val="right" w:leader="dot" w:pos="9622"/>
      </w:tabs>
      <w:spacing w:before="120" w:after="120"/>
      <w:ind w:left="113"/>
    </w:pPr>
    <w:rPr>
      <w:iCs/>
      <w:smallCaps/>
      <w:sz w:val="20"/>
    </w:rPr>
  </w:style>
  <w:style w:type="paragraph" w:styleId="TOC1">
    <w:name w:val="toc 1"/>
    <w:basedOn w:val="Normal"/>
    <w:next w:val="Normal"/>
    <w:autoRedefine/>
    <w:uiPriority w:val="39"/>
    <w:unhideWhenUsed/>
    <w:rsid w:val="008D5355"/>
    <w:pPr>
      <w:tabs>
        <w:tab w:val="right" w:leader="dot" w:pos="9622"/>
      </w:tabs>
      <w:spacing w:before="40" w:after="40"/>
    </w:pPr>
    <w:rPr>
      <w:b/>
      <w:bCs/>
      <w:smallCaps/>
      <w:sz w:val="20"/>
    </w:rPr>
  </w:style>
  <w:style w:type="paragraph" w:styleId="TOC3">
    <w:name w:val="toc 3"/>
    <w:basedOn w:val="Normal"/>
    <w:next w:val="Normal"/>
    <w:autoRedefine/>
    <w:uiPriority w:val="39"/>
    <w:unhideWhenUsed/>
    <w:rsid w:val="008D5355"/>
    <w:pPr>
      <w:tabs>
        <w:tab w:val="left" w:pos="960"/>
        <w:tab w:val="right" w:leader="dot" w:pos="9622"/>
      </w:tabs>
      <w:ind w:left="227"/>
    </w:pPr>
    <w:rPr>
      <w:smallCaps/>
      <w:sz w:val="20"/>
    </w:rPr>
  </w:style>
  <w:style w:type="paragraph" w:styleId="TOC5">
    <w:name w:val="toc 5"/>
    <w:basedOn w:val="Normal"/>
    <w:next w:val="Normal"/>
    <w:autoRedefine/>
    <w:uiPriority w:val="39"/>
    <w:unhideWhenUsed/>
    <w:rsid w:val="008D5355"/>
    <w:pPr>
      <w:ind w:left="567"/>
    </w:pPr>
    <w:rPr>
      <w:smallCaps/>
      <w:sz w:val="20"/>
    </w:rPr>
  </w:style>
  <w:style w:type="paragraph" w:styleId="TOC6">
    <w:name w:val="toc 6"/>
    <w:basedOn w:val="Normal"/>
    <w:next w:val="Normal"/>
    <w:autoRedefine/>
    <w:uiPriority w:val="39"/>
    <w:unhideWhenUsed/>
    <w:rsid w:val="00157B6D"/>
    <w:pPr>
      <w:ind w:left="1200"/>
    </w:pPr>
    <w:rPr>
      <w:sz w:val="20"/>
    </w:rPr>
  </w:style>
  <w:style w:type="paragraph" w:styleId="TOC7">
    <w:name w:val="toc 7"/>
    <w:basedOn w:val="Normal"/>
    <w:next w:val="Normal"/>
    <w:autoRedefine/>
    <w:uiPriority w:val="39"/>
    <w:unhideWhenUsed/>
    <w:rsid w:val="00157B6D"/>
    <w:pPr>
      <w:ind w:left="1440"/>
    </w:pPr>
    <w:rPr>
      <w:sz w:val="20"/>
    </w:rPr>
  </w:style>
  <w:style w:type="paragraph" w:styleId="TOC8">
    <w:name w:val="toc 8"/>
    <w:basedOn w:val="Normal"/>
    <w:next w:val="Normal"/>
    <w:autoRedefine/>
    <w:uiPriority w:val="39"/>
    <w:unhideWhenUsed/>
    <w:rsid w:val="00157B6D"/>
    <w:pPr>
      <w:ind w:left="1680"/>
    </w:pPr>
    <w:rPr>
      <w:sz w:val="20"/>
    </w:rPr>
  </w:style>
  <w:style w:type="paragraph" w:styleId="TOC9">
    <w:name w:val="toc 9"/>
    <w:basedOn w:val="Normal"/>
    <w:next w:val="Normal"/>
    <w:autoRedefine/>
    <w:uiPriority w:val="39"/>
    <w:unhideWhenUsed/>
    <w:rsid w:val="00157B6D"/>
    <w:pPr>
      <w:ind w:left="1920"/>
    </w:pPr>
    <w:rPr>
      <w:sz w:val="20"/>
    </w:rPr>
  </w:style>
  <w:style w:type="character" w:customStyle="1" w:styleId="Heading2Char">
    <w:name w:val="Heading 2 Char"/>
    <w:link w:val="Heading2"/>
    <w:uiPriority w:val="9"/>
    <w:rsid w:val="005025D8"/>
    <w:rPr>
      <w:rFonts w:asciiTheme="minorHAnsi" w:eastAsia="Times New Roman" w:hAnsiTheme="minorHAnsi" w:cstheme="minorHAnsi"/>
      <w:b/>
      <w:bCs/>
      <w:position w:val="2"/>
      <w:sz w:val="24"/>
      <w:szCs w:val="22"/>
      <w:lang w:eastAsia="en-US"/>
    </w:rPr>
  </w:style>
  <w:style w:type="paragraph" w:styleId="ListParagraph">
    <w:name w:val="List Paragraph"/>
    <w:basedOn w:val="Normal"/>
    <w:uiPriority w:val="34"/>
    <w:qFormat/>
    <w:rsid w:val="009D4F0A"/>
    <w:pPr>
      <w:ind w:left="720"/>
      <w:contextualSpacing/>
    </w:pPr>
  </w:style>
  <w:style w:type="character" w:styleId="CommentReference">
    <w:name w:val="annotation reference"/>
    <w:uiPriority w:val="99"/>
    <w:semiHidden/>
    <w:unhideWhenUsed/>
    <w:rsid w:val="000E7A42"/>
    <w:rPr>
      <w:sz w:val="18"/>
      <w:szCs w:val="18"/>
    </w:rPr>
  </w:style>
  <w:style w:type="paragraph" w:styleId="CommentText">
    <w:name w:val="annotation text"/>
    <w:basedOn w:val="Normal"/>
    <w:link w:val="CommentTextChar"/>
    <w:uiPriority w:val="99"/>
    <w:unhideWhenUsed/>
    <w:rsid w:val="000E7A42"/>
    <w:rPr>
      <w:szCs w:val="24"/>
    </w:rPr>
  </w:style>
  <w:style w:type="character" w:customStyle="1" w:styleId="CommentTextChar">
    <w:name w:val="Comment Text Char"/>
    <w:link w:val="CommentText"/>
    <w:uiPriority w:val="99"/>
    <w:rsid w:val="000E7A42"/>
    <w:rPr>
      <w:rFonts w:ascii="Arial" w:eastAsia="Times New Roman" w:hAnsi="Arial" w:cs="Times New Roman"/>
    </w:rPr>
  </w:style>
  <w:style w:type="paragraph" w:styleId="CommentSubject">
    <w:name w:val="annotation subject"/>
    <w:basedOn w:val="CommentText"/>
    <w:next w:val="CommentText"/>
    <w:link w:val="CommentSubjectChar"/>
    <w:uiPriority w:val="99"/>
    <w:semiHidden/>
    <w:unhideWhenUsed/>
    <w:rsid w:val="000E7A42"/>
    <w:rPr>
      <w:b/>
      <w:bCs/>
      <w:sz w:val="20"/>
      <w:szCs w:val="20"/>
    </w:rPr>
  </w:style>
  <w:style w:type="character" w:customStyle="1" w:styleId="CommentSubjectChar">
    <w:name w:val="Comment Subject Char"/>
    <w:link w:val="CommentSubject"/>
    <w:uiPriority w:val="99"/>
    <w:semiHidden/>
    <w:rsid w:val="000E7A42"/>
    <w:rPr>
      <w:rFonts w:ascii="Arial" w:eastAsia="Times New Roman" w:hAnsi="Arial" w:cs="Times New Roman"/>
      <w:b/>
      <w:bCs/>
      <w:sz w:val="20"/>
      <w:szCs w:val="20"/>
    </w:rPr>
  </w:style>
  <w:style w:type="paragraph" w:styleId="BlockText">
    <w:name w:val="Block Text"/>
    <w:basedOn w:val="Normal"/>
    <w:uiPriority w:val="99"/>
    <w:rsid w:val="00C66DB4"/>
    <w:pPr>
      <w:tabs>
        <w:tab w:val="left" w:pos="-426"/>
        <w:tab w:val="left" w:pos="720"/>
      </w:tabs>
      <w:suppressAutoHyphens/>
      <w:ind w:left="720" w:right="5" w:hanging="720"/>
    </w:pPr>
    <w:rPr>
      <w:rFonts w:cs="Arial"/>
      <w:spacing w:val="-3"/>
    </w:rPr>
  </w:style>
  <w:style w:type="character" w:customStyle="1" w:styleId="Heading3Char">
    <w:name w:val="Heading 3 Char"/>
    <w:link w:val="Heading3"/>
    <w:uiPriority w:val="9"/>
    <w:rsid w:val="00D3239D"/>
    <w:rPr>
      <w:rFonts w:asciiTheme="minorHAnsi" w:eastAsia="MS Gothic" w:hAnsiTheme="minorHAnsi" w:cs="Times New Roman"/>
      <w:b/>
      <w:bCs/>
      <w:position w:val="2"/>
      <w:sz w:val="24"/>
      <w:szCs w:val="16"/>
      <w:lang w:eastAsia="en-US"/>
    </w:rPr>
  </w:style>
  <w:style w:type="character" w:customStyle="1" w:styleId="Heading9Char">
    <w:name w:val="Heading 9 Char"/>
    <w:link w:val="Heading9"/>
    <w:uiPriority w:val="9"/>
    <w:rsid w:val="00296A59"/>
    <w:rPr>
      <w:rFonts w:ascii="Calibri" w:eastAsia="MS Gothic" w:hAnsi="Calibri" w:cs="Times New Roman"/>
      <w:i/>
      <w:iCs/>
      <w:color w:val="404040"/>
      <w:position w:val="2"/>
      <w:lang w:eastAsia="en-US"/>
    </w:rPr>
  </w:style>
  <w:style w:type="paragraph" w:styleId="BodyText2">
    <w:name w:val="Body Text 2"/>
    <w:basedOn w:val="Normal"/>
    <w:link w:val="BodyText2Char"/>
    <w:uiPriority w:val="99"/>
    <w:unhideWhenUsed/>
    <w:rsid w:val="00296A59"/>
    <w:pPr>
      <w:spacing w:after="120" w:line="480" w:lineRule="auto"/>
    </w:pPr>
  </w:style>
  <w:style w:type="character" w:customStyle="1" w:styleId="BodyText2Char">
    <w:name w:val="Body Text 2 Char"/>
    <w:link w:val="BodyText2"/>
    <w:uiPriority w:val="99"/>
    <w:semiHidden/>
    <w:rsid w:val="00296A59"/>
    <w:rPr>
      <w:rFonts w:ascii="Arial" w:eastAsia="Times New Roman" w:hAnsi="Arial" w:cs="Times New Roman"/>
      <w:sz w:val="28"/>
      <w:szCs w:val="20"/>
    </w:rPr>
  </w:style>
  <w:style w:type="table" w:styleId="TableGrid">
    <w:name w:val="Table Grid"/>
    <w:basedOn w:val="TableNormal"/>
    <w:uiPriority w:val="59"/>
    <w:rsid w:val="0033537A"/>
    <w:tblPr/>
  </w:style>
  <w:style w:type="paragraph" w:styleId="BodyText3">
    <w:name w:val="Body Text 3"/>
    <w:basedOn w:val="Normal"/>
    <w:link w:val="BodyText3Char"/>
    <w:uiPriority w:val="99"/>
    <w:unhideWhenUsed/>
    <w:rsid w:val="00BF3C71"/>
    <w:pPr>
      <w:spacing w:after="120"/>
    </w:pPr>
    <w:rPr>
      <w:sz w:val="16"/>
      <w:szCs w:val="16"/>
    </w:rPr>
  </w:style>
  <w:style w:type="character" w:customStyle="1" w:styleId="BodyText3Char">
    <w:name w:val="Body Text 3 Char"/>
    <w:link w:val="BodyText3"/>
    <w:uiPriority w:val="99"/>
    <w:semiHidden/>
    <w:rsid w:val="00BF3C71"/>
    <w:rPr>
      <w:rFonts w:ascii="Arial" w:eastAsia="Times New Roman" w:hAnsi="Arial" w:cs="Times New Roman"/>
      <w:sz w:val="16"/>
      <w:szCs w:val="16"/>
    </w:rPr>
  </w:style>
  <w:style w:type="paragraph" w:styleId="BodyTextIndent">
    <w:name w:val="Body Text Indent"/>
    <w:basedOn w:val="Normal"/>
    <w:link w:val="BodyTextIndentChar"/>
    <w:uiPriority w:val="99"/>
    <w:unhideWhenUsed/>
    <w:rsid w:val="00BF3C71"/>
    <w:pPr>
      <w:spacing w:after="120"/>
      <w:ind w:left="283"/>
    </w:pPr>
  </w:style>
  <w:style w:type="character" w:customStyle="1" w:styleId="BodyTextIndentChar">
    <w:name w:val="Body Text Indent Char"/>
    <w:link w:val="BodyTextIndent"/>
    <w:uiPriority w:val="99"/>
    <w:semiHidden/>
    <w:rsid w:val="00BF3C71"/>
    <w:rPr>
      <w:rFonts w:ascii="Arial" w:eastAsia="Times New Roman" w:hAnsi="Arial" w:cs="Times New Roman"/>
      <w:sz w:val="28"/>
      <w:szCs w:val="20"/>
    </w:rPr>
  </w:style>
  <w:style w:type="paragraph" w:styleId="BodyTextIndent2">
    <w:name w:val="Body Text Indent 2"/>
    <w:basedOn w:val="Normal"/>
    <w:link w:val="BodyTextIndent2Char"/>
    <w:uiPriority w:val="99"/>
    <w:unhideWhenUsed/>
    <w:rsid w:val="00BF3C71"/>
    <w:pPr>
      <w:spacing w:after="120" w:line="480" w:lineRule="auto"/>
      <w:ind w:left="283"/>
    </w:pPr>
  </w:style>
  <w:style w:type="character" w:customStyle="1" w:styleId="BodyTextIndent2Char">
    <w:name w:val="Body Text Indent 2 Char"/>
    <w:link w:val="BodyTextIndent2"/>
    <w:uiPriority w:val="99"/>
    <w:semiHidden/>
    <w:rsid w:val="00BF3C71"/>
    <w:rPr>
      <w:rFonts w:ascii="Arial" w:eastAsia="Times New Roman" w:hAnsi="Arial" w:cs="Times New Roman"/>
      <w:sz w:val="28"/>
      <w:szCs w:val="20"/>
    </w:rPr>
  </w:style>
  <w:style w:type="paragraph" w:styleId="BodyTextIndent3">
    <w:name w:val="Body Text Indent 3"/>
    <w:basedOn w:val="Normal"/>
    <w:link w:val="BodyTextIndent3Char"/>
    <w:uiPriority w:val="99"/>
    <w:unhideWhenUsed/>
    <w:rsid w:val="00AC13AA"/>
    <w:pPr>
      <w:spacing w:after="120"/>
      <w:ind w:left="283"/>
    </w:pPr>
    <w:rPr>
      <w:sz w:val="16"/>
      <w:szCs w:val="16"/>
    </w:rPr>
  </w:style>
  <w:style w:type="character" w:customStyle="1" w:styleId="BodyTextIndent3Char">
    <w:name w:val="Body Text Indent 3 Char"/>
    <w:link w:val="BodyTextIndent3"/>
    <w:uiPriority w:val="99"/>
    <w:semiHidden/>
    <w:rsid w:val="00AC13AA"/>
    <w:rPr>
      <w:rFonts w:ascii="Arial" w:eastAsia="Times New Roman" w:hAnsi="Arial" w:cs="Times New Roman"/>
      <w:sz w:val="16"/>
      <w:szCs w:val="16"/>
    </w:rPr>
  </w:style>
  <w:style w:type="character" w:customStyle="1" w:styleId="Heading5Char">
    <w:name w:val="Heading 5 Char"/>
    <w:link w:val="Heading5"/>
    <w:uiPriority w:val="9"/>
    <w:rsid w:val="00AF5818"/>
    <w:rPr>
      <w:rFonts w:asciiTheme="minorHAnsi" w:eastAsia="MS Gothic" w:hAnsiTheme="minorHAnsi" w:cstheme="minorHAnsi"/>
      <w:b/>
      <w:bCs/>
      <w:position w:val="2"/>
      <w:sz w:val="22"/>
      <w:lang w:eastAsia="en-US"/>
    </w:rPr>
  </w:style>
  <w:style w:type="paragraph" w:customStyle="1" w:styleId="ReferenceLine">
    <w:name w:val="Reference Line"/>
    <w:basedOn w:val="BodyText"/>
    <w:rsid w:val="00D745D3"/>
  </w:style>
  <w:style w:type="character" w:customStyle="1" w:styleId="Heading6Char">
    <w:name w:val="Heading 6 Char"/>
    <w:link w:val="Heading6"/>
    <w:uiPriority w:val="9"/>
    <w:rsid w:val="00DB6D08"/>
    <w:rPr>
      <w:rFonts w:ascii="Calibri" w:eastAsia="MS Gothic" w:hAnsi="Calibri" w:cs="Times New Roman"/>
      <w:i/>
      <w:iCs/>
      <w:color w:val="243F60"/>
      <w:position w:val="2"/>
      <w:sz w:val="22"/>
      <w:lang w:eastAsia="en-US"/>
    </w:rPr>
  </w:style>
  <w:style w:type="paragraph" w:customStyle="1" w:styleId="Body">
    <w:name w:val="Body"/>
    <w:rsid w:val="00DF2B0D"/>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styleId="FollowedHyperlink">
    <w:name w:val="FollowedHyperlink"/>
    <w:uiPriority w:val="99"/>
    <w:unhideWhenUsed/>
    <w:rsid w:val="005D1819"/>
    <w:rPr>
      <w:color w:val="800080"/>
      <w:u w:val="single"/>
    </w:rPr>
  </w:style>
  <w:style w:type="character" w:customStyle="1" w:styleId="Heading4Char">
    <w:name w:val="Heading 4 Char"/>
    <w:link w:val="Heading4"/>
    <w:uiPriority w:val="9"/>
    <w:rsid w:val="003A5BC5"/>
    <w:rPr>
      <w:rFonts w:asciiTheme="minorHAnsi" w:eastAsia="Times New Roman" w:hAnsiTheme="minorHAnsi" w:cstheme="minorHAnsi"/>
      <w:b/>
      <w:bCs/>
      <w:position w:val="2"/>
      <w:sz w:val="22"/>
      <w:szCs w:val="22"/>
      <w:lang w:eastAsia="en-US"/>
    </w:rPr>
  </w:style>
  <w:style w:type="character" w:customStyle="1" w:styleId="Heading7Char">
    <w:name w:val="Heading 7 Char"/>
    <w:link w:val="Heading7"/>
    <w:uiPriority w:val="9"/>
    <w:rsid w:val="00965F2C"/>
    <w:rPr>
      <w:rFonts w:asciiTheme="minorHAnsi" w:eastAsia="Times New Roman" w:hAnsiTheme="minorHAnsi"/>
      <w:b/>
      <w:bCs/>
      <w:color w:val="0000FF"/>
      <w:position w:val="2"/>
      <w:sz w:val="36"/>
      <w:lang w:eastAsia="en-US"/>
    </w:rPr>
  </w:style>
  <w:style w:type="character" w:customStyle="1" w:styleId="Heading8Char">
    <w:name w:val="Heading 8 Char"/>
    <w:link w:val="Heading8"/>
    <w:uiPriority w:val="9"/>
    <w:rsid w:val="00965F2C"/>
    <w:rPr>
      <w:rFonts w:ascii="Times New Roman" w:eastAsia="Times New Roman" w:hAnsi="Times New Roman"/>
      <w:b/>
      <w:bCs/>
      <w:color w:val="000000"/>
      <w:position w:val="2"/>
      <w:sz w:val="32"/>
      <w:szCs w:val="40"/>
      <w:u w:val="single"/>
      <w:lang w:eastAsia="en-US"/>
    </w:rPr>
  </w:style>
  <w:style w:type="paragraph" w:styleId="List">
    <w:name w:val="List"/>
    <w:basedOn w:val="Normal"/>
    <w:uiPriority w:val="99"/>
    <w:rsid w:val="00965F2C"/>
    <w:pPr>
      <w:ind w:left="283" w:hanging="283"/>
    </w:pPr>
    <w:rPr>
      <w:rFonts w:ascii="Times New Roman" w:hAnsi="Times New Roman"/>
      <w:sz w:val="20"/>
    </w:rPr>
  </w:style>
  <w:style w:type="paragraph" w:styleId="List2">
    <w:name w:val="List 2"/>
    <w:basedOn w:val="Normal"/>
    <w:uiPriority w:val="99"/>
    <w:rsid w:val="00965F2C"/>
    <w:pPr>
      <w:ind w:left="566" w:hanging="283"/>
    </w:pPr>
    <w:rPr>
      <w:rFonts w:ascii="Times New Roman" w:hAnsi="Times New Roman"/>
      <w:sz w:val="20"/>
    </w:rPr>
  </w:style>
  <w:style w:type="paragraph" w:styleId="List3">
    <w:name w:val="List 3"/>
    <w:basedOn w:val="Normal"/>
    <w:uiPriority w:val="99"/>
    <w:rsid w:val="00965F2C"/>
    <w:pPr>
      <w:ind w:left="849" w:hanging="283"/>
    </w:pPr>
    <w:rPr>
      <w:rFonts w:ascii="Times New Roman" w:hAnsi="Times New Roman"/>
      <w:sz w:val="20"/>
    </w:rPr>
  </w:style>
  <w:style w:type="paragraph" w:styleId="List4">
    <w:name w:val="List 4"/>
    <w:basedOn w:val="Normal"/>
    <w:uiPriority w:val="99"/>
    <w:rsid w:val="00965F2C"/>
    <w:pPr>
      <w:ind w:left="1132" w:hanging="283"/>
    </w:pPr>
    <w:rPr>
      <w:rFonts w:ascii="Times New Roman" w:hAnsi="Times New Roman"/>
      <w:sz w:val="20"/>
    </w:rPr>
  </w:style>
  <w:style w:type="paragraph" w:styleId="ListBullet">
    <w:name w:val="List Bullet"/>
    <w:basedOn w:val="Normal"/>
    <w:autoRedefine/>
    <w:uiPriority w:val="99"/>
    <w:rsid w:val="00965F2C"/>
    <w:pPr>
      <w:numPr>
        <w:numId w:val="1"/>
      </w:numPr>
    </w:pPr>
    <w:rPr>
      <w:rFonts w:ascii="Times New Roman" w:hAnsi="Times New Roman"/>
      <w:sz w:val="20"/>
    </w:rPr>
  </w:style>
  <w:style w:type="paragraph" w:styleId="ListBullet2">
    <w:name w:val="List Bullet 2"/>
    <w:basedOn w:val="Normal"/>
    <w:autoRedefine/>
    <w:uiPriority w:val="99"/>
    <w:rsid w:val="00965F2C"/>
    <w:pPr>
      <w:numPr>
        <w:numId w:val="2"/>
      </w:numPr>
    </w:pPr>
    <w:rPr>
      <w:rFonts w:ascii="Times New Roman" w:hAnsi="Times New Roman"/>
      <w:sz w:val="20"/>
    </w:rPr>
  </w:style>
  <w:style w:type="paragraph" w:styleId="ListContinue">
    <w:name w:val="List Continue"/>
    <w:basedOn w:val="Normal"/>
    <w:uiPriority w:val="99"/>
    <w:rsid w:val="00965F2C"/>
    <w:pPr>
      <w:spacing w:after="120"/>
      <w:ind w:left="283"/>
    </w:pPr>
    <w:rPr>
      <w:rFonts w:ascii="Times New Roman" w:hAnsi="Times New Roman"/>
      <w:sz w:val="20"/>
    </w:rPr>
  </w:style>
  <w:style w:type="paragraph" w:styleId="ListContinue2">
    <w:name w:val="List Continue 2"/>
    <w:basedOn w:val="Normal"/>
    <w:uiPriority w:val="99"/>
    <w:rsid w:val="00965F2C"/>
    <w:pPr>
      <w:spacing w:after="120"/>
      <w:ind w:left="566"/>
    </w:pPr>
    <w:rPr>
      <w:rFonts w:ascii="Times New Roman" w:hAnsi="Times New Roman"/>
      <w:sz w:val="20"/>
    </w:rPr>
  </w:style>
  <w:style w:type="paragraph" w:customStyle="1" w:styleId="InsideAddress">
    <w:name w:val="Inside Address"/>
    <w:basedOn w:val="Normal"/>
    <w:rsid w:val="00965F2C"/>
    <w:rPr>
      <w:rFonts w:ascii="Times New Roman" w:hAnsi="Times New Roman"/>
      <w:sz w:val="20"/>
    </w:rPr>
  </w:style>
  <w:style w:type="paragraph" w:styleId="Title">
    <w:name w:val="Title"/>
    <w:basedOn w:val="Normal"/>
    <w:link w:val="TitleChar"/>
    <w:uiPriority w:val="10"/>
    <w:qFormat/>
    <w:rsid w:val="00675C43"/>
    <w:pPr>
      <w:spacing w:before="240" w:after="60"/>
      <w:jc w:val="center"/>
      <w:outlineLvl w:val="0"/>
    </w:pPr>
    <w:rPr>
      <w:rFonts w:cs="Arial"/>
      <w:b/>
      <w:bCs/>
      <w:kern w:val="28"/>
      <w:sz w:val="56"/>
      <w:szCs w:val="32"/>
    </w:rPr>
  </w:style>
  <w:style w:type="character" w:customStyle="1" w:styleId="TitleChar">
    <w:name w:val="Title Char"/>
    <w:link w:val="Title"/>
    <w:uiPriority w:val="10"/>
    <w:rsid w:val="00675C43"/>
    <w:rPr>
      <w:rFonts w:eastAsia="Times New Roman" w:cs="Arial"/>
      <w:b/>
      <w:bCs/>
      <w:kern w:val="28"/>
      <w:sz w:val="56"/>
      <w:szCs w:val="32"/>
      <w:lang w:val="en-GB"/>
    </w:rPr>
  </w:style>
  <w:style w:type="paragraph" w:styleId="Subtitle">
    <w:name w:val="Subtitle"/>
    <w:basedOn w:val="Normal"/>
    <w:next w:val="TOC9"/>
    <w:link w:val="SubtitleChar"/>
    <w:uiPriority w:val="11"/>
    <w:qFormat/>
    <w:rsid w:val="00675C43"/>
    <w:pPr>
      <w:spacing w:after="60"/>
      <w:jc w:val="center"/>
      <w:outlineLvl w:val="1"/>
    </w:pPr>
    <w:rPr>
      <w:rFonts w:cs="Arial"/>
      <w:b/>
      <w:sz w:val="96"/>
      <w:szCs w:val="24"/>
    </w:rPr>
  </w:style>
  <w:style w:type="character" w:customStyle="1" w:styleId="SubtitleChar">
    <w:name w:val="Subtitle Char"/>
    <w:link w:val="Subtitle"/>
    <w:uiPriority w:val="11"/>
    <w:rsid w:val="00675C43"/>
    <w:rPr>
      <w:rFonts w:eastAsia="Times New Roman" w:cs="Arial"/>
      <w:b/>
      <w:sz w:val="96"/>
      <w:lang w:val="en-GB"/>
    </w:rPr>
  </w:style>
  <w:style w:type="paragraph" w:customStyle="1" w:styleId="Default">
    <w:name w:val="Default"/>
    <w:rsid w:val="00965F2C"/>
    <w:pPr>
      <w:autoSpaceDE w:val="0"/>
      <w:autoSpaceDN w:val="0"/>
      <w:adjustRightInd w:val="0"/>
    </w:pPr>
    <w:rPr>
      <w:rFonts w:ascii="Arial" w:eastAsia="Times New Roman" w:hAnsi="Arial"/>
      <w:color w:val="000000"/>
      <w:sz w:val="24"/>
      <w:szCs w:val="24"/>
      <w:lang w:val="en-US" w:eastAsia="en-US"/>
    </w:rPr>
  </w:style>
  <w:style w:type="paragraph" w:styleId="DocumentMap">
    <w:name w:val="Document Map"/>
    <w:basedOn w:val="Normal"/>
    <w:link w:val="DocumentMapChar"/>
    <w:uiPriority w:val="99"/>
    <w:semiHidden/>
    <w:rsid w:val="00965F2C"/>
    <w:pPr>
      <w:shd w:val="clear" w:color="auto" w:fill="000080"/>
    </w:pPr>
    <w:rPr>
      <w:rFonts w:ascii="Tahoma" w:hAnsi="Tahoma" w:cs="Tahoma"/>
      <w:sz w:val="20"/>
    </w:rPr>
  </w:style>
  <w:style w:type="character" w:customStyle="1" w:styleId="DocumentMapChar">
    <w:name w:val="Document Map Char"/>
    <w:link w:val="DocumentMap"/>
    <w:uiPriority w:val="99"/>
    <w:semiHidden/>
    <w:rsid w:val="00965F2C"/>
    <w:rPr>
      <w:rFonts w:ascii="Tahoma" w:eastAsia="Times New Roman" w:hAnsi="Tahoma" w:cs="Tahoma"/>
      <w:sz w:val="20"/>
      <w:szCs w:val="20"/>
      <w:shd w:val="clear" w:color="auto" w:fill="000080"/>
    </w:rPr>
  </w:style>
  <w:style w:type="table" w:customStyle="1" w:styleId="TableGrid1">
    <w:name w:val="Table Grid1"/>
    <w:basedOn w:val="TableNormal"/>
    <w:next w:val="TableGrid"/>
    <w:uiPriority w:val="59"/>
    <w:rsid w:val="00965F2C"/>
    <w:pPr>
      <w:widowControl w:val="0"/>
    </w:pPr>
    <w:rPr>
      <w:rFonts w:ascii="Calibri" w:eastAsia="Calibri" w:hAnsi="Calibri" w:cs="Times New Roman"/>
      <w:sz w:val="22"/>
      <w:szCs w:val="22"/>
    </w:rPr>
    <w:tblPr/>
  </w:style>
  <w:style w:type="table" w:customStyle="1" w:styleId="TableGrid2">
    <w:name w:val="Table Grid2"/>
    <w:basedOn w:val="TableNormal"/>
    <w:next w:val="TableGrid"/>
    <w:uiPriority w:val="59"/>
    <w:rsid w:val="00965F2C"/>
    <w:pPr>
      <w:widowControl w:val="0"/>
    </w:pPr>
    <w:rPr>
      <w:rFonts w:ascii="Calibri" w:eastAsia="Calibri" w:hAnsi="Calibri" w:cs="Times New Roman"/>
      <w:sz w:val="22"/>
      <w:szCs w:val="22"/>
    </w:rPr>
    <w:tblPr/>
  </w:style>
  <w:style w:type="table" w:customStyle="1" w:styleId="TableGrid3">
    <w:name w:val="Table Grid3"/>
    <w:basedOn w:val="TableNormal"/>
    <w:next w:val="TableGrid"/>
    <w:uiPriority w:val="59"/>
    <w:rsid w:val="00965F2C"/>
    <w:pPr>
      <w:widowControl w:val="0"/>
    </w:pPr>
    <w:rPr>
      <w:rFonts w:ascii="Calibri" w:eastAsia="Calibri" w:hAnsi="Calibri" w:cs="Times New Roman"/>
      <w:sz w:val="22"/>
      <w:szCs w:val="22"/>
    </w:rPr>
    <w:tblPr/>
  </w:style>
  <w:style w:type="table" w:customStyle="1" w:styleId="TableGrid4">
    <w:name w:val="Table Grid4"/>
    <w:basedOn w:val="TableNormal"/>
    <w:next w:val="TableGrid"/>
    <w:uiPriority w:val="59"/>
    <w:rsid w:val="00965F2C"/>
    <w:pPr>
      <w:widowControl w:val="0"/>
    </w:pPr>
    <w:rPr>
      <w:rFonts w:ascii="Calibri" w:eastAsia="Calibri" w:hAnsi="Calibri" w:cs="Times New Roman"/>
      <w:sz w:val="22"/>
      <w:szCs w:val="22"/>
    </w:rPr>
    <w:tblPr/>
  </w:style>
  <w:style w:type="table" w:customStyle="1" w:styleId="TableGrid5">
    <w:name w:val="Table Grid5"/>
    <w:basedOn w:val="TableNormal"/>
    <w:next w:val="TableGrid"/>
    <w:uiPriority w:val="59"/>
    <w:rsid w:val="00965F2C"/>
    <w:pPr>
      <w:widowControl w:val="0"/>
    </w:pPr>
    <w:rPr>
      <w:rFonts w:ascii="Calibri" w:eastAsia="Calibri" w:hAnsi="Calibri" w:cs="Times New Roman"/>
      <w:sz w:val="22"/>
      <w:szCs w:val="22"/>
    </w:rPr>
    <w:tblPr/>
  </w:style>
  <w:style w:type="table" w:customStyle="1" w:styleId="TableGrid6">
    <w:name w:val="Table Grid6"/>
    <w:basedOn w:val="TableNormal"/>
    <w:next w:val="TableGrid"/>
    <w:uiPriority w:val="59"/>
    <w:rsid w:val="00583116"/>
    <w:rPr>
      <w:rFonts w:ascii="Times New Roman" w:eastAsia="Times New Roman" w:hAnsi="Times New Roman" w:cs="Times New Roman"/>
    </w:rPr>
    <w:tblPr/>
  </w:style>
  <w:style w:type="table" w:customStyle="1" w:styleId="TableGrid11">
    <w:name w:val="Table Grid11"/>
    <w:basedOn w:val="TableNormal"/>
    <w:next w:val="TableGrid"/>
    <w:uiPriority w:val="59"/>
    <w:rsid w:val="00583116"/>
    <w:pPr>
      <w:widowControl w:val="0"/>
    </w:pPr>
    <w:rPr>
      <w:rFonts w:ascii="Calibri" w:eastAsia="Calibri" w:hAnsi="Calibri" w:cs="Times New Roman"/>
      <w:sz w:val="22"/>
      <w:szCs w:val="22"/>
    </w:rPr>
    <w:tblPr/>
  </w:style>
  <w:style w:type="table" w:customStyle="1" w:styleId="TableGrid21">
    <w:name w:val="Table Grid21"/>
    <w:basedOn w:val="TableNormal"/>
    <w:next w:val="TableGrid"/>
    <w:uiPriority w:val="59"/>
    <w:rsid w:val="00583116"/>
    <w:pPr>
      <w:widowControl w:val="0"/>
    </w:pPr>
    <w:rPr>
      <w:rFonts w:ascii="Calibri" w:eastAsia="Calibri" w:hAnsi="Calibri" w:cs="Times New Roman"/>
      <w:sz w:val="22"/>
      <w:szCs w:val="22"/>
    </w:rPr>
    <w:tblPr/>
  </w:style>
  <w:style w:type="table" w:customStyle="1" w:styleId="TableGrid31">
    <w:name w:val="Table Grid31"/>
    <w:basedOn w:val="TableNormal"/>
    <w:next w:val="TableGrid"/>
    <w:uiPriority w:val="59"/>
    <w:rsid w:val="00583116"/>
    <w:pPr>
      <w:widowControl w:val="0"/>
    </w:pPr>
    <w:rPr>
      <w:rFonts w:ascii="Calibri" w:eastAsia="Calibri" w:hAnsi="Calibri" w:cs="Times New Roman"/>
      <w:sz w:val="22"/>
      <w:szCs w:val="22"/>
    </w:rPr>
    <w:tblPr/>
  </w:style>
  <w:style w:type="table" w:customStyle="1" w:styleId="TableGrid41">
    <w:name w:val="Table Grid41"/>
    <w:basedOn w:val="TableNormal"/>
    <w:next w:val="TableGrid"/>
    <w:uiPriority w:val="59"/>
    <w:rsid w:val="00583116"/>
    <w:pPr>
      <w:widowControl w:val="0"/>
    </w:pPr>
    <w:rPr>
      <w:rFonts w:ascii="Calibri" w:eastAsia="Calibri" w:hAnsi="Calibri" w:cs="Times New Roman"/>
      <w:sz w:val="22"/>
      <w:szCs w:val="22"/>
    </w:rPr>
    <w:tblPr/>
  </w:style>
  <w:style w:type="table" w:customStyle="1" w:styleId="TableGrid51">
    <w:name w:val="Table Grid51"/>
    <w:basedOn w:val="TableNormal"/>
    <w:next w:val="TableGrid"/>
    <w:uiPriority w:val="59"/>
    <w:rsid w:val="00583116"/>
    <w:pPr>
      <w:widowControl w:val="0"/>
    </w:pPr>
    <w:rPr>
      <w:rFonts w:ascii="Calibri" w:eastAsia="Calibri" w:hAnsi="Calibri" w:cs="Times New Roman"/>
      <w:sz w:val="22"/>
      <w:szCs w:val="22"/>
    </w:rPr>
    <w:tblPr/>
  </w:style>
  <w:style w:type="character" w:styleId="Strong">
    <w:name w:val="Strong"/>
    <w:uiPriority w:val="22"/>
    <w:qFormat/>
    <w:rsid w:val="004240A7"/>
    <w:rPr>
      <w:rFonts w:ascii="Cambria" w:hAnsi="Cambria"/>
      <w:b/>
      <w:bCs/>
      <w:sz w:val="28"/>
      <w:u w:val="single"/>
    </w:rPr>
  </w:style>
  <w:style w:type="paragraph" w:styleId="NoSpacing">
    <w:name w:val="No Spacing"/>
    <w:link w:val="NoSpacingChar"/>
    <w:uiPriority w:val="1"/>
    <w:qFormat/>
    <w:rsid w:val="00B465DA"/>
    <w:rPr>
      <w:rFonts w:eastAsia="Times New Roman" w:cs="Times New Roman"/>
      <w:sz w:val="22"/>
      <w:lang w:val="en-US" w:eastAsia="en-US"/>
    </w:rPr>
  </w:style>
  <w:style w:type="paragraph" w:styleId="FootnoteText">
    <w:name w:val="footnote text"/>
    <w:basedOn w:val="Normal"/>
    <w:link w:val="FootnoteTextChar"/>
    <w:uiPriority w:val="99"/>
    <w:semiHidden/>
    <w:unhideWhenUsed/>
    <w:rsid w:val="0069346F"/>
    <w:rPr>
      <w:rFonts w:eastAsia="Cambria" w:cs="Arial"/>
      <w:sz w:val="20"/>
    </w:rPr>
  </w:style>
  <w:style w:type="character" w:customStyle="1" w:styleId="FootnoteTextChar">
    <w:name w:val="Footnote Text Char"/>
    <w:link w:val="FootnoteText"/>
    <w:uiPriority w:val="99"/>
    <w:semiHidden/>
    <w:rsid w:val="0069346F"/>
    <w:rPr>
      <w:rFonts w:eastAsia="Cambria"/>
      <w:sz w:val="20"/>
      <w:szCs w:val="20"/>
      <w:lang w:val="en-GB"/>
    </w:rPr>
  </w:style>
  <w:style w:type="character" w:styleId="FootnoteReference">
    <w:name w:val="footnote reference"/>
    <w:uiPriority w:val="99"/>
    <w:semiHidden/>
    <w:unhideWhenUsed/>
    <w:rsid w:val="0069346F"/>
    <w:rPr>
      <w:vertAlign w:val="superscript"/>
    </w:rPr>
  </w:style>
  <w:style w:type="paragraph" w:customStyle="1" w:styleId="TableParagraph">
    <w:name w:val="Table Paragraph"/>
    <w:basedOn w:val="Normal"/>
    <w:uiPriority w:val="1"/>
    <w:qFormat/>
    <w:rsid w:val="00C300F6"/>
    <w:pPr>
      <w:widowControl w:val="0"/>
      <w:autoSpaceDE w:val="0"/>
      <w:autoSpaceDN w:val="0"/>
      <w:ind w:left="828"/>
    </w:pPr>
    <w:rPr>
      <w:rFonts w:eastAsia="Arial" w:cs="Arial"/>
      <w:szCs w:val="22"/>
      <w:lang w:eastAsia="en-GB" w:bidi="en-GB"/>
    </w:rPr>
  </w:style>
  <w:style w:type="character" w:styleId="UnresolvedMention">
    <w:name w:val="Unresolved Mention"/>
    <w:uiPriority w:val="99"/>
    <w:unhideWhenUsed/>
    <w:rsid w:val="0001548A"/>
    <w:rPr>
      <w:color w:val="605E5C"/>
      <w:shd w:val="clear" w:color="auto" w:fill="E1DFDD"/>
    </w:rPr>
  </w:style>
  <w:style w:type="paragraph" w:styleId="Caption">
    <w:name w:val="caption"/>
    <w:basedOn w:val="Normal"/>
    <w:next w:val="Normal"/>
    <w:link w:val="CaptionChar"/>
    <w:autoRedefine/>
    <w:uiPriority w:val="35"/>
    <w:unhideWhenUsed/>
    <w:qFormat/>
    <w:rsid w:val="00E22244"/>
    <w:pPr>
      <w:spacing w:after="200"/>
      <w:jc w:val="center"/>
    </w:pPr>
    <w:rPr>
      <w:b/>
      <w:i/>
      <w:iCs/>
      <w:color w:val="1F3864" w:themeColor="accent1" w:themeShade="80"/>
      <w:sz w:val="18"/>
      <w:szCs w:val="18"/>
    </w:rPr>
  </w:style>
  <w:style w:type="character" w:customStyle="1" w:styleId="NoSpacingChar">
    <w:name w:val="No Spacing Char"/>
    <w:link w:val="NoSpacing"/>
    <w:uiPriority w:val="1"/>
    <w:locked/>
    <w:rsid w:val="00B465DA"/>
    <w:rPr>
      <w:rFonts w:eastAsia="Times New Roman" w:cs="Times New Roman"/>
      <w:sz w:val="22"/>
      <w:szCs w:val="20"/>
    </w:rPr>
  </w:style>
  <w:style w:type="paragraph" w:styleId="Revision">
    <w:name w:val="Revision"/>
    <w:hidden/>
    <w:uiPriority w:val="99"/>
    <w:semiHidden/>
    <w:rsid w:val="00B66372"/>
    <w:rPr>
      <w:rFonts w:ascii="Arial" w:eastAsia="Times New Roman" w:hAnsi="Arial" w:cs="Times New Roman"/>
      <w:sz w:val="22"/>
      <w:lang w:eastAsia="en-US"/>
    </w:rPr>
  </w:style>
  <w:style w:type="character" w:styleId="Mention">
    <w:name w:val="Mention"/>
    <w:uiPriority w:val="99"/>
    <w:unhideWhenUsed/>
    <w:rsid w:val="00A967E0"/>
    <w:rPr>
      <w:color w:val="2B579A"/>
      <w:shd w:val="clear" w:color="auto" w:fill="E1DFDD"/>
    </w:rPr>
  </w:style>
  <w:style w:type="character" w:customStyle="1" w:styleId="ui-provider">
    <w:name w:val="ui-provider"/>
    <w:basedOn w:val="DefaultParagraphFont"/>
    <w:rsid w:val="00080D53"/>
  </w:style>
  <w:style w:type="paragraph" w:styleId="TableofFigures">
    <w:name w:val="table of figures"/>
    <w:basedOn w:val="Normal"/>
    <w:next w:val="Normal"/>
    <w:uiPriority w:val="99"/>
    <w:unhideWhenUsed/>
    <w:rsid w:val="004442FD"/>
    <w:pPr>
      <w:ind w:left="440" w:hanging="440"/>
    </w:pPr>
    <w:rPr>
      <w:smallCaps/>
      <w:sz w:val="20"/>
    </w:rPr>
  </w:style>
  <w:style w:type="character" w:customStyle="1" w:styleId="CaptionChar">
    <w:name w:val="Caption Char"/>
    <w:link w:val="Caption"/>
    <w:uiPriority w:val="35"/>
    <w:rsid w:val="00E22244"/>
    <w:rPr>
      <w:rFonts w:asciiTheme="minorHAnsi" w:eastAsia="Times New Roman" w:hAnsiTheme="minorHAnsi" w:cs="Times New Roman"/>
      <w:b/>
      <w:i/>
      <w:iCs/>
      <w:color w:val="1F3864" w:themeColor="accent1" w:themeShade="80"/>
      <w:position w:val="2"/>
      <w:sz w:val="18"/>
      <w:szCs w:val="18"/>
      <w:lang w:eastAsia="en-US"/>
    </w:rPr>
  </w:style>
  <w:style w:type="paragraph" w:customStyle="1" w:styleId="Section">
    <w:name w:val="Section"/>
    <w:basedOn w:val="Normal"/>
    <w:link w:val="SectionChar"/>
    <w:qFormat/>
    <w:rsid w:val="00675C43"/>
    <w:pPr>
      <w:spacing w:line="480" w:lineRule="auto"/>
      <w:jc w:val="center"/>
    </w:pPr>
    <w:rPr>
      <w:b/>
      <w:bCs/>
      <w:smallCaps/>
      <w:sz w:val="56"/>
    </w:rPr>
  </w:style>
  <w:style w:type="character" w:customStyle="1" w:styleId="SectionChar">
    <w:name w:val="Section Char"/>
    <w:link w:val="Section"/>
    <w:rsid w:val="00675C43"/>
    <w:rPr>
      <w:rFonts w:eastAsia="Times New Roman" w:cs="Times New Roman"/>
      <w:b/>
      <w:bCs/>
      <w:smallCaps/>
      <w:sz w:val="56"/>
      <w:szCs w:val="20"/>
      <w:lang w:val="en-GB"/>
    </w:rPr>
  </w:style>
  <w:style w:type="paragraph" w:customStyle="1" w:styleId="SectTitle">
    <w:name w:val="Sect' Title"/>
    <w:basedOn w:val="TOC2"/>
    <w:link w:val="SectTitleChar"/>
    <w:qFormat/>
    <w:rsid w:val="00675C43"/>
    <w:pPr>
      <w:tabs>
        <w:tab w:val="left" w:pos="880"/>
        <w:tab w:val="right" w:leader="dot" w:pos="9123"/>
      </w:tabs>
      <w:spacing w:line="480" w:lineRule="auto"/>
      <w:jc w:val="center"/>
    </w:pPr>
    <w:rPr>
      <w:b/>
      <w:noProof/>
      <w:sz w:val="96"/>
    </w:rPr>
  </w:style>
  <w:style w:type="character" w:customStyle="1" w:styleId="TOC2Char">
    <w:name w:val="TOC 2 Char"/>
    <w:link w:val="TOC2"/>
    <w:uiPriority w:val="39"/>
    <w:rsid w:val="008D5355"/>
    <w:rPr>
      <w:rFonts w:asciiTheme="minorHAnsi" w:eastAsia="Times New Roman" w:hAnsiTheme="minorHAnsi" w:cs="Times New Roman"/>
      <w:iCs/>
      <w:smallCaps/>
      <w:position w:val="2"/>
      <w:lang w:eastAsia="en-US"/>
    </w:rPr>
  </w:style>
  <w:style w:type="character" w:customStyle="1" w:styleId="SectTitleChar">
    <w:name w:val="Sect' Title Char"/>
    <w:link w:val="SectTitle"/>
    <w:rsid w:val="00675C43"/>
    <w:rPr>
      <w:rFonts w:eastAsia="Times New Roman" w:cs="Times New Roman"/>
      <w:b/>
      <w:iCs/>
      <w:smallCaps/>
      <w:noProof/>
      <w:position w:val="2"/>
      <w:sz w:val="96"/>
      <w:szCs w:val="20"/>
      <w:lang w:val="en-GB"/>
    </w:rPr>
  </w:style>
  <w:style w:type="paragraph" w:customStyle="1" w:styleId="BulletPoint">
    <w:name w:val="Bullet Point"/>
    <w:basedOn w:val="Normal"/>
    <w:link w:val="BulletPointChar"/>
    <w:qFormat/>
    <w:rsid w:val="000D7001"/>
    <w:pPr>
      <w:numPr>
        <w:numId w:val="3"/>
      </w:numPr>
      <w:spacing w:before="120" w:after="120"/>
    </w:pPr>
    <w:rPr>
      <w:rFonts w:cs="Arial"/>
      <w:color w:val="000000"/>
    </w:rPr>
  </w:style>
  <w:style w:type="character" w:customStyle="1" w:styleId="BulletPointChar">
    <w:name w:val="Bullet Point Char"/>
    <w:link w:val="BulletPoint"/>
    <w:rsid w:val="000D7001"/>
    <w:rPr>
      <w:rFonts w:asciiTheme="minorHAnsi" w:eastAsia="Times New Roman" w:hAnsiTheme="minorHAnsi"/>
      <w:color w:val="000000"/>
      <w:position w:val="2"/>
      <w:sz w:val="22"/>
      <w:lang w:eastAsia="en-US"/>
    </w:rPr>
  </w:style>
  <w:style w:type="paragraph" w:customStyle="1" w:styleId="Numbering">
    <w:name w:val="Numbering"/>
    <w:basedOn w:val="ListNumber"/>
    <w:link w:val="NumberingChar"/>
    <w:autoRedefine/>
    <w:qFormat/>
    <w:rsid w:val="00864028"/>
    <w:pPr>
      <w:keepLines/>
      <w:widowControl w:val="0"/>
      <w:numPr>
        <w:numId w:val="10"/>
      </w:numPr>
      <w:spacing w:line="240" w:lineRule="auto"/>
    </w:pPr>
    <w:rPr>
      <w:position w:val="4"/>
    </w:rPr>
  </w:style>
  <w:style w:type="paragraph" w:styleId="ListNumber">
    <w:name w:val="List Number"/>
    <w:basedOn w:val="Normal"/>
    <w:link w:val="ListNumberChar"/>
    <w:uiPriority w:val="99"/>
    <w:unhideWhenUsed/>
    <w:rsid w:val="000D7001"/>
    <w:pPr>
      <w:numPr>
        <w:numId w:val="7"/>
      </w:numPr>
      <w:contextualSpacing/>
    </w:pPr>
  </w:style>
  <w:style w:type="character" w:customStyle="1" w:styleId="ListNumberChar">
    <w:name w:val="List Number Char"/>
    <w:link w:val="ListNumber"/>
    <w:uiPriority w:val="99"/>
    <w:rsid w:val="000D7001"/>
    <w:rPr>
      <w:rFonts w:asciiTheme="minorHAnsi" w:eastAsia="Times New Roman" w:hAnsiTheme="minorHAnsi" w:cs="Times New Roman"/>
      <w:position w:val="2"/>
      <w:sz w:val="22"/>
      <w:lang w:eastAsia="en-US"/>
    </w:rPr>
  </w:style>
  <w:style w:type="character" w:customStyle="1" w:styleId="NumberingChar">
    <w:name w:val="Numbering Char"/>
    <w:link w:val="Numbering"/>
    <w:rsid w:val="00864028"/>
    <w:rPr>
      <w:rFonts w:asciiTheme="minorHAnsi" w:eastAsia="Times New Roman" w:hAnsiTheme="minorHAnsi" w:cs="Times New Roman"/>
      <w:position w:val="4"/>
      <w:sz w:val="22"/>
      <w:lang w:eastAsia="en-US"/>
    </w:rPr>
  </w:style>
  <w:style w:type="paragraph" w:customStyle="1" w:styleId="BSubBullet">
    <w:name w:val="B.Sub Bullet"/>
    <w:basedOn w:val="BulletPoint"/>
    <w:link w:val="BSubBulletChar"/>
    <w:autoRedefine/>
    <w:qFormat/>
    <w:rsid w:val="001642C5"/>
    <w:pPr>
      <w:widowControl w:val="0"/>
      <w:numPr>
        <w:numId w:val="0"/>
      </w:numPr>
    </w:pPr>
  </w:style>
  <w:style w:type="character" w:customStyle="1" w:styleId="BSubBulletChar">
    <w:name w:val="B.Sub Bullet Char"/>
    <w:basedOn w:val="BulletPointChar"/>
    <w:link w:val="BSubBullet"/>
    <w:rsid w:val="001642C5"/>
    <w:rPr>
      <w:rFonts w:asciiTheme="minorHAnsi" w:eastAsia="Times New Roman" w:hAnsiTheme="minorHAnsi" w:cs="Arial"/>
      <w:color w:val="000000"/>
      <w:position w:val="2"/>
      <w:sz w:val="22"/>
      <w:szCs w:val="20"/>
      <w:lang w:val="en-GB" w:eastAsia="en-US"/>
    </w:rPr>
  </w:style>
  <w:style w:type="paragraph" w:styleId="Quote">
    <w:name w:val="Quote"/>
    <w:basedOn w:val="Normal"/>
    <w:next w:val="Normal"/>
    <w:link w:val="QuoteChar"/>
    <w:uiPriority w:val="29"/>
    <w:qFormat/>
    <w:rsid w:val="004240A7"/>
    <w:pPr>
      <w:spacing w:before="200" w:after="160"/>
      <w:ind w:left="864" w:right="864"/>
      <w:jc w:val="center"/>
    </w:pPr>
    <w:rPr>
      <w:i/>
      <w:iCs/>
      <w:color w:val="404040"/>
    </w:rPr>
  </w:style>
  <w:style w:type="character" w:customStyle="1" w:styleId="QuoteChar">
    <w:name w:val="Quote Char"/>
    <w:link w:val="Quote"/>
    <w:uiPriority w:val="29"/>
    <w:rsid w:val="004240A7"/>
    <w:rPr>
      <w:rFonts w:eastAsia="Times New Roman" w:cs="Times New Roman"/>
      <w:i/>
      <w:iCs/>
      <w:color w:val="404040"/>
      <w:position w:val="2"/>
      <w:szCs w:val="20"/>
      <w:lang w:val="en-GB"/>
    </w:rPr>
  </w:style>
  <w:style w:type="paragraph" w:styleId="TOC4">
    <w:name w:val="toc 4"/>
    <w:basedOn w:val="Normal"/>
    <w:next w:val="Normal"/>
    <w:autoRedefine/>
    <w:uiPriority w:val="39"/>
    <w:unhideWhenUsed/>
    <w:rsid w:val="008D5355"/>
    <w:pPr>
      <w:ind w:left="454"/>
    </w:pPr>
    <w:rPr>
      <w:smallCaps/>
      <w:sz w:val="20"/>
    </w:rPr>
  </w:style>
  <w:style w:type="character" w:styleId="IntenseEmphasis">
    <w:name w:val="Intense Emphasis"/>
    <w:basedOn w:val="DefaultParagraphFont"/>
    <w:uiPriority w:val="21"/>
    <w:qFormat/>
    <w:rsid w:val="00204B6A"/>
    <w:rPr>
      <w:i/>
      <w:iCs/>
      <w:color w:val="4472C4" w:themeColor="accent1"/>
    </w:rPr>
  </w:style>
  <w:style w:type="table" w:customStyle="1" w:styleId="TableGrid7">
    <w:name w:val="Table Grid7"/>
    <w:basedOn w:val="TableNormal"/>
    <w:next w:val="TableGrid"/>
    <w:uiPriority w:val="59"/>
    <w:rsid w:val="00425134"/>
    <w:rPr>
      <w:rFonts w:ascii="Calibri" w:hAnsi="Calibri"/>
      <w:sz w:val="21"/>
      <w:szCs w:val="21"/>
      <w:lang w:eastAsia="en-US"/>
    </w:rPr>
    <w:tblPr/>
  </w:style>
  <w:style w:type="table" w:styleId="GridTable5Dark-Accent1">
    <w:name w:val="Grid Table 5 Dark Accent 1"/>
    <w:basedOn w:val="TableNormal"/>
    <w:uiPriority w:val="50"/>
    <w:rsid w:val="00117CD5"/>
    <w:rPr>
      <w:rFonts w:asciiTheme="minorHAnsi" w:eastAsiaTheme="minorEastAsia" w:hAnsiTheme="minorHAnsi" w:cstheme="minorBidi"/>
      <w:sz w:val="21"/>
      <w:szCs w:val="21"/>
      <w:lang w:eastAsia="en-US"/>
    </w:rPr>
    <w:tblPr>
      <w:tblStyleRowBandSize w:val="1"/>
      <w:tblStyleColBandSize w:val="1"/>
    </w:tblPr>
    <w:tcPr>
      <w:tcBorders>
        <w:right w:val="single" w:sz="4" w:space="0" w:color="FFFFFF" w:themeColor="background1"/>
      </w:tcBorders>
      <w:shd w:val="clear" w:color="auto" w:fill="D9E2F3"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character" w:customStyle="1" w:styleId="cf01">
    <w:name w:val="cf01"/>
    <w:basedOn w:val="DefaultParagraphFont"/>
    <w:rsid w:val="003C7929"/>
    <w:rPr>
      <w:rFonts w:ascii="Segoe UI" w:hAnsi="Segoe UI" w:cs="Segoe UI" w:hint="default"/>
      <w:sz w:val="18"/>
      <w:szCs w:val="18"/>
    </w:rPr>
  </w:style>
  <w:style w:type="paragraph" w:customStyle="1" w:styleId="paragraph">
    <w:name w:val="paragraph"/>
    <w:basedOn w:val="Normal"/>
    <w:rsid w:val="003C7929"/>
    <w:pPr>
      <w:spacing w:before="100" w:beforeAutospacing="1" w:after="100" w:afterAutospacing="1"/>
    </w:pPr>
    <w:rPr>
      <w:rFonts w:ascii="Times New Roman" w:hAnsi="Times New Roman"/>
      <w:position w:val="0"/>
      <w:sz w:val="24"/>
      <w:szCs w:val="24"/>
      <w:lang w:eastAsia="en-GB"/>
    </w:rPr>
  </w:style>
  <w:style w:type="character" w:customStyle="1" w:styleId="normaltextrun">
    <w:name w:val="normaltextrun"/>
    <w:basedOn w:val="DefaultParagraphFont"/>
    <w:rsid w:val="003C7929"/>
  </w:style>
  <w:style w:type="paragraph" w:customStyle="1" w:styleId="pf0">
    <w:name w:val="pf0"/>
    <w:basedOn w:val="Normal"/>
    <w:rsid w:val="003C7929"/>
    <w:pPr>
      <w:spacing w:before="100" w:beforeAutospacing="1" w:after="100" w:afterAutospacing="1" w:line="240" w:lineRule="auto"/>
      <w:jc w:val="left"/>
    </w:pPr>
    <w:rPr>
      <w:rFonts w:ascii="Times New Roman" w:hAnsi="Times New Roman"/>
      <w:position w:val="0"/>
      <w:sz w:val="24"/>
      <w:szCs w:val="24"/>
      <w:lang w:eastAsia="en-GB"/>
    </w:rPr>
  </w:style>
  <w:style w:type="character" w:customStyle="1" w:styleId="eop">
    <w:name w:val="eop"/>
    <w:basedOn w:val="DefaultParagraphFont"/>
    <w:rsid w:val="003C7929"/>
  </w:style>
  <w:style w:type="paragraph" w:customStyle="1" w:styleId="Heading2-ForImages">
    <w:name w:val="Heading 2 - For Images"/>
    <w:basedOn w:val="Heading2"/>
    <w:link w:val="Heading2-ForImagesChar"/>
    <w:autoRedefine/>
    <w:qFormat/>
    <w:rsid w:val="00E568BE"/>
    <w:pPr>
      <w:jc w:val="center"/>
    </w:pPr>
  </w:style>
  <w:style w:type="character" w:customStyle="1" w:styleId="Heading2-ForImagesChar">
    <w:name w:val="Heading 2 - For Images Char"/>
    <w:basedOn w:val="Heading2Char"/>
    <w:link w:val="Heading2-ForImages"/>
    <w:rsid w:val="004903FC"/>
    <w:rPr>
      <w:rFonts w:asciiTheme="minorHAnsi" w:eastAsia="Times New Roman" w:hAnsiTheme="minorHAnsi" w:cstheme="minorHAnsi"/>
      <w:b/>
      <w:bCs/>
      <w:position w:val="2"/>
      <w:sz w:val="24"/>
      <w:szCs w:val="22"/>
      <w:lang w:eastAsia="en-US"/>
    </w:rPr>
  </w:style>
  <w:style w:type="paragraph" w:customStyle="1" w:styleId="Strikethrough">
    <w:name w:val="Strikethrough"/>
    <w:basedOn w:val="Normal"/>
    <w:link w:val="StrikethroughChar"/>
    <w:qFormat/>
    <w:rsid w:val="009B1456"/>
    <w:rPr>
      <w:strike/>
      <w:color w:val="FF0000"/>
    </w:rPr>
  </w:style>
  <w:style w:type="character" w:customStyle="1" w:styleId="StrikethroughChar">
    <w:name w:val="Strikethrough Char"/>
    <w:basedOn w:val="DefaultParagraphFont"/>
    <w:link w:val="Strikethrough"/>
    <w:rsid w:val="009B1456"/>
    <w:rPr>
      <w:rFonts w:asciiTheme="minorHAnsi" w:eastAsia="Times New Roman" w:hAnsiTheme="minorHAnsi" w:cs="Times New Roman"/>
      <w:strike/>
      <w:color w:val="FF0000"/>
      <w:position w:val="2"/>
      <w:sz w:val="22"/>
      <w:lang w:eastAsia="en-US"/>
    </w:rPr>
  </w:style>
  <w:style w:type="paragraph" w:customStyle="1" w:styleId="AdditionHighlight">
    <w:name w:val="Addition Highlight"/>
    <w:basedOn w:val="Normal"/>
    <w:link w:val="AdditionHighlightChar"/>
    <w:qFormat/>
    <w:rsid w:val="00CA1BE5"/>
    <w:rPr>
      <w:rFonts w:cstheme="minorHAnsi"/>
      <w:color w:val="FF0000"/>
    </w:rPr>
  </w:style>
  <w:style w:type="character" w:customStyle="1" w:styleId="AdditionHighlightChar">
    <w:name w:val="Addition Highlight Char"/>
    <w:basedOn w:val="DefaultParagraphFont"/>
    <w:link w:val="AdditionHighlight"/>
    <w:rsid w:val="00CA1BE5"/>
    <w:rPr>
      <w:rFonts w:asciiTheme="minorHAnsi" w:eastAsia="Times New Roman" w:hAnsiTheme="minorHAnsi" w:cstheme="minorHAnsi"/>
      <w:color w:val="FF0000"/>
      <w:position w:val="2"/>
      <w:sz w:val="22"/>
      <w:lang w:eastAsia="en-US"/>
    </w:rPr>
  </w:style>
  <w:style w:type="table" w:styleId="ListTable3-Accent1">
    <w:name w:val="List Table 3 Accent 1"/>
    <w:basedOn w:val="TableNormal"/>
    <w:uiPriority w:val="48"/>
    <w:rsid w:val="003318CA"/>
    <w:pPr>
      <w:spacing w:line="240" w:lineRule="auto"/>
      <w:jc w:val="left"/>
    </w:pPr>
    <w:rPr>
      <w:rFonts w:asciiTheme="minorHAnsi" w:eastAsiaTheme="minorHAnsi" w:hAnsiTheme="minorHAnsi" w:cstheme="minorBidi"/>
      <w:kern w:val="2"/>
      <w:sz w:val="22"/>
      <w:szCs w:val="22"/>
      <w:lang w:eastAsia="en-US"/>
      <w14:ligatures w14:val="standardContextual"/>
    </w:rPr>
    <w:tblPr>
      <w:tblStyleRowBandSize w:val="1"/>
      <w:tblStyleColBandSize w:val="1"/>
    </w:tblPr>
    <w:tcPr>
      <w:tcBorders>
        <w:top w:val="single" w:sz="4" w:space="0" w:color="4472C4" w:themeColor="accent1"/>
        <w:bottom w:val="single" w:sz="4" w:space="0" w:color="4472C4" w:themeColor="accent1"/>
        <w:right w:val="single" w:sz="4" w:space="0" w:color="4472C4" w:themeColor="accent1"/>
      </w:tcBorders>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semiHidden/>
    <w:unhideWhenUsed/>
    <w:rsid w:val="000706B1"/>
    <w:pPr>
      <w:spacing w:before="100" w:beforeAutospacing="1" w:after="100" w:afterAutospacing="1" w:line="240" w:lineRule="auto"/>
      <w:jc w:val="left"/>
    </w:pPr>
    <w:rPr>
      <w:rFonts w:ascii="Times New Roman" w:hAnsi="Times New Roman"/>
      <w:positio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5539">
      <w:bodyDiv w:val="1"/>
      <w:marLeft w:val="0"/>
      <w:marRight w:val="0"/>
      <w:marTop w:val="0"/>
      <w:marBottom w:val="0"/>
      <w:divBdr>
        <w:top w:val="none" w:sz="0" w:space="0" w:color="auto"/>
        <w:left w:val="none" w:sz="0" w:space="0" w:color="auto"/>
        <w:bottom w:val="none" w:sz="0" w:space="0" w:color="auto"/>
        <w:right w:val="none" w:sz="0" w:space="0" w:color="auto"/>
      </w:divBdr>
    </w:div>
    <w:div w:id="223805886">
      <w:bodyDiv w:val="1"/>
      <w:marLeft w:val="0"/>
      <w:marRight w:val="0"/>
      <w:marTop w:val="0"/>
      <w:marBottom w:val="0"/>
      <w:divBdr>
        <w:top w:val="none" w:sz="0" w:space="0" w:color="auto"/>
        <w:left w:val="none" w:sz="0" w:space="0" w:color="auto"/>
        <w:bottom w:val="none" w:sz="0" w:space="0" w:color="auto"/>
        <w:right w:val="none" w:sz="0" w:space="0" w:color="auto"/>
      </w:divBdr>
    </w:div>
    <w:div w:id="286397019">
      <w:bodyDiv w:val="1"/>
      <w:marLeft w:val="0"/>
      <w:marRight w:val="0"/>
      <w:marTop w:val="0"/>
      <w:marBottom w:val="0"/>
      <w:divBdr>
        <w:top w:val="none" w:sz="0" w:space="0" w:color="auto"/>
        <w:left w:val="none" w:sz="0" w:space="0" w:color="auto"/>
        <w:bottom w:val="none" w:sz="0" w:space="0" w:color="auto"/>
        <w:right w:val="none" w:sz="0" w:space="0" w:color="auto"/>
      </w:divBdr>
    </w:div>
    <w:div w:id="316954913">
      <w:bodyDiv w:val="1"/>
      <w:marLeft w:val="0"/>
      <w:marRight w:val="0"/>
      <w:marTop w:val="0"/>
      <w:marBottom w:val="0"/>
      <w:divBdr>
        <w:top w:val="none" w:sz="0" w:space="0" w:color="auto"/>
        <w:left w:val="none" w:sz="0" w:space="0" w:color="auto"/>
        <w:bottom w:val="none" w:sz="0" w:space="0" w:color="auto"/>
        <w:right w:val="none" w:sz="0" w:space="0" w:color="auto"/>
      </w:divBdr>
    </w:div>
    <w:div w:id="366952068">
      <w:bodyDiv w:val="1"/>
      <w:marLeft w:val="0"/>
      <w:marRight w:val="0"/>
      <w:marTop w:val="0"/>
      <w:marBottom w:val="0"/>
      <w:divBdr>
        <w:top w:val="none" w:sz="0" w:space="0" w:color="auto"/>
        <w:left w:val="none" w:sz="0" w:space="0" w:color="auto"/>
        <w:bottom w:val="none" w:sz="0" w:space="0" w:color="auto"/>
        <w:right w:val="none" w:sz="0" w:space="0" w:color="auto"/>
      </w:divBdr>
    </w:div>
    <w:div w:id="492185417">
      <w:bodyDiv w:val="1"/>
      <w:marLeft w:val="0"/>
      <w:marRight w:val="0"/>
      <w:marTop w:val="0"/>
      <w:marBottom w:val="0"/>
      <w:divBdr>
        <w:top w:val="none" w:sz="0" w:space="0" w:color="auto"/>
        <w:left w:val="none" w:sz="0" w:space="0" w:color="auto"/>
        <w:bottom w:val="none" w:sz="0" w:space="0" w:color="auto"/>
        <w:right w:val="none" w:sz="0" w:space="0" w:color="auto"/>
      </w:divBdr>
    </w:div>
    <w:div w:id="590816264">
      <w:bodyDiv w:val="1"/>
      <w:marLeft w:val="0"/>
      <w:marRight w:val="0"/>
      <w:marTop w:val="0"/>
      <w:marBottom w:val="0"/>
      <w:divBdr>
        <w:top w:val="none" w:sz="0" w:space="0" w:color="auto"/>
        <w:left w:val="none" w:sz="0" w:space="0" w:color="auto"/>
        <w:bottom w:val="none" w:sz="0" w:space="0" w:color="auto"/>
        <w:right w:val="none" w:sz="0" w:space="0" w:color="auto"/>
      </w:divBdr>
    </w:div>
    <w:div w:id="611015743">
      <w:bodyDiv w:val="1"/>
      <w:marLeft w:val="0"/>
      <w:marRight w:val="0"/>
      <w:marTop w:val="0"/>
      <w:marBottom w:val="0"/>
      <w:divBdr>
        <w:top w:val="none" w:sz="0" w:space="0" w:color="auto"/>
        <w:left w:val="none" w:sz="0" w:space="0" w:color="auto"/>
        <w:bottom w:val="none" w:sz="0" w:space="0" w:color="auto"/>
        <w:right w:val="none" w:sz="0" w:space="0" w:color="auto"/>
      </w:divBdr>
    </w:div>
    <w:div w:id="671297375">
      <w:bodyDiv w:val="1"/>
      <w:marLeft w:val="0"/>
      <w:marRight w:val="0"/>
      <w:marTop w:val="0"/>
      <w:marBottom w:val="0"/>
      <w:divBdr>
        <w:top w:val="none" w:sz="0" w:space="0" w:color="auto"/>
        <w:left w:val="none" w:sz="0" w:space="0" w:color="auto"/>
        <w:bottom w:val="none" w:sz="0" w:space="0" w:color="auto"/>
        <w:right w:val="none" w:sz="0" w:space="0" w:color="auto"/>
      </w:divBdr>
    </w:div>
    <w:div w:id="881792707">
      <w:bodyDiv w:val="1"/>
      <w:marLeft w:val="0"/>
      <w:marRight w:val="0"/>
      <w:marTop w:val="0"/>
      <w:marBottom w:val="0"/>
      <w:divBdr>
        <w:top w:val="none" w:sz="0" w:space="0" w:color="auto"/>
        <w:left w:val="none" w:sz="0" w:space="0" w:color="auto"/>
        <w:bottom w:val="none" w:sz="0" w:space="0" w:color="auto"/>
        <w:right w:val="none" w:sz="0" w:space="0" w:color="auto"/>
      </w:divBdr>
    </w:div>
    <w:div w:id="1125270210">
      <w:bodyDiv w:val="1"/>
      <w:marLeft w:val="0"/>
      <w:marRight w:val="0"/>
      <w:marTop w:val="0"/>
      <w:marBottom w:val="0"/>
      <w:divBdr>
        <w:top w:val="none" w:sz="0" w:space="0" w:color="auto"/>
        <w:left w:val="none" w:sz="0" w:space="0" w:color="auto"/>
        <w:bottom w:val="none" w:sz="0" w:space="0" w:color="auto"/>
        <w:right w:val="none" w:sz="0" w:space="0" w:color="auto"/>
      </w:divBdr>
    </w:div>
    <w:div w:id="1130830008">
      <w:bodyDiv w:val="1"/>
      <w:marLeft w:val="0"/>
      <w:marRight w:val="0"/>
      <w:marTop w:val="0"/>
      <w:marBottom w:val="0"/>
      <w:divBdr>
        <w:top w:val="none" w:sz="0" w:space="0" w:color="auto"/>
        <w:left w:val="none" w:sz="0" w:space="0" w:color="auto"/>
        <w:bottom w:val="none" w:sz="0" w:space="0" w:color="auto"/>
        <w:right w:val="none" w:sz="0" w:space="0" w:color="auto"/>
      </w:divBdr>
    </w:div>
    <w:div w:id="1226260534">
      <w:bodyDiv w:val="1"/>
      <w:marLeft w:val="0"/>
      <w:marRight w:val="0"/>
      <w:marTop w:val="0"/>
      <w:marBottom w:val="0"/>
      <w:divBdr>
        <w:top w:val="none" w:sz="0" w:space="0" w:color="auto"/>
        <w:left w:val="none" w:sz="0" w:space="0" w:color="auto"/>
        <w:bottom w:val="none" w:sz="0" w:space="0" w:color="auto"/>
        <w:right w:val="none" w:sz="0" w:space="0" w:color="auto"/>
      </w:divBdr>
    </w:div>
    <w:div w:id="1244922527">
      <w:bodyDiv w:val="1"/>
      <w:marLeft w:val="0"/>
      <w:marRight w:val="0"/>
      <w:marTop w:val="0"/>
      <w:marBottom w:val="0"/>
      <w:divBdr>
        <w:top w:val="none" w:sz="0" w:space="0" w:color="auto"/>
        <w:left w:val="none" w:sz="0" w:space="0" w:color="auto"/>
        <w:bottom w:val="none" w:sz="0" w:space="0" w:color="auto"/>
        <w:right w:val="none" w:sz="0" w:space="0" w:color="auto"/>
      </w:divBdr>
    </w:div>
    <w:div w:id="1309018355">
      <w:bodyDiv w:val="1"/>
      <w:marLeft w:val="0"/>
      <w:marRight w:val="0"/>
      <w:marTop w:val="0"/>
      <w:marBottom w:val="0"/>
      <w:divBdr>
        <w:top w:val="none" w:sz="0" w:space="0" w:color="auto"/>
        <w:left w:val="none" w:sz="0" w:space="0" w:color="auto"/>
        <w:bottom w:val="none" w:sz="0" w:space="0" w:color="auto"/>
        <w:right w:val="none" w:sz="0" w:space="0" w:color="auto"/>
      </w:divBdr>
    </w:div>
    <w:div w:id="1413163317">
      <w:bodyDiv w:val="1"/>
      <w:marLeft w:val="0"/>
      <w:marRight w:val="0"/>
      <w:marTop w:val="0"/>
      <w:marBottom w:val="0"/>
      <w:divBdr>
        <w:top w:val="none" w:sz="0" w:space="0" w:color="auto"/>
        <w:left w:val="none" w:sz="0" w:space="0" w:color="auto"/>
        <w:bottom w:val="none" w:sz="0" w:space="0" w:color="auto"/>
        <w:right w:val="none" w:sz="0" w:space="0" w:color="auto"/>
      </w:divBdr>
    </w:div>
    <w:div w:id="1476682434">
      <w:bodyDiv w:val="1"/>
      <w:marLeft w:val="0"/>
      <w:marRight w:val="0"/>
      <w:marTop w:val="0"/>
      <w:marBottom w:val="0"/>
      <w:divBdr>
        <w:top w:val="none" w:sz="0" w:space="0" w:color="auto"/>
        <w:left w:val="none" w:sz="0" w:space="0" w:color="auto"/>
        <w:bottom w:val="none" w:sz="0" w:space="0" w:color="auto"/>
        <w:right w:val="none" w:sz="0" w:space="0" w:color="auto"/>
      </w:divBdr>
    </w:div>
    <w:div w:id="1604990435">
      <w:bodyDiv w:val="1"/>
      <w:marLeft w:val="0"/>
      <w:marRight w:val="0"/>
      <w:marTop w:val="0"/>
      <w:marBottom w:val="0"/>
      <w:divBdr>
        <w:top w:val="none" w:sz="0" w:space="0" w:color="auto"/>
        <w:left w:val="none" w:sz="0" w:space="0" w:color="auto"/>
        <w:bottom w:val="none" w:sz="0" w:space="0" w:color="auto"/>
        <w:right w:val="none" w:sz="0" w:space="0" w:color="auto"/>
      </w:divBdr>
    </w:div>
    <w:div w:id="1824077299">
      <w:bodyDiv w:val="1"/>
      <w:marLeft w:val="0"/>
      <w:marRight w:val="0"/>
      <w:marTop w:val="0"/>
      <w:marBottom w:val="0"/>
      <w:divBdr>
        <w:top w:val="none" w:sz="0" w:space="0" w:color="auto"/>
        <w:left w:val="none" w:sz="0" w:space="0" w:color="auto"/>
        <w:bottom w:val="none" w:sz="0" w:space="0" w:color="auto"/>
        <w:right w:val="none" w:sz="0" w:space="0" w:color="auto"/>
      </w:divBdr>
    </w:div>
    <w:div w:id="1967462558">
      <w:bodyDiv w:val="1"/>
      <w:marLeft w:val="0"/>
      <w:marRight w:val="0"/>
      <w:marTop w:val="0"/>
      <w:marBottom w:val="0"/>
      <w:divBdr>
        <w:top w:val="none" w:sz="0" w:space="0" w:color="auto"/>
        <w:left w:val="none" w:sz="0" w:space="0" w:color="auto"/>
        <w:bottom w:val="none" w:sz="0" w:space="0" w:color="auto"/>
        <w:right w:val="none" w:sz="0" w:space="0" w:color="auto"/>
      </w:divBdr>
    </w:div>
    <w:div w:id="1976986229">
      <w:bodyDiv w:val="1"/>
      <w:marLeft w:val="0"/>
      <w:marRight w:val="0"/>
      <w:marTop w:val="0"/>
      <w:marBottom w:val="0"/>
      <w:divBdr>
        <w:top w:val="none" w:sz="0" w:space="0" w:color="auto"/>
        <w:left w:val="none" w:sz="0" w:space="0" w:color="auto"/>
        <w:bottom w:val="none" w:sz="0" w:space="0" w:color="auto"/>
        <w:right w:val="none" w:sz="0" w:space="0" w:color="auto"/>
      </w:divBdr>
    </w:div>
    <w:div w:id="2094735444">
      <w:bodyDiv w:val="1"/>
      <w:marLeft w:val="0"/>
      <w:marRight w:val="0"/>
      <w:marTop w:val="0"/>
      <w:marBottom w:val="0"/>
      <w:divBdr>
        <w:top w:val="none" w:sz="0" w:space="0" w:color="auto"/>
        <w:left w:val="none" w:sz="0" w:space="0" w:color="auto"/>
        <w:bottom w:val="none" w:sz="0" w:space="0" w:color="auto"/>
        <w:right w:val="none" w:sz="0" w:space="0" w:color="auto"/>
      </w:divBdr>
    </w:div>
    <w:div w:id="2104639528">
      <w:bodyDiv w:val="1"/>
      <w:marLeft w:val="0"/>
      <w:marRight w:val="0"/>
      <w:marTop w:val="0"/>
      <w:marBottom w:val="0"/>
      <w:divBdr>
        <w:top w:val="none" w:sz="0" w:space="0" w:color="auto"/>
        <w:left w:val="none" w:sz="0" w:space="0" w:color="auto"/>
        <w:bottom w:val="none" w:sz="0" w:space="0" w:color="auto"/>
        <w:right w:val="none" w:sz="0" w:space="0" w:color="auto"/>
      </w:divBdr>
    </w:div>
    <w:div w:id="2135976511">
      <w:bodyDiv w:val="1"/>
      <w:marLeft w:val="0"/>
      <w:marRight w:val="0"/>
      <w:marTop w:val="0"/>
      <w:marBottom w:val="0"/>
      <w:divBdr>
        <w:top w:val="none" w:sz="0" w:space="0" w:color="auto"/>
        <w:left w:val="none" w:sz="0" w:space="0" w:color="auto"/>
        <w:bottom w:val="none" w:sz="0" w:space="0" w:color="auto"/>
        <w:right w:val="none" w:sz="0" w:space="0" w:color="auto"/>
      </w:divBdr>
    </w:div>
    <w:div w:id="2145849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erthingofficers@abports.co.uk" TargetMode="External"/><Relationship Id="rId21" Type="http://schemas.openxmlformats.org/officeDocument/2006/relationships/hyperlink" Target="https://www.southamptonvts.co.uk/Port_Information/Notices_to_Mariners/" TargetMode="External"/><Relationship Id="rId42" Type="http://schemas.openxmlformats.org/officeDocument/2006/relationships/hyperlink" Target="https://www.southamptonvts.co.uk/Port_Information/Notices_to_Mariners/" TargetMode="External"/><Relationship Id="rId47" Type="http://schemas.openxmlformats.org/officeDocument/2006/relationships/image" Target="media/image4.jpg"/><Relationship Id="rId63" Type="http://schemas.openxmlformats.org/officeDocument/2006/relationships/image" Target="media/image16.emf"/><Relationship Id="rId6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southamptonvts.co.uk" TargetMode="External"/><Relationship Id="rId11" Type="http://schemas.openxmlformats.org/officeDocument/2006/relationships/image" Target="media/image1.png"/><Relationship Id="rId24" Type="http://schemas.openxmlformats.org/officeDocument/2006/relationships/hyperlink" Target="mailto:HMSouthampton@abports.co.uk" TargetMode="External"/><Relationship Id="rId32" Type="http://schemas.openxmlformats.org/officeDocument/2006/relationships/hyperlink" Target="http://www.southamptonvts.co.uk" TargetMode="External"/><Relationship Id="rId37" Type="http://schemas.openxmlformats.org/officeDocument/2006/relationships/hyperlink" Target="mailto:southamptonvts@abports.co.uk" TargetMode="External"/><Relationship Id="rId40" Type="http://schemas.openxmlformats.org/officeDocument/2006/relationships/hyperlink" Target="https://www.southamptonvts.co.uk/Port_Information/Notices_to_Mariners/" TargetMode="External"/><Relationship Id="rId45" Type="http://schemas.openxmlformats.org/officeDocument/2006/relationships/hyperlink" Target="https://www.southamptonvts.co.uk/Port_Information/Notices_to_Mariners/" TargetMode="External"/><Relationship Id="rId53" Type="http://schemas.openxmlformats.org/officeDocument/2006/relationships/image" Target="media/image6.jpg"/><Relationship Id="rId58" Type="http://schemas.openxmlformats.org/officeDocument/2006/relationships/image" Target="media/image11.png"/><Relationship Id="rId66" Type="http://schemas.openxmlformats.org/officeDocument/2006/relationships/image" Target="media/image19.emf"/><Relationship Id="rId5" Type="http://schemas.openxmlformats.org/officeDocument/2006/relationships/numbering" Target="numbering.xml"/><Relationship Id="rId61" Type="http://schemas.openxmlformats.org/officeDocument/2006/relationships/image" Target="media/image14.emf"/><Relationship Id="rId19" Type="http://schemas.openxmlformats.org/officeDocument/2006/relationships/hyperlink" Target="http://www.southamptonvts.co.uk" TargetMode="External"/><Relationship Id="rId14" Type="http://schemas.openxmlformats.org/officeDocument/2006/relationships/header" Target="header1.xml"/><Relationship Id="rId22" Type="http://schemas.openxmlformats.org/officeDocument/2006/relationships/hyperlink" Target="http://www.southamptonvts.co.uk/Port_Information/Navigation/VTS_Standard_Description/" TargetMode="External"/><Relationship Id="rId27" Type="http://schemas.openxmlformats.org/officeDocument/2006/relationships/hyperlink" Target="https://www.southamptonvts.co.uk/Port_Information/Port_Operation_Channels/" TargetMode="External"/><Relationship Id="rId30" Type="http://schemas.openxmlformats.org/officeDocument/2006/relationships/hyperlink" Target="https://www.southamptonvts.co.uk/Pilotage_Towage_/Pilotage_Tariff/" TargetMode="External"/><Relationship Id="rId35" Type="http://schemas.openxmlformats.org/officeDocument/2006/relationships/hyperlink" Target="https://www.southamptonvts.co.uk/Pilotage_Towage_/Pilotage_Directions/" TargetMode="External"/><Relationship Id="rId43" Type="http://schemas.openxmlformats.org/officeDocument/2006/relationships/hyperlink" Target="https://www.gov.uk/topic/planning-development/marine-licences" TargetMode="External"/><Relationship Id="rId48" Type="http://schemas.openxmlformats.org/officeDocument/2006/relationships/header" Target="header2.xml"/><Relationship Id="rId56" Type="http://schemas.openxmlformats.org/officeDocument/2006/relationships/image" Target="media/image9.png"/><Relationship Id="rId64" Type="http://schemas.openxmlformats.org/officeDocument/2006/relationships/image" Target="media/image17.emf"/><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mailto:Southamptonvts@abports.co.uk" TargetMode="External"/><Relationship Id="rId33" Type="http://schemas.openxmlformats.org/officeDocument/2006/relationships/hyperlink" Target="https://www.southamptonvts.co.uk/Live_Information/Tides_and_Weather/" TargetMode="External"/><Relationship Id="rId38" Type="http://schemas.openxmlformats.org/officeDocument/2006/relationships/hyperlink" Target="https://www.southamptonvts.co.uk/Pilotage_Towage_/Pilotage_Directions/"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header" Target="header3.xml"/><Relationship Id="rId20" Type="http://schemas.openxmlformats.org/officeDocument/2006/relationships/hyperlink" Target="https://www.southamptonvts.co.uk/Yachting_and_Leisure/Notices_to_Mariners/" TargetMode="External"/><Relationship Id="rId41" Type="http://schemas.openxmlformats.org/officeDocument/2006/relationships/hyperlink" Target="https://www.southamptonvts.co.uk/Vessel_Traffic_Services/Applications_Permissions/Diving_Swimming_Request/" TargetMode="External"/><Relationship Id="rId54" Type="http://schemas.openxmlformats.org/officeDocument/2006/relationships/image" Target="media/image7.png"/><Relationship Id="rId62" Type="http://schemas.openxmlformats.org/officeDocument/2006/relationships/image" Target="media/image15.emf"/><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reception@abports.co.uk" TargetMode="External"/><Relationship Id="rId28" Type="http://schemas.openxmlformats.org/officeDocument/2006/relationships/hyperlink" Target="https://www.southamptonvts.co.uk/Port_Information/Regulations/Byelaws/" TargetMode="External"/><Relationship Id="rId36" Type="http://schemas.openxmlformats.org/officeDocument/2006/relationships/hyperlink" Target="mailto:Southamptonvts@abports.co.uk" TargetMode="External"/><Relationship Id="rId49" Type="http://schemas.openxmlformats.org/officeDocument/2006/relationships/footer" Target="footer4.xm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mailto:sotondg@abports.co.uk" TargetMode="External"/><Relationship Id="rId44" Type="http://schemas.openxmlformats.org/officeDocument/2006/relationships/hyperlink" Target="https://www.southamptonvts.co.uk/Port_Information/Regulations/Byelaws/" TargetMode="External"/><Relationship Id="rId52" Type="http://schemas.openxmlformats.org/officeDocument/2006/relationships/image" Target="media/image5.png"/><Relationship Id="rId60" Type="http://schemas.openxmlformats.org/officeDocument/2006/relationships/image" Target="media/image13.emf"/><Relationship Id="rId65" Type="http://schemas.openxmlformats.org/officeDocument/2006/relationships/image" Target="media/image18.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outhamptonvts.co.uk" TargetMode="External"/><Relationship Id="rId18" Type="http://schemas.openxmlformats.org/officeDocument/2006/relationships/hyperlink" Target="https://southamptonvts.co.uk/Port_Information/Regulations/Environment_Guidance_for_Commercial_Vessels_/" TargetMode="External"/><Relationship Id="rId39" Type="http://schemas.openxmlformats.org/officeDocument/2006/relationships/hyperlink" Target="https://www.southamptonvts.co.uk/Pilotage_Towage_/Pilotage_Tariff/" TargetMode="External"/><Relationship Id="rId34" Type="http://schemas.openxmlformats.org/officeDocument/2006/relationships/hyperlink" Target="http://www.southampton.gov.uk" TargetMode="External"/><Relationship Id="rId50" Type="http://schemas.openxmlformats.org/officeDocument/2006/relationships/footer" Target="footer5.xml"/><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f80fd69-c317-4398-acf5-73e94f1e4f78">
      <UserInfo>
        <DisplayName>James Goodfellow</DisplayName>
        <AccountId>2287</AccountId>
        <AccountType/>
      </UserInfo>
      <UserInfo>
        <DisplayName>Emmeline Payne</DisplayName>
        <AccountId>2823</AccountId>
        <AccountType/>
      </UserInfo>
      <UserInfo>
        <DisplayName>Matthew Wright</DisplayName>
        <AccountId>382</AccountId>
        <AccountType/>
      </UserInfo>
      <UserInfo>
        <DisplayName>Robert Tong</DisplayName>
        <AccountId>307</AccountId>
        <AccountType/>
      </UserInfo>
      <UserInfo>
        <DisplayName>Amy Harwood</DisplayName>
        <AccountId>3324</AccountId>
        <AccountType/>
      </UserInfo>
    </SharedWithUsers>
    <ApprovalComplete xmlns="b4c0aac3-afb3-412e-814c-ebfe4e2bfd5a">10/09/2025 08:59:33</ApprovalComplet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10/09/2025 08:53:44</RequestedBy>
    <Published_x0020_Date xmlns="3f80fd69-c317-4398-acf5-73e94f1e4f78">2024-07-01T23:00:00+00:00</Published_x0020_Date>
    <NextReviewDate xmlns="b4c0aac3-afb3-412e-814c-ebfe4e2bfd5a">2026-03-28T00:00:00+00:00</NextReviewDate>
  </documentManagement>
</p:properties>
</file>

<file path=customXml/itemProps1.xml><?xml version="1.0" encoding="utf-8"?>
<ds:datastoreItem xmlns:ds="http://schemas.openxmlformats.org/officeDocument/2006/customXml" ds:itemID="{98F21184-58EF-4AE5-AEF9-9178EBB8FCF3}">
  <ds:schemaRefs>
    <ds:schemaRef ds:uri="http://schemas.microsoft.com/sharepoint/v3/contenttype/forms"/>
  </ds:schemaRefs>
</ds:datastoreItem>
</file>

<file path=customXml/itemProps2.xml><?xml version="1.0" encoding="utf-8"?>
<ds:datastoreItem xmlns:ds="http://schemas.openxmlformats.org/officeDocument/2006/customXml" ds:itemID="{083EE38A-7D1D-4299-BD24-019E22607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DBCAA-B5A6-4D7B-ADBA-4B68A86CA5A5}">
  <ds:schemaRefs>
    <ds:schemaRef ds:uri="http://schemas.openxmlformats.org/officeDocument/2006/bibliography"/>
  </ds:schemaRefs>
</ds:datastoreItem>
</file>

<file path=customXml/itemProps4.xml><?xml version="1.0" encoding="utf-8"?>
<ds:datastoreItem xmlns:ds="http://schemas.openxmlformats.org/officeDocument/2006/customXml" ds:itemID="{6A507C35-8095-446D-86D7-26DBF761DA86}">
  <ds:schemaRefs>
    <ds:schemaRef ds:uri="http://schemas.openxmlformats.org/package/2006/metadata/core-properties"/>
    <ds:schemaRef ds:uri="11d4f78e-6598-4280-b310-3e462d90c335"/>
    <ds:schemaRef ds:uri="http://purl.org/dc/elements/1.1/"/>
    <ds:schemaRef ds:uri="http://purl.org/dc/dcmitype/"/>
    <ds:schemaRef ds:uri="http://www.w3.org/XML/1998/namespace"/>
    <ds:schemaRef ds:uri="http://schemas.microsoft.com/office/infopath/2007/PartnerControls"/>
    <ds:schemaRef ds:uri="http://purl.org/dc/terms/"/>
    <ds:schemaRef ds:uri="http://schemas.microsoft.com/office/2006/documentManagement/types"/>
    <ds:schemaRef ds:uri="b4c0aac3-afb3-412e-814c-ebfe4e2bfd5a"/>
    <ds:schemaRef ds:uri="3f80fd69-c317-4398-acf5-73e94f1e4f7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24334</Words>
  <Characters>138710</Characters>
  <Application>Microsoft Office Word</Application>
  <DocSecurity>0</DocSecurity>
  <Lines>1155</Lines>
  <Paragraphs>325</Paragraphs>
  <ScaleCrop>false</ScaleCrop>
  <Manager>Southampton Harbour Master</Manager>
  <Company>Associated British Ports</Company>
  <LinksUpToDate>false</LinksUpToDate>
  <CharactersWithSpaces>162719</CharactersWithSpaces>
  <SharedDoc>false</SharedDoc>
  <HLinks>
    <vt:vector size="1302" baseType="variant">
      <vt:variant>
        <vt:i4>7274564</vt:i4>
      </vt:variant>
      <vt:variant>
        <vt:i4>1158</vt:i4>
      </vt:variant>
      <vt:variant>
        <vt:i4>0</vt:i4>
      </vt:variant>
      <vt:variant>
        <vt:i4>5</vt:i4>
      </vt:variant>
      <vt:variant>
        <vt:lpwstr/>
      </vt:variant>
      <vt:variant>
        <vt:lpwstr>_DPW_Crane_Information</vt:lpwstr>
      </vt:variant>
      <vt:variant>
        <vt:i4>8257562</vt:i4>
      </vt:variant>
      <vt:variant>
        <vt:i4>1155</vt:i4>
      </vt:variant>
      <vt:variant>
        <vt:i4>0</vt:i4>
      </vt:variant>
      <vt:variant>
        <vt:i4>5</vt:i4>
      </vt:variant>
      <vt:variant>
        <vt:lpwstr/>
      </vt:variant>
      <vt:variant>
        <vt:lpwstr>_SCT4_Distances_to</vt:lpwstr>
      </vt:variant>
      <vt:variant>
        <vt:i4>7602185</vt:i4>
      </vt:variant>
      <vt:variant>
        <vt:i4>1152</vt:i4>
      </vt:variant>
      <vt:variant>
        <vt:i4>0</vt:i4>
      </vt:variant>
      <vt:variant>
        <vt:i4>5</vt:i4>
      </vt:variant>
      <vt:variant>
        <vt:lpwstr>https://www.southamptonvts.co.uk/Port_Information/Notices_to_Mariners/</vt:lpwstr>
      </vt:variant>
      <vt:variant>
        <vt:lpwstr/>
      </vt:variant>
      <vt:variant>
        <vt:i4>458784</vt:i4>
      </vt:variant>
      <vt:variant>
        <vt:i4>1149</vt:i4>
      </vt:variant>
      <vt:variant>
        <vt:i4>0</vt:i4>
      </vt:variant>
      <vt:variant>
        <vt:i4>5</vt:i4>
      </vt:variant>
      <vt:variant>
        <vt:lpwstr/>
      </vt:variant>
      <vt:variant>
        <vt:lpwstr>_Cross_Section_of</vt:lpwstr>
      </vt:variant>
      <vt:variant>
        <vt:i4>2031666</vt:i4>
      </vt:variant>
      <vt:variant>
        <vt:i4>1146</vt:i4>
      </vt:variant>
      <vt:variant>
        <vt:i4>0</vt:i4>
      </vt:variant>
      <vt:variant>
        <vt:i4>5</vt:i4>
      </vt:variant>
      <vt:variant>
        <vt:lpwstr>https://www.southamptonvts.co.uk/Port_Information/Regulations/Byelaws/</vt:lpwstr>
      </vt:variant>
      <vt:variant>
        <vt:lpwstr/>
      </vt:variant>
      <vt:variant>
        <vt:i4>1572924</vt:i4>
      </vt:variant>
      <vt:variant>
        <vt:i4>1143</vt:i4>
      </vt:variant>
      <vt:variant>
        <vt:i4>0</vt:i4>
      </vt:variant>
      <vt:variant>
        <vt:i4>5</vt:i4>
      </vt:variant>
      <vt:variant>
        <vt:lpwstr/>
      </vt:variant>
      <vt:variant>
        <vt:lpwstr>_Southampton_VTS_Area</vt:lpwstr>
      </vt:variant>
      <vt:variant>
        <vt:i4>1572924</vt:i4>
      </vt:variant>
      <vt:variant>
        <vt:i4>1140</vt:i4>
      </vt:variant>
      <vt:variant>
        <vt:i4>0</vt:i4>
      </vt:variant>
      <vt:variant>
        <vt:i4>5</vt:i4>
      </vt:variant>
      <vt:variant>
        <vt:lpwstr/>
      </vt:variant>
      <vt:variant>
        <vt:lpwstr>_Southampton_VTS_Area</vt:lpwstr>
      </vt:variant>
      <vt:variant>
        <vt:i4>1638438</vt:i4>
      </vt:variant>
      <vt:variant>
        <vt:i4>1137</vt:i4>
      </vt:variant>
      <vt:variant>
        <vt:i4>0</vt:i4>
      </vt:variant>
      <vt:variant>
        <vt:i4>5</vt:i4>
      </vt:variant>
      <vt:variant>
        <vt:lpwstr/>
      </vt:variant>
      <vt:variant>
        <vt:lpwstr>_Wind_Speed_Criteria</vt:lpwstr>
      </vt:variant>
      <vt:variant>
        <vt:i4>6225962</vt:i4>
      </vt:variant>
      <vt:variant>
        <vt:i4>1134</vt:i4>
      </vt:variant>
      <vt:variant>
        <vt:i4>0</vt:i4>
      </vt:variant>
      <vt:variant>
        <vt:i4>5</vt:i4>
      </vt:variant>
      <vt:variant>
        <vt:lpwstr/>
      </vt:variant>
      <vt:variant>
        <vt:lpwstr>_Terminal,_Berth_and</vt:lpwstr>
      </vt:variant>
      <vt:variant>
        <vt:i4>1245186</vt:i4>
      </vt:variant>
      <vt:variant>
        <vt:i4>1131</vt:i4>
      </vt:variant>
      <vt:variant>
        <vt:i4>0</vt:i4>
      </vt:variant>
      <vt:variant>
        <vt:i4>5</vt:i4>
      </vt:variant>
      <vt:variant>
        <vt:lpwstr>https://www.gov.uk/topic/planning-development/marine-licences</vt:lpwstr>
      </vt:variant>
      <vt:variant>
        <vt:lpwstr/>
      </vt:variant>
      <vt:variant>
        <vt:i4>7602185</vt:i4>
      </vt:variant>
      <vt:variant>
        <vt:i4>1128</vt:i4>
      </vt:variant>
      <vt:variant>
        <vt:i4>0</vt:i4>
      </vt:variant>
      <vt:variant>
        <vt:i4>5</vt:i4>
      </vt:variant>
      <vt:variant>
        <vt:lpwstr>https://www.southamptonvts.co.uk/Port_Information/Notices_to_Mariners/</vt:lpwstr>
      </vt:variant>
      <vt:variant>
        <vt:lpwstr/>
      </vt:variant>
      <vt:variant>
        <vt:i4>7274568</vt:i4>
      </vt:variant>
      <vt:variant>
        <vt:i4>1125</vt:i4>
      </vt:variant>
      <vt:variant>
        <vt:i4>0</vt:i4>
      </vt:variant>
      <vt:variant>
        <vt:i4>5</vt:i4>
      </vt:variant>
      <vt:variant>
        <vt:lpwstr>https://www.southamptonvts.co.uk/Vessel_Traffic_Services/Applications_Permissions/Diving_Swimming_Request/</vt:lpwstr>
      </vt:variant>
      <vt:variant>
        <vt:lpwstr/>
      </vt:variant>
      <vt:variant>
        <vt:i4>1572924</vt:i4>
      </vt:variant>
      <vt:variant>
        <vt:i4>1122</vt:i4>
      </vt:variant>
      <vt:variant>
        <vt:i4>0</vt:i4>
      </vt:variant>
      <vt:variant>
        <vt:i4>5</vt:i4>
      </vt:variant>
      <vt:variant>
        <vt:lpwstr/>
      </vt:variant>
      <vt:variant>
        <vt:lpwstr>_Southampton_VTS_Area</vt:lpwstr>
      </vt:variant>
      <vt:variant>
        <vt:i4>7602185</vt:i4>
      </vt:variant>
      <vt:variant>
        <vt:i4>1119</vt:i4>
      </vt:variant>
      <vt:variant>
        <vt:i4>0</vt:i4>
      </vt:variant>
      <vt:variant>
        <vt:i4>5</vt:i4>
      </vt:variant>
      <vt:variant>
        <vt:lpwstr>https://www.southamptonvts.co.uk/Port_Information/Notices_to_Mariners/</vt:lpwstr>
      </vt:variant>
      <vt:variant>
        <vt:lpwstr/>
      </vt:variant>
      <vt:variant>
        <vt:i4>5701681</vt:i4>
      </vt:variant>
      <vt:variant>
        <vt:i4>1116</vt:i4>
      </vt:variant>
      <vt:variant>
        <vt:i4>0</vt:i4>
      </vt:variant>
      <vt:variant>
        <vt:i4>5</vt:i4>
      </vt:variant>
      <vt:variant>
        <vt:lpwstr>https://www.southamptonvts.co.uk/Pilotage_Towage_/Pilotage_Tariff/</vt:lpwstr>
      </vt:variant>
      <vt:variant>
        <vt:lpwstr/>
      </vt:variant>
      <vt:variant>
        <vt:i4>4522043</vt:i4>
      </vt:variant>
      <vt:variant>
        <vt:i4>1113</vt:i4>
      </vt:variant>
      <vt:variant>
        <vt:i4>0</vt:i4>
      </vt:variant>
      <vt:variant>
        <vt:i4>5</vt:i4>
      </vt:variant>
      <vt:variant>
        <vt:lpwstr>https://www.southamptonvts.co.uk/Pilotage_Towage_/Pilotage_Directions/</vt:lpwstr>
      </vt:variant>
      <vt:variant>
        <vt:lpwstr/>
      </vt:variant>
      <vt:variant>
        <vt:i4>1572924</vt:i4>
      </vt:variant>
      <vt:variant>
        <vt:i4>1110</vt:i4>
      </vt:variant>
      <vt:variant>
        <vt:i4>0</vt:i4>
      </vt:variant>
      <vt:variant>
        <vt:i4>5</vt:i4>
      </vt:variant>
      <vt:variant>
        <vt:lpwstr/>
      </vt:variant>
      <vt:variant>
        <vt:lpwstr>_Southampton_VTS_Area</vt:lpwstr>
      </vt:variant>
      <vt:variant>
        <vt:i4>131191</vt:i4>
      </vt:variant>
      <vt:variant>
        <vt:i4>1107</vt:i4>
      </vt:variant>
      <vt:variant>
        <vt:i4>0</vt:i4>
      </vt:variant>
      <vt:variant>
        <vt:i4>5</vt:i4>
      </vt:variant>
      <vt:variant>
        <vt:lpwstr>mailto:southamptonvts@abports.co.uk</vt:lpwstr>
      </vt:variant>
      <vt:variant>
        <vt:lpwstr/>
      </vt:variant>
      <vt:variant>
        <vt:i4>131191</vt:i4>
      </vt:variant>
      <vt:variant>
        <vt:i4>1104</vt:i4>
      </vt:variant>
      <vt:variant>
        <vt:i4>0</vt:i4>
      </vt:variant>
      <vt:variant>
        <vt:i4>5</vt:i4>
      </vt:variant>
      <vt:variant>
        <vt:lpwstr>mailto:Southamptonvts@abports.co.uk</vt:lpwstr>
      </vt:variant>
      <vt:variant>
        <vt:lpwstr/>
      </vt:variant>
      <vt:variant>
        <vt:i4>4522043</vt:i4>
      </vt:variant>
      <vt:variant>
        <vt:i4>1101</vt:i4>
      </vt:variant>
      <vt:variant>
        <vt:i4>0</vt:i4>
      </vt:variant>
      <vt:variant>
        <vt:i4>5</vt:i4>
      </vt:variant>
      <vt:variant>
        <vt:lpwstr>https://www.southamptonvts.co.uk/Pilotage_Towage_/Pilotage_Directions/</vt:lpwstr>
      </vt:variant>
      <vt:variant>
        <vt:lpwstr/>
      </vt:variant>
      <vt:variant>
        <vt:i4>7929905</vt:i4>
      </vt:variant>
      <vt:variant>
        <vt:i4>1098</vt:i4>
      </vt:variant>
      <vt:variant>
        <vt:i4>0</vt:i4>
      </vt:variant>
      <vt:variant>
        <vt:i4>5</vt:i4>
      </vt:variant>
      <vt:variant>
        <vt:lpwstr>http://www.southampton.gov.uk/</vt:lpwstr>
      </vt:variant>
      <vt:variant>
        <vt:lpwstr/>
      </vt:variant>
      <vt:variant>
        <vt:i4>2752587</vt:i4>
      </vt:variant>
      <vt:variant>
        <vt:i4>1095</vt:i4>
      </vt:variant>
      <vt:variant>
        <vt:i4>0</vt:i4>
      </vt:variant>
      <vt:variant>
        <vt:i4>5</vt:i4>
      </vt:variant>
      <vt:variant>
        <vt:lpwstr>https://www.southamptonvts.co.uk/Live_Information/Tides_and_Weather/</vt:lpwstr>
      </vt:variant>
      <vt:variant>
        <vt:lpwstr/>
      </vt:variant>
      <vt:variant>
        <vt:i4>6094870</vt:i4>
      </vt:variant>
      <vt:variant>
        <vt:i4>1092</vt:i4>
      </vt:variant>
      <vt:variant>
        <vt:i4>0</vt:i4>
      </vt:variant>
      <vt:variant>
        <vt:i4>5</vt:i4>
      </vt:variant>
      <vt:variant>
        <vt:lpwstr>http://www.southamptonvts.co.uk/</vt:lpwstr>
      </vt:variant>
      <vt:variant>
        <vt:lpwstr/>
      </vt:variant>
      <vt:variant>
        <vt:i4>5898275</vt:i4>
      </vt:variant>
      <vt:variant>
        <vt:i4>1089</vt:i4>
      </vt:variant>
      <vt:variant>
        <vt:i4>0</vt:i4>
      </vt:variant>
      <vt:variant>
        <vt:i4>5</vt:i4>
      </vt:variant>
      <vt:variant>
        <vt:lpwstr>mailto:sotondg@abports.co.uk</vt:lpwstr>
      </vt:variant>
      <vt:variant>
        <vt:lpwstr/>
      </vt:variant>
      <vt:variant>
        <vt:i4>537788499</vt:i4>
      </vt:variant>
      <vt:variant>
        <vt:i4>1086</vt:i4>
      </vt:variant>
      <vt:variant>
        <vt:i4>0</vt:i4>
      </vt:variant>
      <vt:variant>
        <vt:i4>5</vt:i4>
      </vt:variant>
      <vt:variant>
        <vt:lpwstr/>
      </vt:variant>
      <vt:variant>
        <vt:lpwstr>_VTS_–_Contact</vt:lpwstr>
      </vt:variant>
      <vt:variant>
        <vt:i4>5701681</vt:i4>
      </vt:variant>
      <vt:variant>
        <vt:i4>1083</vt:i4>
      </vt:variant>
      <vt:variant>
        <vt:i4>0</vt:i4>
      </vt:variant>
      <vt:variant>
        <vt:i4>5</vt:i4>
      </vt:variant>
      <vt:variant>
        <vt:lpwstr>https://www.southamptonvts.co.uk/Pilotage_Towage_/Pilotage_Tariff/</vt:lpwstr>
      </vt:variant>
      <vt:variant>
        <vt:lpwstr/>
      </vt:variant>
      <vt:variant>
        <vt:i4>6094870</vt:i4>
      </vt:variant>
      <vt:variant>
        <vt:i4>1080</vt:i4>
      </vt:variant>
      <vt:variant>
        <vt:i4>0</vt:i4>
      </vt:variant>
      <vt:variant>
        <vt:i4>5</vt:i4>
      </vt:variant>
      <vt:variant>
        <vt:lpwstr>http://www.southamptonvts.co.uk/</vt:lpwstr>
      </vt:variant>
      <vt:variant>
        <vt:lpwstr/>
      </vt:variant>
      <vt:variant>
        <vt:i4>2031666</vt:i4>
      </vt:variant>
      <vt:variant>
        <vt:i4>1077</vt:i4>
      </vt:variant>
      <vt:variant>
        <vt:i4>0</vt:i4>
      </vt:variant>
      <vt:variant>
        <vt:i4>5</vt:i4>
      </vt:variant>
      <vt:variant>
        <vt:lpwstr>https://www.southamptonvts.co.uk/Port_Information/Regulations/Byelaws/</vt:lpwstr>
      </vt:variant>
      <vt:variant>
        <vt:lpwstr/>
      </vt:variant>
      <vt:variant>
        <vt:i4>5439549</vt:i4>
      </vt:variant>
      <vt:variant>
        <vt:i4>1074</vt:i4>
      </vt:variant>
      <vt:variant>
        <vt:i4>0</vt:i4>
      </vt:variant>
      <vt:variant>
        <vt:i4>5</vt:i4>
      </vt:variant>
      <vt:variant>
        <vt:lpwstr>https://www.southamptonvts.co.uk/Port_Information/Port_Operation_Channels/</vt:lpwstr>
      </vt:variant>
      <vt:variant>
        <vt:lpwstr/>
      </vt:variant>
      <vt:variant>
        <vt:i4>6357009</vt:i4>
      </vt:variant>
      <vt:variant>
        <vt:i4>1071</vt:i4>
      </vt:variant>
      <vt:variant>
        <vt:i4>0</vt:i4>
      </vt:variant>
      <vt:variant>
        <vt:i4>5</vt:i4>
      </vt:variant>
      <vt:variant>
        <vt:lpwstr>mailto:berthingofficers@abports.co.uk</vt:lpwstr>
      </vt:variant>
      <vt:variant>
        <vt:lpwstr/>
      </vt:variant>
      <vt:variant>
        <vt:i4>131191</vt:i4>
      </vt:variant>
      <vt:variant>
        <vt:i4>1068</vt:i4>
      </vt:variant>
      <vt:variant>
        <vt:i4>0</vt:i4>
      </vt:variant>
      <vt:variant>
        <vt:i4>5</vt:i4>
      </vt:variant>
      <vt:variant>
        <vt:lpwstr>mailto:Southamptonvts@abports.co.uk</vt:lpwstr>
      </vt:variant>
      <vt:variant>
        <vt:lpwstr/>
      </vt:variant>
      <vt:variant>
        <vt:i4>2424911</vt:i4>
      </vt:variant>
      <vt:variant>
        <vt:i4>1065</vt:i4>
      </vt:variant>
      <vt:variant>
        <vt:i4>0</vt:i4>
      </vt:variant>
      <vt:variant>
        <vt:i4>5</vt:i4>
      </vt:variant>
      <vt:variant>
        <vt:lpwstr>mailto:HMSouthampton@abports.co.uk</vt:lpwstr>
      </vt:variant>
      <vt:variant>
        <vt:lpwstr/>
      </vt:variant>
      <vt:variant>
        <vt:i4>3276892</vt:i4>
      </vt:variant>
      <vt:variant>
        <vt:i4>1062</vt:i4>
      </vt:variant>
      <vt:variant>
        <vt:i4>0</vt:i4>
      </vt:variant>
      <vt:variant>
        <vt:i4>5</vt:i4>
      </vt:variant>
      <vt:variant>
        <vt:lpwstr>mailto:reception@abports.co.uk</vt:lpwstr>
      </vt:variant>
      <vt:variant>
        <vt:lpwstr/>
      </vt:variant>
      <vt:variant>
        <vt:i4>3145815</vt:i4>
      </vt:variant>
      <vt:variant>
        <vt:i4>1059</vt:i4>
      </vt:variant>
      <vt:variant>
        <vt:i4>0</vt:i4>
      </vt:variant>
      <vt:variant>
        <vt:i4>5</vt:i4>
      </vt:variant>
      <vt:variant>
        <vt:lpwstr>http://www.southamptonvts.co.uk/Port_Information/Navigation/VTS_Standard_Description/</vt:lpwstr>
      </vt:variant>
      <vt:variant>
        <vt:lpwstr/>
      </vt:variant>
      <vt:variant>
        <vt:i4>1572924</vt:i4>
      </vt:variant>
      <vt:variant>
        <vt:i4>1056</vt:i4>
      </vt:variant>
      <vt:variant>
        <vt:i4>0</vt:i4>
      </vt:variant>
      <vt:variant>
        <vt:i4>5</vt:i4>
      </vt:variant>
      <vt:variant>
        <vt:lpwstr/>
      </vt:variant>
      <vt:variant>
        <vt:lpwstr>_Southampton_VTS_Area</vt:lpwstr>
      </vt:variant>
      <vt:variant>
        <vt:i4>7602185</vt:i4>
      </vt:variant>
      <vt:variant>
        <vt:i4>1053</vt:i4>
      </vt:variant>
      <vt:variant>
        <vt:i4>0</vt:i4>
      </vt:variant>
      <vt:variant>
        <vt:i4>5</vt:i4>
      </vt:variant>
      <vt:variant>
        <vt:lpwstr>https://www.southamptonvts.co.uk/Port_Information/Notices_to_Mariners/</vt:lpwstr>
      </vt:variant>
      <vt:variant>
        <vt:lpwstr/>
      </vt:variant>
      <vt:variant>
        <vt:i4>1572924</vt:i4>
      </vt:variant>
      <vt:variant>
        <vt:i4>1050</vt:i4>
      </vt:variant>
      <vt:variant>
        <vt:i4>0</vt:i4>
      </vt:variant>
      <vt:variant>
        <vt:i4>5</vt:i4>
      </vt:variant>
      <vt:variant>
        <vt:lpwstr/>
      </vt:variant>
      <vt:variant>
        <vt:lpwstr>_Southampton_VTS_Area</vt:lpwstr>
      </vt:variant>
      <vt:variant>
        <vt:i4>5505054</vt:i4>
      </vt:variant>
      <vt:variant>
        <vt:i4>1047</vt:i4>
      </vt:variant>
      <vt:variant>
        <vt:i4>0</vt:i4>
      </vt:variant>
      <vt:variant>
        <vt:i4>5</vt:i4>
      </vt:variant>
      <vt:variant>
        <vt:lpwstr>https://www.southamptonvts.co.uk/Yachting_and_Leisure/Notices_to_Mariners/</vt:lpwstr>
      </vt:variant>
      <vt:variant>
        <vt:lpwstr/>
      </vt:variant>
      <vt:variant>
        <vt:i4>6094870</vt:i4>
      </vt:variant>
      <vt:variant>
        <vt:i4>1044</vt:i4>
      </vt:variant>
      <vt:variant>
        <vt:i4>0</vt:i4>
      </vt:variant>
      <vt:variant>
        <vt:i4>5</vt:i4>
      </vt:variant>
      <vt:variant>
        <vt:lpwstr>http://www.southamptonvts.co.uk/</vt:lpwstr>
      </vt:variant>
      <vt:variant>
        <vt:lpwstr/>
      </vt:variant>
      <vt:variant>
        <vt:i4>8192086</vt:i4>
      </vt:variant>
      <vt:variant>
        <vt:i4>1041</vt:i4>
      </vt:variant>
      <vt:variant>
        <vt:i4>0</vt:i4>
      </vt:variant>
      <vt:variant>
        <vt:i4>5</vt:i4>
      </vt:variant>
      <vt:variant>
        <vt:lpwstr/>
      </vt:variant>
      <vt:variant>
        <vt:lpwstr>_Standard_Passage_Planning</vt:lpwstr>
      </vt:variant>
      <vt:variant>
        <vt:i4>8192086</vt:i4>
      </vt:variant>
      <vt:variant>
        <vt:i4>1038</vt:i4>
      </vt:variant>
      <vt:variant>
        <vt:i4>0</vt:i4>
      </vt:variant>
      <vt:variant>
        <vt:i4>5</vt:i4>
      </vt:variant>
      <vt:variant>
        <vt:lpwstr/>
      </vt:variant>
      <vt:variant>
        <vt:lpwstr>_Standard_Passage_Planning</vt:lpwstr>
      </vt:variant>
      <vt:variant>
        <vt:i4>1835060</vt:i4>
      </vt:variant>
      <vt:variant>
        <vt:i4>1035</vt:i4>
      </vt:variant>
      <vt:variant>
        <vt:i4>0</vt:i4>
      </vt:variant>
      <vt:variant>
        <vt:i4>5</vt:i4>
      </vt:variant>
      <vt:variant>
        <vt:lpwstr/>
      </vt:variant>
      <vt:variant>
        <vt:lpwstr>_Statutory_Harbour_Authority</vt:lpwstr>
      </vt:variant>
      <vt:variant>
        <vt:i4>1572924</vt:i4>
      </vt:variant>
      <vt:variant>
        <vt:i4>1032</vt:i4>
      </vt:variant>
      <vt:variant>
        <vt:i4>0</vt:i4>
      </vt:variant>
      <vt:variant>
        <vt:i4>5</vt:i4>
      </vt:variant>
      <vt:variant>
        <vt:lpwstr/>
      </vt:variant>
      <vt:variant>
        <vt:lpwstr>_Southampton_VTS_Area</vt:lpwstr>
      </vt:variant>
      <vt:variant>
        <vt:i4>2228284</vt:i4>
      </vt:variant>
      <vt:variant>
        <vt:i4>1029</vt:i4>
      </vt:variant>
      <vt:variant>
        <vt:i4>0</vt:i4>
      </vt:variant>
      <vt:variant>
        <vt:i4>5</vt:i4>
      </vt:variant>
      <vt:variant>
        <vt:lpwstr>https://southamptonvts.co.uk/Port_Information/Regulations/Environment_Guidance_for_Commercial_Vessels_/</vt:lpwstr>
      </vt:variant>
      <vt:variant>
        <vt:lpwstr/>
      </vt:variant>
      <vt:variant>
        <vt:i4>6094870</vt:i4>
      </vt:variant>
      <vt:variant>
        <vt:i4>1026</vt:i4>
      </vt:variant>
      <vt:variant>
        <vt:i4>0</vt:i4>
      </vt:variant>
      <vt:variant>
        <vt:i4>5</vt:i4>
      </vt:variant>
      <vt:variant>
        <vt:lpwstr>http://www.southamptonvts.co.uk/</vt:lpwstr>
      </vt:variant>
      <vt:variant>
        <vt:lpwstr/>
      </vt:variant>
      <vt:variant>
        <vt:i4>1572924</vt:i4>
      </vt:variant>
      <vt:variant>
        <vt:i4>1023</vt:i4>
      </vt:variant>
      <vt:variant>
        <vt:i4>0</vt:i4>
      </vt:variant>
      <vt:variant>
        <vt:i4>5</vt:i4>
      </vt:variant>
      <vt:variant>
        <vt:lpwstr/>
      </vt:variant>
      <vt:variant>
        <vt:lpwstr>_Southampton_VTS_Area</vt:lpwstr>
      </vt:variant>
      <vt:variant>
        <vt:i4>1572924</vt:i4>
      </vt:variant>
      <vt:variant>
        <vt:i4>1020</vt:i4>
      </vt:variant>
      <vt:variant>
        <vt:i4>0</vt:i4>
      </vt:variant>
      <vt:variant>
        <vt:i4>5</vt:i4>
      </vt:variant>
      <vt:variant>
        <vt:lpwstr/>
      </vt:variant>
      <vt:variant>
        <vt:lpwstr>_Southampton_VTS_Area</vt:lpwstr>
      </vt:variant>
      <vt:variant>
        <vt:i4>1835060</vt:i4>
      </vt:variant>
      <vt:variant>
        <vt:i4>1017</vt:i4>
      </vt:variant>
      <vt:variant>
        <vt:i4>0</vt:i4>
      </vt:variant>
      <vt:variant>
        <vt:i4>5</vt:i4>
      </vt:variant>
      <vt:variant>
        <vt:lpwstr/>
      </vt:variant>
      <vt:variant>
        <vt:lpwstr>_Statutory_Harbour_Authority</vt:lpwstr>
      </vt:variant>
      <vt:variant>
        <vt:i4>1900600</vt:i4>
      </vt:variant>
      <vt:variant>
        <vt:i4>1010</vt:i4>
      </vt:variant>
      <vt:variant>
        <vt:i4>0</vt:i4>
      </vt:variant>
      <vt:variant>
        <vt:i4>5</vt:i4>
      </vt:variant>
      <vt:variant>
        <vt:lpwstr/>
      </vt:variant>
      <vt:variant>
        <vt:lpwstr>_Toc194053800</vt:lpwstr>
      </vt:variant>
      <vt:variant>
        <vt:i4>1310775</vt:i4>
      </vt:variant>
      <vt:variant>
        <vt:i4>1004</vt:i4>
      </vt:variant>
      <vt:variant>
        <vt:i4>0</vt:i4>
      </vt:variant>
      <vt:variant>
        <vt:i4>5</vt:i4>
      </vt:variant>
      <vt:variant>
        <vt:lpwstr/>
      </vt:variant>
      <vt:variant>
        <vt:lpwstr>_Toc194053799</vt:lpwstr>
      </vt:variant>
      <vt:variant>
        <vt:i4>1310775</vt:i4>
      </vt:variant>
      <vt:variant>
        <vt:i4>998</vt:i4>
      </vt:variant>
      <vt:variant>
        <vt:i4>0</vt:i4>
      </vt:variant>
      <vt:variant>
        <vt:i4>5</vt:i4>
      </vt:variant>
      <vt:variant>
        <vt:lpwstr/>
      </vt:variant>
      <vt:variant>
        <vt:lpwstr>_Toc194053798</vt:lpwstr>
      </vt:variant>
      <vt:variant>
        <vt:i4>1310775</vt:i4>
      </vt:variant>
      <vt:variant>
        <vt:i4>992</vt:i4>
      </vt:variant>
      <vt:variant>
        <vt:i4>0</vt:i4>
      </vt:variant>
      <vt:variant>
        <vt:i4>5</vt:i4>
      </vt:variant>
      <vt:variant>
        <vt:lpwstr/>
      </vt:variant>
      <vt:variant>
        <vt:lpwstr>_Toc194053797</vt:lpwstr>
      </vt:variant>
      <vt:variant>
        <vt:i4>1310775</vt:i4>
      </vt:variant>
      <vt:variant>
        <vt:i4>986</vt:i4>
      </vt:variant>
      <vt:variant>
        <vt:i4>0</vt:i4>
      </vt:variant>
      <vt:variant>
        <vt:i4>5</vt:i4>
      </vt:variant>
      <vt:variant>
        <vt:lpwstr/>
      </vt:variant>
      <vt:variant>
        <vt:lpwstr>_Toc194053796</vt:lpwstr>
      </vt:variant>
      <vt:variant>
        <vt:i4>1310775</vt:i4>
      </vt:variant>
      <vt:variant>
        <vt:i4>980</vt:i4>
      </vt:variant>
      <vt:variant>
        <vt:i4>0</vt:i4>
      </vt:variant>
      <vt:variant>
        <vt:i4>5</vt:i4>
      </vt:variant>
      <vt:variant>
        <vt:lpwstr/>
      </vt:variant>
      <vt:variant>
        <vt:lpwstr>_Toc194053795</vt:lpwstr>
      </vt:variant>
      <vt:variant>
        <vt:i4>1310775</vt:i4>
      </vt:variant>
      <vt:variant>
        <vt:i4>974</vt:i4>
      </vt:variant>
      <vt:variant>
        <vt:i4>0</vt:i4>
      </vt:variant>
      <vt:variant>
        <vt:i4>5</vt:i4>
      </vt:variant>
      <vt:variant>
        <vt:lpwstr/>
      </vt:variant>
      <vt:variant>
        <vt:lpwstr>_Toc194053794</vt:lpwstr>
      </vt:variant>
      <vt:variant>
        <vt:i4>1310775</vt:i4>
      </vt:variant>
      <vt:variant>
        <vt:i4>968</vt:i4>
      </vt:variant>
      <vt:variant>
        <vt:i4>0</vt:i4>
      </vt:variant>
      <vt:variant>
        <vt:i4>5</vt:i4>
      </vt:variant>
      <vt:variant>
        <vt:lpwstr/>
      </vt:variant>
      <vt:variant>
        <vt:lpwstr>_Toc194053793</vt:lpwstr>
      </vt:variant>
      <vt:variant>
        <vt:i4>1310775</vt:i4>
      </vt:variant>
      <vt:variant>
        <vt:i4>962</vt:i4>
      </vt:variant>
      <vt:variant>
        <vt:i4>0</vt:i4>
      </vt:variant>
      <vt:variant>
        <vt:i4>5</vt:i4>
      </vt:variant>
      <vt:variant>
        <vt:lpwstr/>
      </vt:variant>
      <vt:variant>
        <vt:lpwstr>_Toc194053792</vt:lpwstr>
      </vt:variant>
      <vt:variant>
        <vt:i4>1310775</vt:i4>
      </vt:variant>
      <vt:variant>
        <vt:i4>956</vt:i4>
      </vt:variant>
      <vt:variant>
        <vt:i4>0</vt:i4>
      </vt:variant>
      <vt:variant>
        <vt:i4>5</vt:i4>
      </vt:variant>
      <vt:variant>
        <vt:lpwstr/>
      </vt:variant>
      <vt:variant>
        <vt:lpwstr>_Toc194053791</vt:lpwstr>
      </vt:variant>
      <vt:variant>
        <vt:i4>1310775</vt:i4>
      </vt:variant>
      <vt:variant>
        <vt:i4>950</vt:i4>
      </vt:variant>
      <vt:variant>
        <vt:i4>0</vt:i4>
      </vt:variant>
      <vt:variant>
        <vt:i4>5</vt:i4>
      </vt:variant>
      <vt:variant>
        <vt:lpwstr/>
      </vt:variant>
      <vt:variant>
        <vt:lpwstr>_Toc194053790</vt:lpwstr>
      </vt:variant>
      <vt:variant>
        <vt:i4>1376311</vt:i4>
      </vt:variant>
      <vt:variant>
        <vt:i4>944</vt:i4>
      </vt:variant>
      <vt:variant>
        <vt:i4>0</vt:i4>
      </vt:variant>
      <vt:variant>
        <vt:i4>5</vt:i4>
      </vt:variant>
      <vt:variant>
        <vt:lpwstr/>
      </vt:variant>
      <vt:variant>
        <vt:lpwstr>_Toc194053789</vt:lpwstr>
      </vt:variant>
      <vt:variant>
        <vt:i4>1376311</vt:i4>
      </vt:variant>
      <vt:variant>
        <vt:i4>938</vt:i4>
      </vt:variant>
      <vt:variant>
        <vt:i4>0</vt:i4>
      </vt:variant>
      <vt:variant>
        <vt:i4>5</vt:i4>
      </vt:variant>
      <vt:variant>
        <vt:lpwstr/>
      </vt:variant>
      <vt:variant>
        <vt:lpwstr>_Toc194053788</vt:lpwstr>
      </vt:variant>
      <vt:variant>
        <vt:i4>1376311</vt:i4>
      </vt:variant>
      <vt:variant>
        <vt:i4>932</vt:i4>
      </vt:variant>
      <vt:variant>
        <vt:i4>0</vt:i4>
      </vt:variant>
      <vt:variant>
        <vt:i4>5</vt:i4>
      </vt:variant>
      <vt:variant>
        <vt:lpwstr/>
      </vt:variant>
      <vt:variant>
        <vt:lpwstr>_Toc194053787</vt:lpwstr>
      </vt:variant>
      <vt:variant>
        <vt:i4>1376311</vt:i4>
      </vt:variant>
      <vt:variant>
        <vt:i4>926</vt:i4>
      </vt:variant>
      <vt:variant>
        <vt:i4>0</vt:i4>
      </vt:variant>
      <vt:variant>
        <vt:i4>5</vt:i4>
      </vt:variant>
      <vt:variant>
        <vt:lpwstr/>
      </vt:variant>
      <vt:variant>
        <vt:lpwstr>_Toc194053786</vt:lpwstr>
      </vt:variant>
      <vt:variant>
        <vt:i4>1376311</vt:i4>
      </vt:variant>
      <vt:variant>
        <vt:i4>920</vt:i4>
      </vt:variant>
      <vt:variant>
        <vt:i4>0</vt:i4>
      </vt:variant>
      <vt:variant>
        <vt:i4>5</vt:i4>
      </vt:variant>
      <vt:variant>
        <vt:lpwstr/>
      </vt:variant>
      <vt:variant>
        <vt:lpwstr>_Toc194053785</vt:lpwstr>
      </vt:variant>
      <vt:variant>
        <vt:i4>1376311</vt:i4>
      </vt:variant>
      <vt:variant>
        <vt:i4>914</vt:i4>
      </vt:variant>
      <vt:variant>
        <vt:i4>0</vt:i4>
      </vt:variant>
      <vt:variant>
        <vt:i4>5</vt:i4>
      </vt:variant>
      <vt:variant>
        <vt:lpwstr/>
      </vt:variant>
      <vt:variant>
        <vt:lpwstr>_Toc194053784</vt:lpwstr>
      </vt:variant>
      <vt:variant>
        <vt:i4>1376311</vt:i4>
      </vt:variant>
      <vt:variant>
        <vt:i4>908</vt:i4>
      </vt:variant>
      <vt:variant>
        <vt:i4>0</vt:i4>
      </vt:variant>
      <vt:variant>
        <vt:i4>5</vt:i4>
      </vt:variant>
      <vt:variant>
        <vt:lpwstr/>
      </vt:variant>
      <vt:variant>
        <vt:lpwstr>_Toc194053783</vt:lpwstr>
      </vt:variant>
      <vt:variant>
        <vt:i4>1376311</vt:i4>
      </vt:variant>
      <vt:variant>
        <vt:i4>902</vt:i4>
      </vt:variant>
      <vt:variant>
        <vt:i4>0</vt:i4>
      </vt:variant>
      <vt:variant>
        <vt:i4>5</vt:i4>
      </vt:variant>
      <vt:variant>
        <vt:lpwstr/>
      </vt:variant>
      <vt:variant>
        <vt:lpwstr>_Toc194053782</vt:lpwstr>
      </vt:variant>
      <vt:variant>
        <vt:i4>1376311</vt:i4>
      </vt:variant>
      <vt:variant>
        <vt:i4>896</vt:i4>
      </vt:variant>
      <vt:variant>
        <vt:i4>0</vt:i4>
      </vt:variant>
      <vt:variant>
        <vt:i4>5</vt:i4>
      </vt:variant>
      <vt:variant>
        <vt:lpwstr/>
      </vt:variant>
      <vt:variant>
        <vt:lpwstr>_Toc194053781</vt:lpwstr>
      </vt:variant>
      <vt:variant>
        <vt:i4>1376311</vt:i4>
      </vt:variant>
      <vt:variant>
        <vt:i4>890</vt:i4>
      </vt:variant>
      <vt:variant>
        <vt:i4>0</vt:i4>
      </vt:variant>
      <vt:variant>
        <vt:i4>5</vt:i4>
      </vt:variant>
      <vt:variant>
        <vt:lpwstr/>
      </vt:variant>
      <vt:variant>
        <vt:lpwstr>_Toc194053780</vt:lpwstr>
      </vt:variant>
      <vt:variant>
        <vt:i4>1703991</vt:i4>
      </vt:variant>
      <vt:variant>
        <vt:i4>884</vt:i4>
      </vt:variant>
      <vt:variant>
        <vt:i4>0</vt:i4>
      </vt:variant>
      <vt:variant>
        <vt:i4>5</vt:i4>
      </vt:variant>
      <vt:variant>
        <vt:lpwstr/>
      </vt:variant>
      <vt:variant>
        <vt:lpwstr>_Toc194053779</vt:lpwstr>
      </vt:variant>
      <vt:variant>
        <vt:i4>1703991</vt:i4>
      </vt:variant>
      <vt:variant>
        <vt:i4>878</vt:i4>
      </vt:variant>
      <vt:variant>
        <vt:i4>0</vt:i4>
      </vt:variant>
      <vt:variant>
        <vt:i4>5</vt:i4>
      </vt:variant>
      <vt:variant>
        <vt:lpwstr/>
      </vt:variant>
      <vt:variant>
        <vt:lpwstr>_Toc194053778</vt:lpwstr>
      </vt:variant>
      <vt:variant>
        <vt:i4>1703991</vt:i4>
      </vt:variant>
      <vt:variant>
        <vt:i4>872</vt:i4>
      </vt:variant>
      <vt:variant>
        <vt:i4>0</vt:i4>
      </vt:variant>
      <vt:variant>
        <vt:i4>5</vt:i4>
      </vt:variant>
      <vt:variant>
        <vt:lpwstr/>
      </vt:variant>
      <vt:variant>
        <vt:lpwstr>_Toc194053777</vt:lpwstr>
      </vt:variant>
      <vt:variant>
        <vt:i4>1703991</vt:i4>
      </vt:variant>
      <vt:variant>
        <vt:i4>866</vt:i4>
      </vt:variant>
      <vt:variant>
        <vt:i4>0</vt:i4>
      </vt:variant>
      <vt:variant>
        <vt:i4>5</vt:i4>
      </vt:variant>
      <vt:variant>
        <vt:lpwstr/>
      </vt:variant>
      <vt:variant>
        <vt:lpwstr>_Toc194053776</vt:lpwstr>
      </vt:variant>
      <vt:variant>
        <vt:i4>1703991</vt:i4>
      </vt:variant>
      <vt:variant>
        <vt:i4>860</vt:i4>
      </vt:variant>
      <vt:variant>
        <vt:i4>0</vt:i4>
      </vt:variant>
      <vt:variant>
        <vt:i4>5</vt:i4>
      </vt:variant>
      <vt:variant>
        <vt:lpwstr/>
      </vt:variant>
      <vt:variant>
        <vt:lpwstr>_Toc194053775</vt:lpwstr>
      </vt:variant>
      <vt:variant>
        <vt:i4>1703991</vt:i4>
      </vt:variant>
      <vt:variant>
        <vt:i4>854</vt:i4>
      </vt:variant>
      <vt:variant>
        <vt:i4>0</vt:i4>
      </vt:variant>
      <vt:variant>
        <vt:i4>5</vt:i4>
      </vt:variant>
      <vt:variant>
        <vt:lpwstr/>
      </vt:variant>
      <vt:variant>
        <vt:lpwstr>_Toc194053774</vt:lpwstr>
      </vt:variant>
      <vt:variant>
        <vt:i4>1703991</vt:i4>
      </vt:variant>
      <vt:variant>
        <vt:i4>848</vt:i4>
      </vt:variant>
      <vt:variant>
        <vt:i4>0</vt:i4>
      </vt:variant>
      <vt:variant>
        <vt:i4>5</vt:i4>
      </vt:variant>
      <vt:variant>
        <vt:lpwstr/>
      </vt:variant>
      <vt:variant>
        <vt:lpwstr>_Toc194053773</vt:lpwstr>
      </vt:variant>
      <vt:variant>
        <vt:i4>1703991</vt:i4>
      </vt:variant>
      <vt:variant>
        <vt:i4>842</vt:i4>
      </vt:variant>
      <vt:variant>
        <vt:i4>0</vt:i4>
      </vt:variant>
      <vt:variant>
        <vt:i4>5</vt:i4>
      </vt:variant>
      <vt:variant>
        <vt:lpwstr/>
      </vt:variant>
      <vt:variant>
        <vt:lpwstr>_Toc194053772</vt:lpwstr>
      </vt:variant>
      <vt:variant>
        <vt:i4>1703991</vt:i4>
      </vt:variant>
      <vt:variant>
        <vt:i4>836</vt:i4>
      </vt:variant>
      <vt:variant>
        <vt:i4>0</vt:i4>
      </vt:variant>
      <vt:variant>
        <vt:i4>5</vt:i4>
      </vt:variant>
      <vt:variant>
        <vt:lpwstr/>
      </vt:variant>
      <vt:variant>
        <vt:lpwstr>_Toc194053771</vt:lpwstr>
      </vt:variant>
      <vt:variant>
        <vt:i4>1703991</vt:i4>
      </vt:variant>
      <vt:variant>
        <vt:i4>830</vt:i4>
      </vt:variant>
      <vt:variant>
        <vt:i4>0</vt:i4>
      </vt:variant>
      <vt:variant>
        <vt:i4>5</vt:i4>
      </vt:variant>
      <vt:variant>
        <vt:lpwstr/>
      </vt:variant>
      <vt:variant>
        <vt:lpwstr>_Toc194053770</vt:lpwstr>
      </vt:variant>
      <vt:variant>
        <vt:i4>1769527</vt:i4>
      </vt:variant>
      <vt:variant>
        <vt:i4>824</vt:i4>
      </vt:variant>
      <vt:variant>
        <vt:i4>0</vt:i4>
      </vt:variant>
      <vt:variant>
        <vt:i4>5</vt:i4>
      </vt:variant>
      <vt:variant>
        <vt:lpwstr/>
      </vt:variant>
      <vt:variant>
        <vt:lpwstr>_Toc194053769</vt:lpwstr>
      </vt:variant>
      <vt:variant>
        <vt:i4>1769527</vt:i4>
      </vt:variant>
      <vt:variant>
        <vt:i4>818</vt:i4>
      </vt:variant>
      <vt:variant>
        <vt:i4>0</vt:i4>
      </vt:variant>
      <vt:variant>
        <vt:i4>5</vt:i4>
      </vt:variant>
      <vt:variant>
        <vt:lpwstr/>
      </vt:variant>
      <vt:variant>
        <vt:lpwstr>_Toc194053768</vt:lpwstr>
      </vt:variant>
      <vt:variant>
        <vt:i4>1769527</vt:i4>
      </vt:variant>
      <vt:variant>
        <vt:i4>812</vt:i4>
      </vt:variant>
      <vt:variant>
        <vt:i4>0</vt:i4>
      </vt:variant>
      <vt:variant>
        <vt:i4>5</vt:i4>
      </vt:variant>
      <vt:variant>
        <vt:lpwstr/>
      </vt:variant>
      <vt:variant>
        <vt:lpwstr>_Toc194053767</vt:lpwstr>
      </vt:variant>
      <vt:variant>
        <vt:i4>1769527</vt:i4>
      </vt:variant>
      <vt:variant>
        <vt:i4>806</vt:i4>
      </vt:variant>
      <vt:variant>
        <vt:i4>0</vt:i4>
      </vt:variant>
      <vt:variant>
        <vt:i4>5</vt:i4>
      </vt:variant>
      <vt:variant>
        <vt:lpwstr/>
      </vt:variant>
      <vt:variant>
        <vt:lpwstr>_Toc194053766</vt:lpwstr>
      </vt:variant>
      <vt:variant>
        <vt:i4>1769527</vt:i4>
      </vt:variant>
      <vt:variant>
        <vt:i4>800</vt:i4>
      </vt:variant>
      <vt:variant>
        <vt:i4>0</vt:i4>
      </vt:variant>
      <vt:variant>
        <vt:i4>5</vt:i4>
      </vt:variant>
      <vt:variant>
        <vt:lpwstr/>
      </vt:variant>
      <vt:variant>
        <vt:lpwstr>_Toc194053765</vt:lpwstr>
      </vt:variant>
      <vt:variant>
        <vt:i4>1769527</vt:i4>
      </vt:variant>
      <vt:variant>
        <vt:i4>794</vt:i4>
      </vt:variant>
      <vt:variant>
        <vt:i4>0</vt:i4>
      </vt:variant>
      <vt:variant>
        <vt:i4>5</vt:i4>
      </vt:variant>
      <vt:variant>
        <vt:lpwstr/>
      </vt:variant>
      <vt:variant>
        <vt:lpwstr>_Toc194053764</vt:lpwstr>
      </vt:variant>
      <vt:variant>
        <vt:i4>1769527</vt:i4>
      </vt:variant>
      <vt:variant>
        <vt:i4>788</vt:i4>
      </vt:variant>
      <vt:variant>
        <vt:i4>0</vt:i4>
      </vt:variant>
      <vt:variant>
        <vt:i4>5</vt:i4>
      </vt:variant>
      <vt:variant>
        <vt:lpwstr/>
      </vt:variant>
      <vt:variant>
        <vt:lpwstr>_Toc194053763</vt:lpwstr>
      </vt:variant>
      <vt:variant>
        <vt:i4>1769527</vt:i4>
      </vt:variant>
      <vt:variant>
        <vt:i4>782</vt:i4>
      </vt:variant>
      <vt:variant>
        <vt:i4>0</vt:i4>
      </vt:variant>
      <vt:variant>
        <vt:i4>5</vt:i4>
      </vt:variant>
      <vt:variant>
        <vt:lpwstr/>
      </vt:variant>
      <vt:variant>
        <vt:lpwstr>_Toc194053762</vt:lpwstr>
      </vt:variant>
      <vt:variant>
        <vt:i4>1769527</vt:i4>
      </vt:variant>
      <vt:variant>
        <vt:i4>776</vt:i4>
      </vt:variant>
      <vt:variant>
        <vt:i4>0</vt:i4>
      </vt:variant>
      <vt:variant>
        <vt:i4>5</vt:i4>
      </vt:variant>
      <vt:variant>
        <vt:lpwstr/>
      </vt:variant>
      <vt:variant>
        <vt:lpwstr>_Toc194053761</vt:lpwstr>
      </vt:variant>
      <vt:variant>
        <vt:i4>1769527</vt:i4>
      </vt:variant>
      <vt:variant>
        <vt:i4>770</vt:i4>
      </vt:variant>
      <vt:variant>
        <vt:i4>0</vt:i4>
      </vt:variant>
      <vt:variant>
        <vt:i4>5</vt:i4>
      </vt:variant>
      <vt:variant>
        <vt:lpwstr/>
      </vt:variant>
      <vt:variant>
        <vt:lpwstr>_Toc194053760</vt:lpwstr>
      </vt:variant>
      <vt:variant>
        <vt:i4>1572919</vt:i4>
      </vt:variant>
      <vt:variant>
        <vt:i4>764</vt:i4>
      </vt:variant>
      <vt:variant>
        <vt:i4>0</vt:i4>
      </vt:variant>
      <vt:variant>
        <vt:i4>5</vt:i4>
      </vt:variant>
      <vt:variant>
        <vt:lpwstr/>
      </vt:variant>
      <vt:variant>
        <vt:lpwstr>_Toc194053759</vt:lpwstr>
      </vt:variant>
      <vt:variant>
        <vt:i4>1572919</vt:i4>
      </vt:variant>
      <vt:variant>
        <vt:i4>758</vt:i4>
      </vt:variant>
      <vt:variant>
        <vt:i4>0</vt:i4>
      </vt:variant>
      <vt:variant>
        <vt:i4>5</vt:i4>
      </vt:variant>
      <vt:variant>
        <vt:lpwstr/>
      </vt:variant>
      <vt:variant>
        <vt:lpwstr>_Toc194053758</vt:lpwstr>
      </vt:variant>
      <vt:variant>
        <vt:i4>1572919</vt:i4>
      </vt:variant>
      <vt:variant>
        <vt:i4>752</vt:i4>
      </vt:variant>
      <vt:variant>
        <vt:i4>0</vt:i4>
      </vt:variant>
      <vt:variant>
        <vt:i4>5</vt:i4>
      </vt:variant>
      <vt:variant>
        <vt:lpwstr/>
      </vt:variant>
      <vt:variant>
        <vt:lpwstr>_Toc194053757</vt:lpwstr>
      </vt:variant>
      <vt:variant>
        <vt:i4>1572919</vt:i4>
      </vt:variant>
      <vt:variant>
        <vt:i4>746</vt:i4>
      </vt:variant>
      <vt:variant>
        <vt:i4>0</vt:i4>
      </vt:variant>
      <vt:variant>
        <vt:i4>5</vt:i4>
      </vt:variant>
      <vt:variant>
        <vt:lpwstr/>
      </vt:variant>
      <vt:variant>
        <vt:lpwstr>_Toc194053756</vt:lpwstr>
      </vt:variant>
      <vt:variant>
        <vt:i4>1572919</vt:i4>
      </vt:variant>
      <vt:variant>
        <vt:i4>740</vt:i4>
      </vt:variant>
      <vt:variant>
        <vt:i4>0</vt:i4>
      </vt:variant>
      <vt:variant>
        <vt:i4>5</vt:i4>
      </vt:variant>
      <vt:variant>
        <vt:lpwstr/>
      </vt:variant>
      <vt:variant>
        <vt:lpwstr>_Toc194053755</vt:lpwstr>
      </vt:variant>
      <vt:variant>
        <vt:i4>1572919</vt:i4>
      </vt:variant>
      <vt:variant>
        <vt:i4>734</vt:i4>
      </vt:variant>
      <vt:variant>
        <vt:i4>0</vt:i4>
      </vt:variant>
      <vt:variant>
        <vt:i4>5</vt:i4>
      </vt:variant>
      <vt:variant>
        <vt:lpwstr/>
      </vt:variant>
      <vt:variant>
        <vt:lpwstr>_Toc194053754</vt:lpwstr>
      </vt:variant>
      <vt:variant>
        <vt:i4>1572919</vt:i4>
      </vt:variant>
      <vt:variant>
        <vt:i4>728</vt:i4>
      </vt:variant>
      <vt:variant>
        <vt:i4>0</vt:i4>
      </vt:variant>
      <vt:variant>
        <vt:i4>5</vt:i4>
      </vt:variant>
      <vt:variant>
        <vt:lpwstr/>
      </vt:variant>
      <vt:variant>
        <vt:lpwstr>_Toc194053753</vt:lpwstr>
      </vt:variant>
      <vt:variant>
        <vt:i4>1572919</vt:i4>
      </vt:variant>
      <vt:variant>
        <vt:i4>722</vt:i4>
      </vt:variant>
      <vt:variant>
        <vt:i4>0</vt:i4>
      </vt:variant>
      <vt:variant>
        <vt:i4>5</vt:i4>
      </vt:variant>
      <vt:variant>
        <vt:lpwstr/>
      </vt:variant>
      <vt:variant>
        <vt:lpwstr>_Toc194053752</vt:lpwstr>
      </vt:variant>
      <vt:variant>
        <vt:i4>1572919</vt:i4>
      </vt:variant>
      <vt:variant>
        <vt:i4>716</vt:i4>
      </vt:variant>
      <vt:variant>
        <vt:i4>0</vt:i4>
      </vt:variant>
      <vt:variant>
        <vt:i4>5</vt:i4>
      </vt:variant>
      <vt:variant>
        <vt:lpwstr/>
      </vt:variant>
      <vt:variant>
        <vt:lpwstr>_Toc194053751</vt:lpwstr>
      </vt:variant>
      <vt:variant>
        <vt:i4>1572919</vt:i4>
      </vt:variant>
      <vt:variant>
        <vt:i4>710</vt:i4>
      </vt:variant>
      <vt:variant>
        <vt:i4>0</vt:i4>
      </vt:variant>
      <vt:variant>
        <vt:i4>5</vt:i4>
      </vt:variant>
      <vt:variant>
        <vt:lpwstr/>
      </vt:variant>
      <vt:variant>
        <vt:lpwstr>_Toc194053750</vt:lpwstr>
      </vt:variant>
      <vt:variant>
        <vt:i4>1638455</vt:i4>
      </vt:variant>
      <vt:variant>
        <vt:i4>704</vt:i4>
      </vt:variant>
      <vt:variant>
        <vt:i4>0</vt:i4>
      </vt:variant>
      <vt:variant>
        <vt:i4>5</vt:i4>
      </vt:variant>
      <vt:variant>
        <vt:lpwstr/>
      </vt:variant>
      <vt:variant>
        <vt:lpwstr>_Toc194053749</vt:lpwstr>
      </vt:variant>
      <vt:variant>
        <vt:i4>1638455</vt:i4>
      </vt:variant>
      <vt:variant>
        <vt:i4>698</vt:i4>
      </vt:variant>
      <vt:variant>
        <vt:i4>0</vt:i4>
      </vt:variant>
      <vt:variant>
        <vt:i4>5</vt:i4>
      </vt:variant>
      <vt:variant>
        <vt:lpwstr/>
      </vt:variant>
      <vt:variant>
        <vt:lpwstr>_Toc194053748</vt:lpwstr>
      </vt:variant>
      <vt:variant>
        <vt:i4>1638455</vt:i4>
      </vt:variant>
      <vt:variant>
        <vt:i4>692</vt:i4>
      </vt:variant>
      <vt:variant>
        <vt:i4>0</vt:i4>
      </vt:variant>
      <vt:variant>
        <vt:i4>5</vt:i4>
      </vt:variant>
      <vt:variant>
        <vt:lpwstr/>
      </vt:variant>
      <vt:variant>
        <vt:lpwstr>_Toc194053747</vt:lpwstr>
      </vt:variant>
      <vt:variant>
        <vt:i4>1638455</vt:i4>
      </vt:variant>
      <vt:variant>
        <vt:i4>686</vt:i4>
      </vt:variant>
      <vt:variant>
        <vt:i4>0</vt:i4>
      </vt:variant>
      <vt:variant>
        <vt:i4>5</vt:i4>
      </vt:variant>
      <vt:variant>
        <vt:lpwstr/>
      </vt:variant>
      <vt:variant>
        <vt:lpwstr>_Toc194053746</vt:lpwstr>
      </vt:variant>
      <vt:variant>
        <vt:i4>1638455</vt:i4>
      </vt:variant>
      <vt:variant>
        <vt:i4>680</vt:i4>
      </vt:variant>
      <vt:variant>
        <vt:i4>0</vt:i4>
      </vt:variant>
      <vt:variant>
        <vt:i4>5</vt:i4>
      </vt:variant>
      <vt:variant>
        <vt:lpwstr/>
      </vt:variant>
      <vt:variant>
        <vt:lpwstr>_Toc194053745</vt:lpwstr>
      </vt:variant>
      <vt:variant>
        <vt:i4>1638455</vt:i4>
      </vt:variant>
      <vt:variant>
        <vt:i4>674</vt:i4>
      </vt:variant>
      <vt:variant>
        <vt:i4>0</vt:i4>
      </vt:variant>
      <vt:variant>
        <vt:i4>5</vt:i4>
      </vt:variant>
      <vt:variant>
        <vt:lpwstr/>
      </vt:variant>
      <vt:variant>
        <vt:lpwstr>_Toc194053744</vt:lpwstr>
      </vt:variant>
      <vt:variant>
        <vt:i4>1638455</vt:i4>
      </vt:variant>
      <vt:variant>
        <vt:i4>668</vt:i4>
      </vt:variant>
      <vt:variant>
        <vt:i4>0</vt:i4>
      </vt:variant>
      <vt:variant>
        <vt:i4>5</vt:i4>
      </vt:variant>
      <vt:variant>
        <vt:lpwstr/>
      </vt:variant>
      <vt:variant>
        <vt:lpwstr>_Toc194053743</vt:lpwstr>
      </vt:variant>
      <vt:variant>
        <vt:i4>1638455</vt:i4>
      </vt:variant>
      <vt:variant>
        <vt:i4>662</vt:i4>
      </vt:variant>
      <vt:variant>
        <vt:i4>0</vt:i4>
      </vt:variant>
      <vt:variant>
        <vt:i4>5</vt:i4>
      </vt:variant>
      <vt:variant>
        <vt:lpwstr/>
      </vt:variant>
      <vt:variant>
        <vt:lpwstr>_Toc194053742</vt:lpwstr>
      </vt:variant>
      <vt:variant>
        <vt:i4>1638455</vt:i4>
      </vt:variant>
      <vt:variant>
        <vt:i4>656</vt:i4>
      </vt:variant>
      <vt:variant>
        <vt:i4>0</vt:i4>
      </vt:variant>
      <vt:variant>
        <vt:i4>5</vt:i4>
      </vt:variant>
      <vt:variant>
        <vt:lpwstr/>
      </vt:variant>
      <vt:variant>
        <vt:lpwstr>_Toc194053741</vt:lpwstr>
      </vt:variant>
      <vt:variant>
        <vt:i4>1638455</vt:i4>
      </vt:variant>
      <vt:variant>
        <vt:i4>650</vt:i4>
      </vt:variant>
      <vt:variant>
        <vt:i4>0</vt:i4>
      </vt:variant>
      <vt:variant>
        <vt:i4>5</vt:i4>
      </vt:variant>
      <vt:variant>
        <vt:lpwstr/>
      </vt:variant>
      <vt:variant>
        <vt:lpwstr>_Toc194053740</vt:lpwstr>
      </vt:variant>
      <vt:variant>
        <vt:i4>1966135</vt:i4>
      </vt:variant>
      <vt:variant>
        <vt:i4>644</vt:i4>
      </vt:variant>
      <vt:variant>
        <vt:i4>0</vt:i4>
      </vt:variant>
      <vt:variant>
        <vt:i4>5</vt:i4>
      </vt:variant>
      <vt:variant>
        <vt:lpwstr/>
      </vt:variant>
      <vt:variant>
        <vt:lpwstr>_Toc194053739</vt:lpwstr>
      </vt:variant>
      <vt:variant>
        <vt:i4>1966135</vt:i4>
      </vt:variant>
      <vt:variant>
        <vt:i4>638</vt:i4>
      </vt:variant>
      <vt:variant>
        <vt:i4>0</vt:i4>
      </vt:variant>
      <vt:variant>
        <vt:i4>5</vt:i4>
      </vt:variant>
      <vt:variant>
        <vt:lpwstr/>
      </vt:variant>
      <vt:variant>
        <vt:lpwstr>_Toc194053738</vt:lpwstr>
      </vt:variant>
      <vt:variant>
        <vt:i4>1966135</vt:i4>
      </vt:variant>
      <vt:variant>
        <vt:i4>632</vt:i4>
      </vt:variant>
      <vt:variant>
        <vt:i4>0</vt:i4>
      </vt:variant>
      <vt:variant>
        <vt:i4>5</vt:i4>
      </vt:variant>
      <vt:variant>
        <vt:lpwstr/>
      </vt:variant>
      <vt:variant>
        <vt:lpwstr>_Toc194053737</vt:lpwstr>
      </vt:variant>
      <vt:variant>
        <vt:i4>1966135</vt:i4>
      </vt:variant>
      <vt:variant>
        <vt:i4>626</vt:i4>
      </vt:variant>
      <vt:variant>
        <vt:i4>0</vt:i4>
      </vt:variant>
      <vt:variant>
        <vt:i4>5</vt:i4>
      </vt:variant>
      <vt:variant>
        <vt:lpwstr/>
      </vt:variant>
      <vt:variant>
        <vt:lpwstr>_Toc194053736</vt:lpwstr>
      </vt:variant>
      <vt:variant>
        <vt:i4>1966135</vt:i4>
      </vt:variant>
      <vt:variant>
        <vt:i4>620</vt:i4>
      </vt:variant>
      <vt:variant>
        <vt:i4>0</vt:i4>
      </vt:variant>
      <vt:variant>
        <vt:i4>5</vt:i4>
      </vt:variant>
      <vt:variant>
        <vt:lpwstr/>
      </vt:variant>
      <vt:variant>
        <vt:lpwstr>_Toc194053735</vt:lpwstr>
      </vt:variant>
      <vt:variant>
        <vt:i4>1966135</vt:i4>
      </vt:variant>
      <vt:variant>
        <vt:i4>614</vt:i4>
      </vt:variant>
      <vt:variant>
        <vt:i4>0</vt:i4>
      </vt:variant>
      <vt:variant>
        <vt:i4>5</vt:i4>
      </vt:variant>
      <vt:variant>
        <vt:lpwstr/>
      </vt:variant>
      <vt:variant>
        <vt:lpwstr>_Toc194053734</vt:lpwstr>
      </vt:variant>
      <vt:variant>
        <vt:i4>1966135</vt:i4>
      </vt:variant>
      <vt:variant>
        <vt:i4>608</vt:i4>
      </vt:variant>
      <vt:variant>
        <vt:i4>0</vt:i4>
      </vt:variant>
      <vt:variant>
        <vt:i4>5</vt:i4>
      </vt:variant>
      <vt:variant>
        <vt:lpwstr/>
      </vt:variant>
      <vt:variant>
        <vt:lpwstr>_Toc194053733</vt:lpwstr>
      </vt:variant>
      <vt:variant>
        <vt:i4>1966135</vt:i4>
      </vt:variant>
      <vt:variant>
        <vt:i4>602</vt:i4>
      </vt:variant>
      <vt:variant>
        <vt:i4>0</vt:i4>
      </vt:variant>
      <vt:variant>
        <vt:i4>5</vt:i4>
      </vt:variant>
      <vt:variant>
        <vt:lpwstr/>
      </vt:variant>
      <vt:variant>
        <vt:lpwstr>_Toc194053732</vt:lpwstr>
      </vt:variant>
      <vt:variant>
        <vt:i4>1966135</vt:i4>
      </vt:variant>
      <vt:variant>
        <vt:i4>596</vt:i4>
      </vt:variant>
      <vt:variant>
        <vt:i4>0</vt:i4>
      </vt:variant>
      <vt:variant>
        <vt:i4>5</vt:i4>
      </vt:variant>
      <vt:variant>
        <vt:lpwstr/>
      </vt:variant>
      <vt:variant>
        <vt:lpwstr>_Toc194053731</vt:lpwstr>
      </vt:variant>
      <vt:variant>
        <vt:i4>1966135</vt:i4>
      </vt:variant>
      <vt:variant>
        <vt:i4>590</vt:i4>
      </vt:variant>
      <vt:variant>
        <vt:i4>0</vt:i4>
      </vt:variant>
      <vt:variant>
        <vt:i4>5</vt:i4>
      </vt:variant>
      <vt:variant>
        <vt:lpwstr/>
      </vt:variant>
      <vt:variant>
        <vt:lpwstr>_Toc194053730</vt:lpwstr>
      </vt:variant>
      <vt:variant>
        <vt:i4>2031671</vt:i4>
      </vt:variant>
      <vt:variant>
        <vt:i4>584</vt:i4>
      </vt:variant>
      <vt:variant>
        <vt:i4>0</vt:i4>
      </vt:variant>
      <vt:variant>
        <vt:i4>5</vt:i4>
      </vt:variant>
      <vt:variant>
        <vt:lpwstr/>
      </vt:variant>
      <vt:variant>
        <vt:lpwstr>_Toc194053729</vt:lpwstr>
      </vt:variant>
      <vt:variant>
        <vt:i4>2031671</vt:i4>
      </vt:variant>
      <vt:variant>
        <vt:i4>578</vt:i4>
      </vt:variant>
      <vt:variant>
        <vt:i4>0</vt:i4>
      </vt:variant>
      <vt:variant>
        <vt:i4>5</vt:i4>
      </vt:variant>
      <vt:variant>
        <vt:lpwstr/>
      </vt:variant>
      <vt:variant>
        <vt:lpwstr>_Toc194053728</vt:lpwstr>
      </vt:variant>
      <vt:variant>
        <vt:i4>2031671</vt:i4>
      </vt:variant>
      <vt:variant>
        <vt:i4>572</vt:i4>
      </vt:variant>
      <vt:variant>
        <vt:i4>0</vt:i4>
      </vt:variant>
      <vt:variant>
        <vt:i4>5</vt:i4>
      </vt:variant>
      <vt:variant>
        <vt:lpwstr/>
      </vt:variant>
      <vt:variant>
        <vt:lpwstr>_Toc194053727</vt:lpwstr>
      </vt:variant>
      <vt:variant>
        <vt:i4>2031671</vt:i4>
      </vt:variant>
      <vt:variant>
        <vt:i4>566</vt:i4>
      </vt:variant>
      <vt:variant>
        <vt:i4>0</vt:i4>
      </vt:variant>
      <vt:variant>
        <vt:i4>5</vt:i4>
      </vt:variant>
      <vt:variant>
        <vt:lpwstr/>
      </vt:variant>
      <vt:variant>
        <vt:lpwstr>_Toc194053726</vt:lpwstr>
      </vt:variant>
      <vt:variant>
        <vt:i4>2031671</vt:i4>
      </vt:variant>
      <vt:variant>
        <vt:i4>560</vt:i4>
      </vt:variant>
      <vt:variant>
        <vt:i4>0</vt:i4>
      </vt:variant>
      <vt:variant>
        <vt:i4>5</vt:i4>
      </vt:variant>
      <vt:variant>
        <vt:lpwstr/>
      </vt:variant>
      <vt:variant>
        <vt:lpwstr>_Toc194053725</vt:lpwstr>
      </vt:variant>
      <vt:variant>
        <vt:i4>2031671</vt:i4>
      </vt:variant>
      <vt:variant>
        <vt:i4>554</vt:i4>
      </vt:variant>
      <vt:variant>
        <vt:i4>0</vt:i4>
      </vt:variant>
      <vt:variant>
        <vt:i4>5</vt:i4>
      </vt:variant>
      <vt:variant>
        <vt:lpwstr/>
      </vt:variant>
      <vt:variant>
        <vt:lpwstr>_Toc194053724</vt:lpwstr>
      </vt:variant>
      <vt:variant>
        <vt:i4>2031671</vt:i4>
      </vt:variant>
      <vt:variant>
        <vt:i4>548</vt:i4>
      </vt:variant>
      <vt:variant>
        <vt:i4>0</vt:i4>
      </vt:variant>
      <vt:variant>
        <vt:i4>5</vt:i4>
      </vt:variant>
      <vt:variant>
        <vt:lpwstr/>
      </vt:variant>
      <vt:variant>
        <vt:lpwstr>_Toc194053723</vt:lpwstr>
      </vt:variant>
      <vt:variant>
        <vt:i4>2031671</vt:i4>
      </vt:variant>
      <vt:variant>
        <vt:i4>542</vt:i4>
      </vt:variant>
      <vt:variant>
        <vt:i4>0</vt:i4>
      </vt:variant>
      <vt:variant>
        <vt:i4>5</vt:i4>
      </vt:variant>
      <vt:variant>
        <vt:lpwstr/>
      </vt:variant>
      <vt:variant>
        <vt:lpwstr>_Toc194053722</vt:lpwstr>
      </vt:variant>
      <vt:variant>
        <vt:i4>2031671</vt:i4>
      </vt:variant>
      <vt:variant>
        <vt:i4>536</vt:i4>
      </vt:variant>
      <vt:variant>
        <vt:i4>0</vt:i4>
      </vt:variant>
      <vt:variant>
        <vt:i4>5</vt:i4>
      </vt:variant>
      <vt:variant>
        <vt:lpwstr/>
      </vt:variant>
      <vt:variant>
        <vt:lpwstr>_Toc194053721</vt:lpwstr>
      </vt:variant>
      <vt:variant>
        <vt:i4>2031671</vt:i4>
      </vt:variant>
      <vt:variant>
        <vt:i4>530</vt:i4>
      </vt:variant>
      <vt:variant>
        <vt:i4>0</vt:i4>
      </vt:variant>
      <vt:variant>
        <vt:i4>5</vt:i4>
      </vt:variant>
      <vt:variant>
        <vt:lpwstr/>
      </vt:variant>
      <vt:variant>
        <vt:lpwstr>_Toc194053720</vt:lpwstr>
      </vt:variant>
      <vt:variant>
        <vt:i4>1835063</vt:i4>
      </vt:variant>
      <vt:variant>
        <vt:i4>524</vt:i4>
      </vt:variant>
      <vt:variant>
        <vt:i4>0</vt:i4>
      </vt:variant>
      <vt:variant>
        <vt:i4>5</vt:i4>
      </vt:variant>
      <vt:variant>
        <vt:lpwstr/>
      </vt:variant>
      <vt:variant>
        <vt:lpwstr>_Toc194053719</vt:lpwstr>
      </vt:variant>
      <vt:variant>
        <vt:i4>1835063</vt:i4>
      </vt:variant>
      <vt:variant>
        <vt:i4>518</vt:i4>
      </vt:variant>
      <vt:variant>
        <vt:i4>0</vt:i4>
      </vt:variant>
      <vt:variant>
        <vt:i4>5</vt:i4>
      </vt:variant>
      <vt:variant>
        <vt:lpwstr/>
      </vt:variant>
      <vt:variant>
        <vt:lpwstr>_Toc194053718</vt:lpwstr>
      </vt:variant>
      <vt:variant>
        <vt:i4>1835063</vt:i4>
      </vt:variant>
      <vt:variant>
        <vt:i4>512</vt:i4>
      </vt:variant>
      <vt:variant>
        <vt:i4>0</vt:i4>
      </vt:variant>
      <vt:variant>
        <vt:i4>5</vt:i4>
      </vt:variant>
      <vt:variant>
        <vt:lpwstr/>
      </vt:variant>
      <vt:variant>
        <vt:lpwstr>_Toc194053717</vt:lpwstr>
      </vt:variant>
      <vt:variant>
        <vt:i4>1835063</vt:i4>
      </vt:variant>
      <vt:variant>
        <vt:i4>506</vt:i4>
      </vt:variant>
      <vt:variant>
        <vt:i4>0</vt:i4>
      </vt:variant>
      <vt:variant>
        <vt:i4>5</vt:i4>
      </vt:variant>
      <vt:variant>
        <vt:lpwstr/>
      </vt:variant>
      <vt:variant>
        <vt:lpwstr>_Toc194053716</vt:lpwstr>
      </vt:variant>
      <vt:variant>
        <vt:i4>1835063</vt:i4>
      </vt:variant>
      <vt:variant>
        <vt:i4>500</vt:i4>
      </vt:variant>
      <vt:variant>
        <vt:i4>0</vt:i4>
      </vt:variant>
      <vt:variant>
        <vt:i4>5</vt:i4>
      </vt:variant>
      <vt:variant>
        <vt:lpwstr/>
      </vt:variant>
      <vt:variant>
        <vt:lpwstr>_Toc194053715</vt:lpwstr>
      </vt:variant>
      <vt:variant>
        <vt:i4>1835063</vt:i4>
      </vt:variant>
      <vt:variant>
        <vt:i4>494</vt:i4>
      </vt:variant>
      <vt:variant>
        <vt:i4>0</vt:i4>
      </vt:variant>
      <vt:variant>
        <vt:i4>5</vt:i4>
      </vt:variant>
      <vt:variant>
        <vt:lpwstr/>
      </vt:variant>
      <vt:variant>
        <vt:lpwstr>_Toc194053714</vt:lpwstr>
      </vt:variant>
      <vt:variant>
        <vt:i4>1835063</vt:i4>
      </vt:variant>
      <vt:variant>
        <vt:i4>488</vt:i4>
      </vt:variant>
      <vt:variant>
        <vt:i4>0</vt:i4>
      </vt:variant>
      <vt:variant>
        <vt:i4>5</vt:i4>
      </vt:variant>
      <vt:variant>
        <vt:lpwstr/>
      </vt:variant>
      <vt:variant>
        <vt:lpwstr>_Toc194053713</vt:lpwstr>
      </vt:variant>
      <vt:variant>
        <vt:i4>1835063</vt:i4>
      </vt:variant>
      <vt:variant>
        <vt:i4>482</vt:i4>
      </vt:variant>
      <vt:variant>
        <vt:i4>0</vt:i4>
      </vt:variant>
      <vt:variant>
        <vt:i4>5</vt:i4>
      </vt:variant>
      <vt:variant>
        <vt:lpwstr/>
      </vt:variant>
      <vt:variant>
        <vt:lpwstr>_Toc194053712</vt:lpwstr>
      </vt:variant>
      <vt:variant>
        <vt:i4>1835063</vt:i4>
      </vt:variant>
      <vt:variant>
        <vt:i4>476</vt:i4>
      </vt:variant>
      <vt:variant>
        <vt:i4>0</vt:i4>
      </vt:variant>
      <vt:variant>
        <vt:i4>5</vt:i4>
      </vt:variant>
      <vt:variant>
        <vt:lpwstr/>
      </vt:variant>
      <vt:variant>
        <vt:lpwstr>_Toc194053711</vt:lpwstr>
      </vt:variant>
      <vt:variant>
        <vt:i4>1835063</vt:i4>
      </vt:variant>
      <vt:variant>
        <vt:i4>470</vt:i4>
      </vt:variant>
      <vt:variant>
        <vt:i4>0</vt:i4>
      </vt:variant>
      <vt:variant>
        <vt:i4>5</vt:i4>
      </vt:variant>
      <vt:variant>
        <vt:lpwstr/>
      </vt:variant>
      <vt:variant>
        <vt:lpwstr>_Toc194053710</vt:lpwstr>
      </vt:variant>
      <vt:variant>
        <vt:i4>1900599</vt:i4>
      </vt:variant>
      <vt:variant>
        <vt:i4>464</vt:i4>
      </vt:variant>
      <vt:variant>
        <vt:i4>0</vt:i4>
      </vt:variant>
      <vt:variant>
        <vt:i4>5</vt:i4>
      </vt:variant>
      <vt:variant>
        <vt:lpwstr/>
      </vt:variant>
      <vt:variant>
        <vt:lpwstr>_Toc194053709</vt:lpwstr>
      </vt:variant>
      <vt:variant>
        <vt:i4>1900599</vt:i4>
      </vt:variant>
      <vt:variant>
        <vt:i4>458</vt:i4>
      </vt:variant>
      <vt:variant>
        <vt:i4>0</vt:i4>
      </vt:variant>
      <vt:variant>
        <vt:i4>5</vt:i4>
      </vt:variant>
      <vt:variant>
        <vt:lpwstr/>
      </vt:variant>
      <vt:variant>
        <vt:lpwstr>_Toc194053708</vt:lpwstr>
      </vt:variant>
      <vt:variant>
        <vt:i4>1900599</vt:i4>
      </vt:variant>
      <vt:variant>
        <vt:i4>452</vt:i4>
      </vt:variant>
      <vt:variant>
        <vt:i4>0</vt:i4>
      </vt:variant>
      <vt:variant>
        <vt:i4>5</vt:i4>
      </vt:variant>
      <vt:variant>
        <vt:lpwstr/>
      </vt:variant>
      <vt:variant>
        <vt:lpwstr>_Toc194053707</vt:lpwstr>
      </vt:variant>
      <vt:variant>
        <vt:i4>1900599</vt:i4>
      </vt:variant>
      <vt:variant>
        <vt:i4>446</vt:i4>
      </vt:variant>
      <vt:variant>
        <vt:i4>0</vt:i4>
      </vt:variant>
      <vt:variant>
        <vt:i4>5</vt:i4>
      </vt:variant>
      <vt:variant>
        <vt:lpwstr/>
      </vt:variant>
      <vt:variant>
        <vt:lpwstr>_Toc194053706</vt:lpwstr>
      </vt:variant>
      <vt:variant>
        <vt:i4>1900599</vt:i4>
      </vt:variant>
      <vt:variant>
        <vt:i4>440</vt:i4>
      </vt:variant>
      <vt:variant>
        <vt:i4>0</vt:i4>
      </vt:variant>
      <vt:variant>
        <vt:i4>5</vt:i4>
      </vt:variant>
      <vt:variant>
        <vt:lpwstr/>
      </vt:variant>
      <vt:variant>
        <vt:lpwstr>_Toc194053705</vt:lpwstr>
      </vt:variant>
      <vt:variant>
        <vt:i4>1900599</vt:i4>
      </vt:variant>
      <vt:variant>
        <vt:i4>434</vt:i4>
      </vt:variant>
      <vt:variant>
        <vt:i4>0</vt:i4>
      </vt:variant>
      <vt:variant>
        <vt:i4>5</vt:i4>
      </vt:variant>
      <vt:variant>
        <vt:lpwstr/>
      </vt:variant>
      <vt:variant>
        <vt:lpwstr>_Toc194053704</vt:lpwstr>
      </vt:variant>
      <vt:variant>
        <vt:i4>1900599</vt:i4>
      </vt:variant>
      <vt:variant>
        <vt:i4>428</vt:i4>
      </vt:variant>
      <vt:variant>
        <vt:i4>0</vt:i4>
      </vt:variant>
      <vt:variant>
        <vt:i4>5</vt:i4>
      </vt:variant>
      <vt:variant>
        <vt:lpwstr/>
      </vt:variant>
      <vt:variant>
        <vt:lpwstr>_Toc194053703</vt:lpwstr>
      </vt:variant>
      <vt:variant>
        <vt:i4>1900599</vt:i4>
      </vt:variant>
      <vt:variant>
        <vt:i4>422</vt:i4>
      </vt:variant>
      <vt:variant>
        <vt:i4>0</vt:i4>
      </vt:variant>
      <vt:variant>
        <vt:i4>5</vt:i4>
      </vt:variant>
      <vt:variant>
        <vt:lpwstr/>
      </vt:variant>
      <vt:variant>
        <vt:lpwstr>_Toc194053702</vt:lpwstr>
      </vt:variant>
      <vt:variant>
        <vt:i4>1900599</vt:i4>
      </vt:variant>
      <vt:variant>
        <vt:i4>416</vt:i4>
      </vt:variant>
      <vt:variant>
        <vt:i4>0</vt:i4>
      </vt:variant>
      <vt:variant>
        <vt:i4>5</vt:i4>
      </vt:variant>
      <vt:variant>
        <vt:lpwstr/>
      </vt:variant>
      <vt:variant>
        <vt:lpwstr>_Toc194053701</vt:lpwstr>
      </vt:variant>
      <vt:variant>
        <vt:i4>1900599</vt:i4>
      </vt:variant>
      <vt:variant>
        <vt:i4>410</vt:i4>
      </vt:variant>
      <vt:variant>
        <vt:i4>0</vt:i4>
      </vt:variant>
      <vt:variant>
        <vt:i4>5</vt:i4>
      </vt:variant>
      <vt:variant>
        <vt:lpwstr/>
      </vt:variant>
      <vt:variant>
        <vt:lpwstr>_Toc194053700</vt:lpwstr>
      </vt:variant>
      <vt:variant>
        <vt:i4>1310774</vt:i4>
      </vt:variant>
      <vt:variant>
        <vt:i4>404</vt:i4>
      </vt:variant>
      <vt:variant>
        <vt:i4>0</vt:i4>
      </vt:variant>
      <vt:variant>
        <vt:i4>5</vt:i4>
      </vt:variant>
      <vt:variant>
        <vt:lpwstr/>
      </vt:variant>
      <vt:variant>
        <vt:lpwstr>_Toc194053699</vt:lpwstr>
      </vt:variant>
      <vt:variant>
        <vt:i4>1310774</vt:i4>
      </vt:variant>
      <vt:variant>
        <vt:i4>398</vt:i4>
      </vt:variant>
      <vt:variant>
        <vt:i4>0</vt:i4>
      </vt:variant>
      <vt:variant>
        <vt:i4>5</vt:i4>
      </vt:variant>
      <vt:variant>
        <vt:lpwstr/>
      </vt:variant>
      <vt:variant>
        <vt:lpwstr>_Toc194053698</vt:lpwstr>
      </vt:variant>
      <vt:variant>
        <vt:i4>1310774</vt:i4>
      </vt:variant>
      <vt:variant>
        <vt:i4>392</vt:i4>
      </vt:variant>
      <vt:variant>
        <vt:i4>0</vt:i4>
      </vt:variant>
      <vt:variant>
        <vt:i4>5</vt:i4>
      </vt:variant>
      <vt:variant>
        <vt:lpwstr/>
      </vt:variant>
      <vt:variant>
        <vt:lpwstr>_Toc194053697</vt:lpwstr>
      </vt:variant>
      <vt:variant>
        <vt:i4>1310774</vt:i4>
      </vt:variant>
      <vt:variant>
        <vt:i4>386</vt:i4>
      </vt:variant>
      <vt:variant>
        <vt:i4>0</vt:i4>
      </vt:variant>
      <vt:variant>
        <vt:i4>5</vt:i4>
      </vt:variant>
      <vt:variant>
        <vt:lpwstr/>
      </vt:variant>
      <vt:variant>
        <vt:lpwstr>_Toc194053696</vt:lpwstr>
      </vt:variant>
      <vt:variant>
        <vt:i4>1310774</vt:i4>
      </vt:variant>
      <vt:variant>
        <vt:i4>380</vt:i4>
      </vt:variant>
      <vt:variant>
        <vt:i4>0</vt:i4>
      </vt:variant>
      <vt:variant>
        <vt:i4>5</vt:i4>
      </vt:variant>
      <vt:variant>
        <vt:lpwstr/>
      </vt:variant>
      <vt:variant>
        <vt:lpwstr>_Toc194053695</vt:lpwstr>
      </vt:variant>
      <vt:variant>
        <vt:i4>1310774</vt:i4>
      </vt:variant>
      <vt:variant>
        <vt:i4>374</vt:i4>
      </vt:variant>
      <vt:variant>
        <vt:i4>0</vt:i4>
      </vt:variant>
      <vt:variant>
        <vt:i4>5</vt:i4>
      </vt:variant>
      <vt:variant>
        <vt:lpwstr/>
      </vt:variant>
      <vt:variant>
        <vt:lpwstr>_Toc194053694</vt:lpwstr>
      </vt:variant>
      <vt:variant>
        <vt:i4>1310774</vt:i4>
      </vt:variant>
      <vt:variant>
        <vt:i4>368</vt:i4>
      </vt:variant>
      <vt:variant>
        <vt:i4>0</vt:i4>
      </vt:variant>
      <vt:variant>
        <vt:i4>5</vt:i4>
      </vt:variant>
      <vt:variant>
        <vt:lpwstr/>
      </vt:variant>
      <vt:variant>
        <vt:lpwstr>_Toc194053693</vt:lpwstr>
      </vt:variant>
      <vt:variant>
        <vt:i4>1310774</vt:i4>
      </vt:variant>
      <vt:variant>
        <vt:i4>362</vt:i4>
      </vt:variant>
      <vt:variant>
        <vt:i4>0</vt:i4>
      </vt:variant>
      <vt:variant>
        <vt:i4>5</vt:i4>
      </vt:variant>
      <vt:variant>
        <vt:lpwstr/>
      </vt:variant>
      <vt:variant>
        <vt:lpwstr>_Toc194053692</vt:lpwstr>
      </vt:variant>
      <vt:variant>
        <vt:i4>1310774</vt:i4>
      </vt:variant>
      <vt:variant>
        <vt:i4>356</vt:i4>
      </vt:variant>
      <vt:variant>
        <vt:i4>0</vt:i4>
      </vt:variant>
      <vt:variant>
        <vt:i4>5</vt:i4>
      </vt:variant>
      <vt:variant>
        <vt:lpwstr/>
      </vt:variant>
      <vt:variant>
        <vt:lpwstr>_Toc194053691</vt:lpwstr>
      </vt:variant>
      <vt:variant>
        <vt:i4>1310774</vt:i4>
      </vt:variant>
      <vt:variant>
        <vt:i4>350</vt:i4>
      </vt:variant>
      <vt:variant>
        <vt:i4>0</vt:i4>
      </vt:variant>
      <vt:variant>
        <vt:i4>5</vt:i4>
      </vt:variant>
      <vt:variant>
        <vt:lpwstr/>
      </vt:variant>
      <vt:variant>
        <vt:lpwstr>_Toc194053690</vt:lpwstr>
      </vt:variant>
      <vt:variant>
        <vt:i4>1376310</vt:i4>
      </vt:variant>
      <vt:variant>
        <vt:i4>344</vt:i4>
      </vt:variant>
      <vt:variant>
        <vt:i4>0</vt:i4>
      </vt:variant>
      <vt:variant>
        <vt:i4>5</vt:i4>
      </vt:variant>
      <vt:variant>
        <vt:lpwstr/>
      </vt:variant>
      <vt:variant>
        <vt:lpwstr>_Toc194053689</vt:lpwstr>
      </vt:variant>
      <vt:variant>
        <vt:i4>1376310</vt:i4>
      </vt:variant>
      <vt:variant>
        <vt:i4>338</vt:i4>
      </vt:variant>
      <vt:variant>
        <vt:i4>0</vt:i4>
      </vt:variant>
      <vt:variant>
        <vt:i4>5</vt:i4>
      </vt:variant>
      <vt:variant>
        <vt:lpwstr/>
      </vt:variant>
      <vt:variant>
        <vt:lpwstr>_Toc194053688</vt:lpwstr>
      </vt:variant>
      <vt:variant>
        <vt:i4>1376310</vt:i4>
      </vt:variant>
      <vt:variant>
        <vt:i4>332</vt:i4>
      </vt:variant>
      <vt:variant>
        <vt:i4>0</vt:i4>
      </vt:variant>
      <vt:variant>
        <vt:i4>5</vt:i4>
      </vt:variant>
      <vt:variant>
        <vt:lpwstr/>
      </vt:variant>
      <vt:variant>
        <vt:lpwstr>_Toc194053687</vt:lpwstr>
      </vt:variant>
      <vt:variant>
        <vt:i4>1376310</vt:i4>
      </vt:variant>
      <vt:variant>
        <vt:i4>326</vt:i4>
      </vt:variant>
      <vt:variant>
        <vt:i4>0</vt:i4>
      </vt:variant>
      <vt:variant>
        <vt:i4>5</vt:i4>
      </vt:variant>
      <vt:variant>
        <vt:lpwstr/>
      </vt:variant>
      <vt:variant>
        <vt:lpwstr>_Toc194053686</vt:lpwstr>
      </vt:variant>
      <vt:variant>
        <vt:i4>1376310</vt:i4>
      </vt:variant>
      <vt:variant>
        <vt:i4>320</vt:i4>
      </vt:variant>
      <vt:variant>
        <vt:i4>0</vt:i4>
      </vt:variant>
      <vt:variant>
        <vt:i4>5</vt:i4>
      </vt:variant>
      <vt:variant>
        <vt:lpwstr/>
      </vt:variant>
      <vt:variant>
        <vt:lpwstr>_Toc194053685</vt:lpwstr>
      </vt:variant>
      <vt:variant>
        <vt:i4>1376310</vt:i4>
      </vt:variant>
      <vt:variant>
        <vt:i4>314</vt:i4>
      </vt:variant>
      <vt:variant>
        <vt:i4>0</vt:i4>
      </vt:variant>
      <vt:variant>
        <vt:i4>5</vt:i4>
      </vt:variant>
      <vt:variant>
        <vt:lpwstr/>
      </vt:variant>
      <vt:variant>
        <vt:lpwstr>_Toc194053684</vt:lpwstr>
      </vt:variant>
      <vt:variant>
        <vt:i4>1376310</vt:i4>
      </vt:variant>
      <vt:variant>
        <vt:i4>308</vt:i4>
      </vt:variant>
      <vt:variant>
        <vt:i4>0</vt:i4>
      </vt:variant>
      <vt:variant>
        <vt:i4>5</vt:i4>
      </vt:variant>
      <vt:variant>
        <vt:lpwstr/>
      </vt:variant>
      <vt:variant>
        <vt:lpwstr>_Toc194053683</vt:lpwstr>
      </vt:variant>
      <vt:variant>
        <vt:i4>1376310</vt:i4>
      </vt:variant>
      <vt:variant>
        <vt:i4>302</vt:i4>
      </vt:variant>
      <vt:variant>
        <vt:i4>0</vt:i4>
      </vt:variant>
      <vt:variant>
        <vt:i4>5</vt:i4>
      </vt:variant>
      <vt:variant>
        <vt:lpwstr/>
      </vt:variant>
      <vt:variant>
        <vt:lpwstr>_Toc194053682</vt:lpwstr>
      </vt:variant>
      <vt:variant>
        <vt:i4>1376310</vt:i4>
      </vt:variant>
      <vt:variant>
        <vt:i4>296</vt:i4>
      </vt:variant>
      <vt:variant>
        <vt:i4>0</vt:i4>
      </vt:variant>
      <vt:variant>
        <vt:i4>5</vt:i4>
      </vt:variant>
      <vt:variant>
        <vt:lpwstr/>
      </vt:variant>
      <vt:variant>
        <vt:lpwstr>_Toc194053681</vt:lpwstr>
      </vt:variant>
      <vt:variant>
        <vt:i4>1376310</vt:i4>
      </vt:variant>
      <vt:variant>
        <vt:i4>290</vt:i4>
      </vt:variant>
      <vt:variant>
        <vt:i4>0</vt:i4>
      </vt:variant>
      <vt:variant>
        <vt:i4>5</vt:i4>
      </vt:variant>
      <vt:variant>
        <vt:lpwstr/>
      </vt:variant>
      <vt:variant>
        <vt:lpwstr>_Toc194053680</vt:lpwstr>
      </vt:variant>
      <vt:variant>
        <vt:i4>1703990</vt:i4>
      </vt:variant>
      <vt:variant>
        <vt:i4>284</vt:i4>
      </vt:variant>
      <vt:variant>
        <vt:i4>0</vt:i4>
      </vt:variant>
      <vt:variant>
        <vt:i4>5</vt:i4>
      </vt:variant>
      <vt:variant>
        <vt:lpwstr/>
      </vt:variant>
      <vt:variant>
        <vt:lpwstr>_Toc194053679</vt:lpwstr>
      </vt:variant>
      <vt:variant>
        <vt:i4>1703990</vt:i4>
      </vt:variant>
      <vt:variant>
        <vt:i4>278</vt:i4>
      </vt:variant>
      <vt:variant>
        <vt:i4>0</vt:i4>
      </vt:variant>
      <vt:variant>
        <vt:i4>5</vt:i4>
      </vt:variant>
      <vt:variant>
        <vt:lpwstr/>
      </vt:variant>
      <vt:variant>
        <vt:lpwstr>_Toc194053678</vt:lpwstr>
      </vt:variant>
      <vt:variant>
        <vt:i4>1703990</vt:i4>
      </vt:variant>
      <vt:variant>
        <vt:i4>272</vt:i4>
      </vt:variant>
      <vt:variant>
        <vt:i4>0</vt:i4>
      </vt:variant>
      <vt:variant>
        <vt:i4>5</vt:i4>
      </vt:variant>
      <vt:variant>
        <vt:lpwstr/>
      </vt:variant>
      <vt:variant>
        <vt:lpwstr>_Toc194053677</vt:lpwstr>
      </vt:variant>
      <vt:variant>
        <vt:i4>1703990</vt:i4>
      </vt:variant>
      <vt:variant>
        <vt:i4>266</vt:i4>
      </vt:variant>
      <vt:variant>
        <vt:i4>0</vt:i4>
      </vt:variant>
      <vt:variant>
        <vt:i4>5</vt:i4>
      </vt:variant>
      <vt:variant>
        <vt:lpwstr/>
      </vt:variant>
      <vt:variant>
        <vt:lpwstr>_Toc194053676</vt:lpwstr>
      </vt:variant>
      <vt:variant>
        <vt:i4>1703990</vt:i4>
      </vt:variant>
      <vt:variant>
        <vt:i4>260</vt:i4>
      </vt:variant>
      <vt:variant>
        <vt:i4>0</vt:i4>
      </vt:variant>
      <vt:variant>
        <vt:i4>5</vt:i4>
      </vt:variant>
      <vt:variant>
        <vt:lpwstr/>
      </vt:variant>
      <vt:variant>
        <vt:lpwstr>_Toc194053675</vt:lpwstr>
      </vt:variant>
      <vt:variant>
        <vt:i4>1703990</vt:i4>
      </vt:variant>
      <vt:variant>
        <vt:i4>254</vt:i4>
      </vt:variant>
      <vt:variant>
        <vt:i4>0</vt:i4>
      </vt:variant>
      <vt:variant>
        <vt:i4>5</vt:i4>
      </vt:variant>
      <vt:variant>
        <vt:lpwstr/>
      </vt:variant>
      <vt:variant>
        <vt:lpwstr>_Toc194053674</vt:lpwstr>
      </vt:variant>
      <vt:variant>
        <vt:i4>1703990</vt:i4>
      </vt:variant>
      <vt:variant>
        <vt:i4>248</vt:i4>
      </vt:variant>
      <vt:variant>
        <vt:i4>0</vt:i4>
      </vt:variant>
      <vt:variant>
        <vt:i4>5</vt:i4>
      </vt:variant>
      <vt:variant>
        <vt:lpwstr/>
      </vt:variant>
      <vt:variant>
        <vt:lpwstr>_Toc194053673</vt:lpwstr>
      </vt:variant>
      <vt:variant>
        <vt:i4>1703990</vt:i4>
      </vt:variant>
      <vt:variant>
        <vt:i4>242</vt:i4>
      </vt:variant>
      <vt:variant>
        <vt:i4>0</vt:i4>
      </vt:variant>
      <vt:variant>
        <vt:i4>5</vt:i4>
      </vt:variant>
      <vt:variant>
        <vt:lpwstr/>
      </vt:variant>
      <vt:variant>
        <vt:lpwstr>_Toc194053672</vt:lpwstr>
      </vt:variant>
      <vt:variant>
        <vt:i4>1703990</vt:i4>
      </vt:variant>
      <vt:variant>
        <vt:i4>236</vt:i4>
      </vt:variant>
      <vt:variant>
        <vt:i4>0</vt:i4>
      </vt:variant>
      <vt:variant>
        <vt:i4>5</vt:i4>
      </vt:variant>
      <vt:variant>
        <vt:lpwstr/>
      </vt:variant>
      <vt:variant>
        <vt:lpwstr>_Toc194053671</vt:lpwstr>
      </vt:variant>
      <vt:variant>
        <vt:i4>1703990</vt:i4>
      </vt:variant>
      <vt:variant>
        <vt:i4>230</vt:i4>
      </vt:variant>
      <vt:variant>
        <vt:i4>0</vt:i4>
      </vt:variant>
      <vt:variant>
        <vt:i4>5</vt:i4>
      </vt:variant>
      <vt:variant>
        <vt:lpwstr/>
      </vt:variant>
      <vt:variant>
        <vt:lpwstr>_Toc194053670</vt:lpwstr>
      </vt:variant>
      <vt:variant>
        <vt:i4>1769526</vt:i4>
      </vt:variant>
      <vt:variant>
        <vt:i4>224</vt:i4>
      </vt:variant>
      <vt:variant>
        <vt:i4>0</vt:i4>
      </vt:variant>
      <vt:variant>
        <vt:i4>5</vt:i4>
      </vt:variant>
      <vt:variant>
        <vt:lpwstr/>
      </vt:variant>
      <vt:variant>
        <vt:lpwstr>_Toc194053669</vt:lpwstr>
      </vt:variant>
      <vt:variant>
        <vt:i4>1769526</vt:i4>
      </vt:variant>
      <vt:variant>
        <vt:i4>218</vt:i4>
      </vt:variant>
      <vt:variant>
        <vt:i4>0</vt:i4>
      </vt:variant>
      <vt:variant>
        <vt:i4>5</vt:i4>
      </vt:variant>
      <vt:variant>
        <vt:lpwstr/>
      </vt:variant>
      <vt:variant>
        <vt:lpwstr>_Toc194053668</vt:lpwstr>
      </vt:variant>
      <vt:variant>
        <vt:i4>1769526</vt:i4>
      </vt:variant>
      <vt:variant>
        <vt:i4>212</vt:i4>
      </vt:variant>
      <vt:variant>
        <vt:i4>0</vt:i4>
      </vt:variant>
      <vt:variant>
        <vt:i4>5</vt:i4>
      </vt:variant>
      <vt:variant>
        <vt:lpwstr/>
      </vt:variant>
      <vt:variant>
        <vt:lpwstr>_Toc194053667</vt:lpwstr>
      </vt:variant>
      <vt:variant>
        <vt:i4>1769526</vt:i4>
      </vt:variant>
      <vt:variant>
        <vt:i4>206</vt:i4>
      </vt:variant>
      <vt:variant>
        <vt:i4>0</vt:i4>
      </vt:variant>
      <vt:variant>
        <vt:i4>5</vt:i4>
      </vt:variant>
      <vt:variant>
        <vt:lpwstr/>
      </vt:variant>
      <vt:variant>
        <vt:lpwstr>_Toc194053666</vt:lpwstr>
      </vt:variant>
      <vt:variant>
        <vt:i4>1769526</vt:i4>
      </vt:variant>
      <vt:variant>
        <vt:i4>200</vt:i4>
      </vt:variant>
      <vt:variant>
        <vt:i4>0</vt:i4>
      </vt:variant>
      <vt:variant>
        <vt:i4>5</vt:i4>
      </vt:variant>
      <vt:variant>
        <vt:lpwstr/>
      </vt:variant>
      <vt:variant>
        <vt:lpwstr>_Toc194053665</vt:lpwstr>
      </vt:variant>
      <vt:variant>
        <vt:i4>1769526</vt:i4>
      </vt:variant>
      <vt:variant>
        <vt:i4>194</vt:i4>
      </vt:variant>
      <vt:variant>
        <vt:i4>0</vt:i4>
      </vt:variant>
      <vt:variant>
        <vt:i4>5</vt:i4>
      </vt:variant>
      <vt:variant>
        <vt:lpwstr/>
      </vt:variant>
      <vt:variant>
        <vt:lpwstr>_Toc194053664</vt:lpwstr>
      </vt:variant>
      <vt:variant>
        <vt:i4>1769526</vt:i4>
      </vt:variant>
      <vt:variant>
        <vt:i4>188</vt:i4>
      </vt:variant>
      <vt:variant>
        <vt:i4>0</vt:i4>
      </vt:variant>
      <vt:variant>
        <vt:i4>5</vt:i4>
      </vt:variant>
      <vt:variant>
        <vt:lpwstr/>
      </vt:variant>
      <vt:variant>
        <vt:lpwstr>_Toc194053663</vt:lpwstr>
      </vt:variant>
      <vt:variant>
        <vt:i4>1769526</vt:i4>
      </vt:variant>
      <vt:variant>
        <vt:i4>182</vt:i4>
      </vt:variant>
      <vt:variant>
        <vt:i4>0</vt:i4>
      </vt:variant>
      <vt:variant>
        <vt:i4>5</vt:i4>
      </vt:variant>
      <vt:variant>
        <vt:lpwstr/>
      </vt:variant>
      <vt:variant>
        <vt:lpwstr>_Toc194053662</vt:lpwstr>
      </vt:variant>
      <vt:variant>
        <vt:i4>1769526</vt:i4>
      </vt:variant>
      <vt:variant>
        <vt:i4>176</vt:i4>
      </vt:variant>
      <vt:variant>
        <vt:i4>0</vt:i4>
      </vt:variant>
      <vt:variant>
        <vt:i4>5</vt:i4>
      </vt:variant>
      <vt:variant>
        <vt:lpwstr/>
      </vt:variant>
      <vt:variant>
        <vt:lpwstr>_Toc194053661</vt:lpwstr>
      </vt:variant>
      <vt:variant>
        <vt:i4>1769526</vt:i4>
      </vt:variant>
      <vt:variant>
        <vt:i4>170</vt:i4>
      </vt:variant>
      <vt:variant>
        <vt:i4>0</vt:i4>
      </vt:variant>
      <vt:variant>
        <vt:i4>5</vt:i4>
      </vt:variant>
      <vt:variant>
        <vt:lpwstr/>
      </vt:variant>
      <vt:variant>
        <vt:lpwstr>_Toc194053660</vt:lpwstr>
      </vt:variant>
      <vt:variant>
        <vt:i4>1572918</vt:i4>
      </vt:variant>
      <vt:variant>
        <vt:i4>164</vt:i4>
      </vt:variant>
      <vt:variant>
        <vt:i4>0</vt:i4>
      </vt:variant>
      <vt:variant>
        <vt:i4>5</vt:i4>
      </vt:variant>
      <vt:variant>
        <vt:lpwstr/>
      </vt:variant>
      <vt:variant>
        <vt:lpwstr>_Toc194053659</vt:lpwstr>
      </vt:variant>
      <vt:variant>
        <vt:i4>1572918</vt:i4>
      </vt:variant>
      <vt:variant>
        <vt:i4>158</vt:i4>
      </vt:variant>
      <vt:variant>
        <vt:i4>0</vt:i4>
      </vt:variant>
      <vt:variant>
        <vt:i4>5</vt:i4>
      </vt:variant>
      <vt:variant>
        <vt:lpwstr/>
      </vt:variant>
      <vt:variant>
        <vt:lpwstr>_Toc194053658</vt:lpwstr>
      </vt:variant>
      <vt:variant>
        <vt:i4>1572918</vt:i4>
      </vt:variant>
      <vt:variant>
        <vt:i4>152</vt:i4>
      </vt:variant>
      <vt:variant>
        <vt:i4>0</vt:i4>
      </vt:variant>
      <vt:variant>
        <vt:i4>5</vt:i4>
      </vt:variant>
      <vt:variant>
        <vt:lpwstr/>
      </vt:variant>
      <vt:variant>
        <vt:lpwstr>_Toc194053657</vt:lpwstr>
      </vt:variant>
      <vt:variant>
        <vt:i4>1572918</vt:i4>
      </vt:variant>
      <vt:variant>
        <vt:i4>146</vt:i4>
      </vt:variant>
      <vt:variant>
        <vt:i4>0</vt:i4>
      </vt:variant>
      <vt:variant>
        <vt:i4>5</vt:i4>
      </vt:variant>
      <vt:variant>
        <vt:lpwstr/>
      </vt:variant>
      <vt:variant>
        <vt:lpwstr>_Toc194053656</vt:lpwstr>
      </vt:variant>
      <vt:variant>
        <vt:i4>1572918</vt:i4>
      </vt:variant>
      <vt:variant>
        <vt:i4>140</vt:i4>
      </vt:variant>
      <vt:variant>
        <vt:i4>0</vt:i4>
      </vt:variant>
      <vt:variant>
        <vt:i4>5</vt:i4>
      </vt:variant>
      <vt:variant>
        <vt:lpwstr/>
      </vt:variant>
      <vt:variant>
        <vt:lpwstr>_Toc194053655</vt:lpwstr>
      </vt:variant>
      <vt:variant>
        <vt:i4>1572918</vt:i4>
      </vt:variant>
      <vt:variant>
        <vt:i4>134</vt:i4>
      </vt:variant>
      <vt:variant>
        <vt:i4>0</vt:i4>
      </vt:variant>
      <vt:variant>
        <vt:i4>5</vt:i4>
      </vt:variant>
      <vt:variant>
        <vt:lpwstr/>
      </vt:variant>
      <vt:variant>
        <vt:lpwstr>_Toc194053654</vt:lpwstr>
      </vt:variant>
      <vt:variant>
        <vt:i4>1572918</vt:i4>
      </vt:variant>
      <vt:variant>
        <vt:i4>128</vt:i4>
      </vt:variant>
      <vt:variant>
        <vt:i4>0</vt:i4>
      </vt:variant>
      <vt:variant>
        <vt:i4>5</vt:i4>
      </vt:variant>
      <vt:variant>
        <vt:lpwstr/>
      </vt:variant>
      <vt:variant>
        <vt:lpwstr>_Toc194053653</vt:lpwstr>
      </vt:variant>
      <vt:variant>
        <vt:i4>1572918</vt:i4>
      </vt:variant>
      <vt:variant>
        <vt:i4>122</vt:i4>
      </vt:variant>
      <vt:variant>
        <vt:i4>0</vt:i4>
      </vt:variant>
      <vt:variant>
        <vt:i4>5</vt:i4>
      </vt:variant>
      <vt:variant>
        <vt:lpwstr/>
      </vt:variant>
      <vt:variant>
        <vt:lpwstr>_Toc194053652</vt:lpwstr>
      </vt:variant>
      <vt:variant>
        <vt:i4>1572918</vt:i4>
      </vt:variant>
      <vt:variant>
        <vt:i4>116</vt:i4>
      </vt:variant>
      <vt:variant>
        <vt:i4>0</vt:i4>
      </vt:variant>
      <vt:variant>
        <vt:i4>5</vt:i4>
      </vt:variant>
      <vt:variant>
        <vt:lpwstr/>
      </vt:variant>
      <vt:variant>
        <vt:lpwstr>_Toc194053651</vt:lpwstr>
      </vt:variant>
      <vt:variant>
        <vt:i4>1572918</vt:i4>
      </vt:variant>
      <vt:variant>
        <vt:i4>110</vt:i4>
      </vt:variant>
      <vt:variant>
        <vt:i4>0</vt:i4>
      </vt:variant>
      <vt:variant>
        <vt:i4>5</vt:i4>
      </vt:variant>
      <vt:variant>
        <vt:lpwstr/>
      </vt:variant>
      <vt:variant>
        <vt:lpwstr>_Toc194053650</vt:lpwstr>
      </vt:variant>
      <vt:variant>
        <vt:i4>1638454</vt:i4>
      </vt:variant>
      <vt:variant>
        <vt:i4>104</vt:i4>
      </vt:variant>
      <vt:variant>
        <vt:i4>0</vt:i4>
      </vt:variant>
      <vt:variant>
        <vt:i4>5</vt:i4>
      </vt:variant>
      <vt:variant>
        <vt:lpwstr/>
      </vt:variant>
      <vt:variant>
        <vt:lpwstr>_Toc194053649</vt:lpwstr>
      </vt:variant>
      <vt:variant>
        <vt:i4>1638454</vt:i4>
      </vt:variant>
      <vt:variant>
        <vt:i4>98</vt:i4>
      </vt:variant>
      <vt:variant>
        <vt:i4>0</vt:i4>
      </vt:variant>
      <vt:variant>
        <vt:i4>5</vt:i4>
      </vt:variant>
      <vt:variant>
        <vt:lpwstr/>
      </vt:variant>
      <vt:variant>
        <vt:lpwstr>_Toc194053648</vt:lpwstr>
      </vt:variant>
      <vt:variant>
        <vt:i4>1638454</vt:i4>
      </vt:variant>
      <vt:variant>
        <vt:i4>92</vt:i4>
      </vt:variant>
      <vt:variant>
        <vt:i4>0</vt:i4>
      </vt:variant>
      <vt:variant>
        <vt:i4>5</vt:i4>
      </vt:variant>
      <vt:variant>
        <vt:lpwstr/>
      </vt:variant>
      <vt:variant>
        <vt:lpwstr>_Toc194053647</vt:lpwstr>
      </vt:variant>
      <vt:variant>
        <vt:i4>1638454</vt:i4>
      </vt:variant>
      <vt:variant>
        <vt:i4>86</vt:i4>
      </vt:variant>
      <vt:variant>
        <vt:i4>0</vt:i4>
      </vt:variant>
      <vt:variant>
        <vt:i4>5</vt:i4>
      </vt:variant>
      <vt:variant>
        <vt:lpwstr/>
      </vt:variant>
      <vt:variant>
        <vt:lpwstr>_Toc194053646</vt:lpwstr>
      </vt:variant>
      <vt:variant>
        <vt:i4>1638454</vt:i4>
      </vt:variant>
      <vt:variant>
        <vt:i4>80</vt:i4>
      </vt:variant>
      <vt:variant>
        <vt:i4>0</vt:i4>
      </vt:variant>
      <vt:variant>
        <vt:i4>5</vt:i4>
      </vt:variant>
      <vt:variant>
        <vt:lpwstr/>
      </vt:variant>
      <vt:variant>
        <vt:lpwstr>_Toc194053645</vt:lpwstr>
      </vt:variant>
      <vt:variant>
        <vt:i4>1638454</vt:i4>
      </vt:variant>
      <vt:variant>
        <vt:i4>74</vt:i4>
      </vt:variant>
      <vt:variant>
        <vt:i4>0</vt:i4>
      </vt:variant>
      <vt:variant>
        <vt:i4>5</vt:i4>
      </vt:variant>
      <vt:variant>
        <vt:lpwstr/>
      </vt:variant>
      <vt:variant>
        <vt:lpwstr>_Toc194053644</vt:lpwstr>
      </vt:variant>
      <vt:variant>
        <vt:i4>1638454</vt:i4>
      </vt:variant>
      <vt:variant>
        <vt:i4>68</vt:i4>
      </vt:variant>
      <vt:variant>
        <vt:i4>0</vt:i4>
      </vt:variant>
      <vt:variant>
        <vt:i4>5</vt:i4>
      </vt:variant>
      <vt:variant>
        <vt:lpwstr/>
      </vt:variant>
      <vt:variant>
        <vt:lpwstr>_Toc194053643</vt:lpwstr>
      </vt:variant>
      <vt:variant>
        <vt:i4>1638454</vt:i4>
      </vt:variant>
      <vt:variant>
        <vt:i4>62</vt:i4>
      </vt:variant>
      <vt:variant>
        <vt:i4>0</vt:i4>
      </vt:variant>
      <vt:variant>
        <vt:i4>5</vt:i4>
      </vt:variant>
      <vt:variant>
        <vt:lpwstr/>
      </vt:variant>
      <vt:variant>
        <vt:lpwstr>_Toc194053642</vt:lpwstr>
      </vt:variant>
      <vt:variant>
        <vt:i4>1638454</vt:i4>
      </vt:variant>
      <vt:variant>
        <vt:i4>56</vt:i4>
      </vt:variant>
      <vt:variant>
        <vt:i4>0</vt:i4>
      </vt:variant>
      <vt:variant>
        <vt:i4>5</vt:i4>
      </vt:variant>
      <vt:variant>
        <vt:lpwstr/>
      </vt:variant>
      <vt:variant>
        <vt:lpwstr>_Toc194053641</vt:lpwstr>
      </vt:variant>
      <vt:variant>
        <vt:i4>1638454</vt:i4>
      </vt:variant>
      <vt:variant>
        <vt:i4>50</vt:i4>
      </vt:variant>
      <vt:variant>
        <vt:i4>0</vt:i4>
      </vt:variant>
      <vt:variant>
        <vt:i4>5</vt:i4>
      </vt:variant>
      <vt:variant>
        <vt:lpwstr/>
      </vt:variant>
      <vt:variant>
        <vt:lpwstr>_Toc194053640</vt:lpwstr>
      </vt:variant>
      <vt:variant>
        <vt:i4>1966134</vt:i4>
      </vt:variant>
      <vt:variant>
        <vt:i4>44</vt:i4>
      </vt:variant>
      <vt:variant>
        <vt:i4>0</vt:i4>
      </vt:variant>
      <vt:variant>
        <vt:i4>5</vt:i4>
      </vt:variant>
      <vt:variant>
        <vt:lpwstr/>
      </vt:variant>
      <vt:variant>
        <vt:lpwstr>_Toc194053639</vt:lpwstr>
      </vt:variant>
      <vt:variant>
        <vt:i4>1966134</vt:i4>
      </vt:variant>
      <vt:variant>
        <vt:i4>38</vt:i4>
      </vt:variant>
      <vt:variant>
        <vt:i4>0</vt:i4>
      </vt:variant>
      <vt:variant>
        <vt:i4>5</vt:i4>
      </vt:variant>
      <vt:variant>
        <vt:lpwstr/>
      </vt:variant>
      <vt:variant>
        <vt:lpwstr>_Toc194053638</vt:lpwstr>
      </vt:variant>
      <vt:variant>
        <vt:i4>1966134</vt:i4>
      </vt:variant>
      <vt:variant>
        <vt:i4>32</vt:i4>
      </vt:variant>
      <vt:variant>
        <vt:i4>0</vt:i4>
      </vt:variant>
      <vt:variant>
        <vt:i4>5</vt:i4>
      </vt:variant>
      <vt:variant>
        <vt:lpwstr/>
      </vt:variant>
      <vt:variant>
        <vt:lpwstr>_Toc194053637</vt:lpwstr>
      </vt:variant>
      <vt:variant>
        <vt:i4>1966134</vt:i4>
      </vt:variant>
      <vt:variant>
        <vt:i4>26</vt:i4>
      </vt:variant>
      <vt:variant>
        <vt:i4>0</vt:i4>
      </vt:variant>
      <vt:variant>
        <vt:i4>5</vt:i4>
      </vt:variant>
      <vt:variant>
        <vt:lpwstr/>
      </vt:variant>
      <vt:variant>
        <vt:lpwstr>_Toc194053636</vt:lpwstr>
      </vt:variant>
      <vt:variant>
        <vt:i4>1966134</vt:i4>
      </vt:variant>
      <vt:variant>
        <vt:i4>20</vt:i4>
      </vt:variant>
      <vt:variant>
        <vt:i4>0</vt:i4>
      </vt:variant>
      <vt:variant>
        <vt:i4>5</vt:i4>
      </vt:variant>
      <vt:variant>
        <vt:lpwstr/>
      </vt:variant>
      <vt:variant>
        <vt:lpwstr>_Toc194053635</vt:lpwstr>
      </vt:variant>
      <vt:variant>
        <vt:i4>1966134</vt:i4>
      </vt:variant>
      <vt:variant>
        <vt:i4>14</vt:i4>
      </vt:variant>
      <vt:variant>
        <vt:i4>0</vt:i4>
      </vt:variant>
      <vt:variant>
        <vt:i4>5</vt:i4>
      </vt:variant>
      <vt:variant>
        <vt:lpwstr/>
      </vt:variant>
      <vt:variant>
        <vt:lpwstr>_Toc194053634</vt:lpwstr>
      </vt:variant>
      <vt:variant>
        <vt:i4>1966134</vt:i4>
      </vt:variant>
      <vt:variant>
        <vt:i4>8</vt:i4>
      </vt:variant>
      <vt:variant>
        <vt:i4>0</vt:i4>
      </vt:variant>
      <vt:variant>
        <vt:i4>5</vt:i4>
      </vt:variant>
      <vt:variant>
        <vt:lpwstr/>
      </vt:variant>
      <vt:variant>
        <vt:lpwstr>_Toc194053633</vt:lpwstr>
      </vt:variant>
      <vt:variant>
        <vt:i4>1966134</vt:i4>
      </vt:variant>
      <vt:variant>
        <vt:i4>2</vt:i4>
      </vt:variant>
      <vt:variant>
        <vt:i4>0</vt:i4>
      </vt:variant>
      <vt:variant>
        <vt:i4>5</vt:i4>
      </vt:variant>
      <vt:variant>
        <vt:lpwstr/>
      </vt:variant>
      <vt:variant>
        <vt:lpwstr>_Toc194053632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Southampton Port Users Information and Navigation Guidelines.docx</dc:title>
  <dc:subject>ABP Marine</dc:subject>
  <dc:creator>Robert Tong</dc:creator>
  <cp:keywords/>
  <dc:description/>
  <cp:lastModifiedBy>Lauren Scott</cp:lastModifiedBy>
  <cp:revision>2</cp:revision>
  <cp:lastPrinted>2025-10-31T15:30:00Z</cp:lastPrinted>
  <dcterms:created xsi:type="dcterms:W3CDTF">2025-10-31T15:30:00Z</dcterms:created>
  <dcterms:modified xsi:type="dcterms:W3CDTF">2025-10-31T15:30:00Z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SharedWithUsers">
    <vt:lpwstr>2287;#James Goodfellow;#2823;#Emmeline Payne;#382;#Matthew Wright;#307;#Robert Tong</vt:lpwstr>
  </property>
  <property fmtid="{D5CDD505-2E9C-101B-9397-08002B2CF9AE}" pid="5" name="ClassificationContentMarkingFooterShapeIds">
    <vt:lpwstr>6b461903,6ceedfd9,3540110a,7ac7da98,4d19db8f,3b89ea3,92716f3,41bafe8a,7fae7ed7</vt:lpwstr>
  </property>
  <property fmtid="{D5CDD505-2E9C-101B-9397-08002B2CF9AE}" pid="6" name="ClassificationContentMarkingFooterFontProps">
    <vt:lpwstr>#000000,14,Calibri</vt:lpwstr>
  </property>
  <property fmtid="{D5CDD505-2E9C-101B-9397-08002B2CF9AE}" pid="7" name="ClassificationContentMarkingFooterText">
    <vt:lpwstr>ABP Public</vt:lpwstr>
  </property>
  <property fmtid="{D5CDD505-2E9C-101B-9397-08002B2CF9AE}" pid="8" name="MSIP_Label_f1dc67c1-cc6e-4e7d-ad19-44fc2e3865cd_Enabled">
    <vt:lpwstr>true</vt:lpwstr>
  </property>
  <property fmtid="{D5CDD505-2E9C-101B-9397-08002B2CF9AE}" pid="9" name="MSIP_Label_f1dc67c1-cc6e-4e7d-ad19-44fc2e3865cd_SetDate">
    <vt:lpwstr>2025-07-09T09:15:56Z</vt:lpwstr>
  </property>
  <property fmtid="{D5CDD505-2E9C-101B-9397-08002B2CF9AE}" pid="10" name="MSIP_Label_f1dc67c1-cc6e-4e7d-ad19-44fc2e3865cd_Method">
    <vt:lpwstr>Privileged</vt:lpwstr>
  </property>
  <property fmtid="{D5CDD505-2E9C-101B-9397-08002B2CF9AE}" pid="11" name="MSIP_Label_f1dc67c1-cc6e-4e7d-ad19-44fc2e3865cd_Name">
    <vt:lpwstr>Public</vt:lpwstr>
  </property>
  <property fmtid="{D5CDD505-2E9C-101B-9397-08002B2CF9AE}" pid="12" name="MSIP_Label_f1dc67c1-cc6e-4e7d-ad19-44fc2e3865cd_SiteId">
    <vt:lpwstr>d4b8cd2d-d0c8-437d-87ea-58d544aacf38</vt:lpwstr>
  </property>
  <property fmtid="{D5CDD505-2E9C-101B-9397-08002B2CF9AE}" pid="13" name="MSIP_Label_f1dc67c1-cc6e-4e7d-ad19-44fc2e3865cd_ActionId">
    <vt:lpwstr>0ed1debe-22aa-48df-9603-040a54b1ca15</vt:lpwstr>
  </property>
  <property fmtid="{D5CDD505-2E9C-101B-9397-08002B2CF9AE}" pid="14" name="MSIP_Label_f1dc67c1-cc6e-4e7d-ad19-44fc2e3865cd_ContentBits">
    <vt:lpwstr>2</vt:lpwstr>
  </property>
</Properties>
</file>